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5244" w14:textId="77777777" w:rsidR="00EE6E32" w:rsidRDefault="00701B49" w:rsidP="00EE6E32">
      <w:pPr>
        <w:jc w:val="center"/>
        <w:rPr>
          <w:rFonts w:ascii="Monotype Corsiva" w:hAnsi="Monotype Corsiva" w:cs="Arial"/>
          <w:b/>
          <w:bCs/>
          <w:bdr w:val="single" w:sz="6" w:space="0" w:color="auto" w:shadow="1"/>
        </w:rPr>
      </w:pPr>
      <w:r>
        <w:rPr>
          <w:rFonts w:ascii="Monotype Corsiva" w:hAnsi="Monotype Corsiva" w:cs="Arial"/>
          <w:b/>
          <w:bCs/>
          <w:sz w:val="72"/>
          <w:szCs w:val="72"/>
        </w:rPr>
        <w:t>Le l</w:t>
      </w:r>
      <w:r w:rsidR="00EE6E32">
        <w:rPr>
          <w:rFonts w:ascii="Monotype Corsiva" w:hAnsi="Monotype Corsiva" w:cs="Arial"/>
          <w:b/>
          <w:bCs/>
          <w:sz w:val="72"/>
          <w:szCs w:val="72"/>
        </w:rPr>
        <w:t>ézard appliqué</w:t>
      </w:r>
    </w:p>
    <w:p w14:paraId="47BDC22F" w14:textId="77777777" w:rsidR="00EE6E32" w:rsidRDefault="00EE6E32" w:rsidP="00EE6E32">
      <w:pPr>
        <w:ind w:right="-109"/>
        <w:jc w:val="both"/>
        <w:rPr>
          <w:rFonts w:ascii="Arial" w:hAnsi="Arial"/>
          <w:b/>
          <w:bCs/>
          <w:iCs/>
        </w:rPr>
      </w:pPr>
    </w:p>
    <w:p w14:paraId="55CF69DA" w14:textId="77777777" w:rsidR="00EE6E32" w:rsidRDefault="00EE6E32" w:rsidP="00EE6E32">
      <w:pPr>
        <w:jc w:val="both"/>
        <w:rPr>
          <w:rFonts w:ascii="Arial" w:hAnsi="Arial" w:cs="Arial"/>
        </w:rPr>
      </w:pPr>
      <w:r>
        <w:rPr>
          <w:rFonts w:ascii="Arial" w:hAnsi="Arial" w:cs="Arial"/>
        </w:rPr>
        <w:t xml:space="preserve">Lézard appliqué est l’enseigne d’une unité commerciale spécialisée dans le domaine des loisirs créatifs. </w:t>
      </w:r>
    </w:p>
    <w:p w14:paraId="111CB5CD" w14:textId="77777777" w:rsidR="00EE6E32" w:rsidRDefault="00EE6E32" w:rsidP="00EE6E32">
      <w:pPr>
        <w:jc w:val="both"/>
        <w:rPr>
          <w:rFonts w:ascii="Arial" w:hAnsi="Arial" w:cs="Arial"/>
        </w:rPr>
      </w:pPr>
    </w:p>
    <w:p w14:paraId="157738A4" w14:textId="77777777" w:rsidR="00EE6E32" w:rsidRDefault="00EE6E32" w:rsidP="00EE6E32">
      <w:pPr>
        <w:jc w:val="both"/>
        <w:rPr>
          <w:rFonts w:ascii="Arial" w:hAnsi="Arial" w:cs="Arial"/>
        </w:rPr>
      </w:pPr>
      <w:r>
        <w:rPr>
          <w:rFonts w:ascii="Arial" w:hAnsi="Arial"/>
          <w:iCs/>
        </w:rPr>
        <w:t xml:space="preserve">L'enseigne Lézard appliqué se lance en grand sur le marché des loisirs créatifs. </w:t>
      </w:r>
      <w:r>
        <w:rPr>
          <w:rFonts w:ascii="Arial" w:hAnsi="Arial"/>
          <w:iCs/>
          <w:szCs w:val="22"/>
        </w:rPr>
        <w:t xml:space="preserve">Ancien directeur financier de Décathlon, Guillaume Viel, 55 ans, </w:t>
      </w:r>
      <w:r>
        <w:rPr>
          <w:rFonts w:ascii="Arial" w:hAnsi="Arial" w:cs="Arial"/>
        </w:rPr>
        <w:t>a décidé en 2004</w:t>
      </w:r>
      <w:r>
        <w:rPr>
          <w:rFonts w:ascii="Arial" w:hAnsi="Arial"/>
          <w:iCs/>
          <w:szCs w:val="22"/>
        </w:rPr>
        <w:t xml:space="preserve"> </w:t>
      </w:r>
      <w:r>
        <w:rPr>
          <w:rFonts w:ascii="Arial" w:hAnsi="Arial" w:cs="Arial"/>
        </w:rPr>
        <w:t xml:space="preserve">de créer cette </w:t>
      </w:r>
      <w:r>
        <w:rPr>
          <w:rFonts w:ascii="Arial" w:hAnsi="Arial"/>
          <w:iCs/>
          <w:szCs w:val="22"/>
        </w:rPr>
        <w:t>enseigne</w:t>
      </w:r>
      <w:r>
        <w:rPr>
          <w:rFonts w:ascii="Arial" w:hAnsi="Arial" w:cs="Arial"/>
        </w:rPr>
        <w:t xml:space="preserve"> et de développer son propre concept </w:t>
      </w:r>
      <w:r>
        <w:rPr>
          <w:rFonts w:ascii="Arial" w:hAnsi="Arial"/>
          <w:iCs/>
          <w:szCs w:val="22"/>
        </w:rPr>
        <w:t>dans le centre commercial de Noyelles-Godault (Pas-de-Calais).</w:t>
      </w:r>
      <w:r>
        <w:rPr>
          <w:rFonts w:ascii="Arial" w:hAnsi="Arial" w:cs="Arial"/>
        </w:rPr>
        <w:t>Avec 1 800 m</w:t>
      </w:r>
      <w:r>
        <w:rPr>
          <w:rFonts w:ascii="Arial" w:hAnsi="Arial" w:cs="Arial"/>
          <w:vertAlign w:val="superscript"/>
        </w:rPr>
        <w:t>2</w:t>
      </w:r>
      <w:r>
        <w:rPr>
          <w:rFonts w:ascii="Arial" w:hAnsi="Arial" w:cs="Arial"/>
        </w:rPr>
        <w:t xml:space="preserve"> de surface de vente et 40 000 références, Lézard appliqué est le plus grand magasin d'Europe entièrement dédié aux loisirs créatifs et à la décoration. Sept univers (les loisirs créatifs, les beaux-arts, l'encadrement, l'art floral, l'art du fil, l'art graphique et l'univers enfant) sont réunis au sein d'une même surface.</w:t>
      </w:r>
    </w:p>
    <w:p w14:paraId="19C4A3C7" w14:textId="77777777" w:rsidR="00EE6E32" w:rsidRDefault="00EE6E32" w:rsidP="00EE6E32">
      <w:pPr>
        <w:jc w:val="both"/>
        <w:rPr>
          <w:rFonts w:ascii="Arial" w:hAnsi="Arial"/>
          <w:iCs/>
          <w:szCs w:val="22"/>
        </w:rPr>
      </w:pPr>
    </w:p>
    <w:p w14:paraId="27CBC59D" w14:textId="77777777" w:rsidR="00EE6E32" w:rsidRDefault="00EE6E32" w:rsidP="00EE6E32">
      <w:pPr>
        <w:jc w:val="both"/>
        <w:rPr>
          <w:rFonts w:ascii="Arial" w:hAnsi="Arial" w:cs="Arial"/>
        </w:rPr>
      </w:pPr>
      <w:r>
        <w:rPr>
          <w:rFonts w:ascii="Arial" w:hAnsi="Arial" w:cs="Arial"/>
        </w:rPr>
        <w:t>Le concept développé par Lézard appliqué n'est pas entièrement nouveau et d’autres enseignes (Le Furet du Nord, Cultura …) proposent aussi de nombreuses références à leurs clients. Mais cette activité n'est qu'une partie de leur chiffre d'affaires. Lézard appliqué va beaucoup plus loin en se positionnant comme le spécialiste des loisirs créatifs grâce son offre large (40 000 références), son positionnement prix et le concept même du magasin (conseils de qualité, ateliers d'apprentissage, expositions…).</w:t>
      </w:r>
    </w:p>
    <w:p w14:paraId="4F68D3FA" w14:textId="77777777" w:rsidR="00EE6E32" w:rsidRDefault="00EE6E32" w:rsidP="00EE6E32">
      <w:pPr>
        <w:jc w:val="both"/>
        <w:rPr>
          <w:rFonts w:ascii="Arial" w:hAnsi="Arial" w:cs="Arial"/>
        </w:rPr>
      </w:pPr>
    </w:p>
    <w:p w14:paraId="039903A7" w14:textId="77777777" w:rsidR="00EE6E32" w:rsidRDefault="00EE6E32" w:rsidP="00EE6E32">
      <w:pPr>
        <w:jc w:val="both"/>
        <w:rPr>
          <w:rFonts w:ascii="Arial" w:hAnsi="Arial" w:cs="Arial"/>
        </w:rPr>
      </w:pPr>
      <w:r>
        <w:rPr>
          <w:rFonts w:ascii="Arial" w:hAnsi="Arial" w:cs="Arial"/>
        </w:rPr>
        <w:t>L'objectif de Monsieur Viel est d'ouvrir un second magasin au plus vite, avant de développer l'enseigne sur l'ensemble du territoire.</w:t>
      </w:r>
    </w:p>
    <w:p w14:paraId="202DCB60" w14:textId="77777777" w:rsidR="00EE6E32" w:rsidRDefault="00EE6E32" w:rsidP="00EE6E32">
      <w:pPr>
        <w:jc w:val="both"/>
        <w:rPr>
          <w:rFonts w:ascii="Arial" w:hAnsi="Arial" w:cs="Arial"/>
        </w:rPr>
      </w:pPr>
    </w:p>
    <w:p w14:paraId="17DFF413" w14:textId="77777777" w:rsidR="00EE6E32" w:rsidRDefault="00EE6E32" w:rsidP="00EE6E32">
      <w:pPr>
        <w:jc w:val="both"/>
        <w:rPr>
          <w:rFonts w:ascii="Arial" w:hAnsi="Arial" w:cs="Arial"/>
        </w:rPr>
      </w:pPr>
      <w:r>
        <w:rPr>
          <w:rFonts w:ascii="Arial" w:hAnsi="Arial" w:cs="Arial"/>
        </w:rPr>
        <w:t>Il vous demande de travailler sur trois dossiers :</w:t>
      </w:r>
    </w:p>
    <w:p w14:paraId="05A33A59" w14:textId="77777777" w:rsidR="00EE6E32" w:rsidRDefault="00EE6E32" w:rsidP="00EE6E32">
      <w:pPr>
        <w:jc w:val="both"/>
        <w:rPr>
          <w:rFonts w:ascii="Arial" w:hAnsi="Arial" w:cs="Arial"/>
        </w:rPr>
      </w:pPr>
      <w:r>
        <w:rPr>
          <w:rFonts w:ascii="Arial" w:hAnsi="Arial" w:cs="Arial"/>
        </w:rPr>
        <w:t>- Analyser les performances du magasin de Noyelles-Godault pour améliorer le système de rémunération des chefs de rayon.</w:t>
      </w:r>
    </w:p>
    <w:p w14:paraId="620219B5" w14:textId="77777777" w:rsidR="00EE6E32" w:rsidRDefault="00EE6E32" w:rsidP="00EE6E32">
      <w:pPr>
        <w:jc w:val="both"/>
        <w:rPr>
          <w:rFonts w:ascii="Arial" w:hAnsi="Arial" w:cs="Arial"/>
        </w:rPr>
      </w:pPr>
      <w:r>
        <w:rPr>
          <w:rFonts w:ascii="Arial" w:hAnsi="Arial" w:cs="Arial"/>
        </w:rPr>
        <w:t>- Préparer l'ouverture du nouveau point de vente ;</w:t>
      </w:r>
    </w:p>
    <w:p w14:paraId="05A1297F" w14:textId="77777777" w:rsidR="00EE6E32" w:rsidRDefault="00EE6E32" w:rsidP="00EE6E32">
      <w:pPr>
        <w:pStyle w:val="Corpsdetexte2"/>
      </w:pPr>
      <w:r>
        <w:t>- Préparer le recrutement des futurs employés.</w:t>
      </w:r>
    </w:p>
    <w:p w14:paraId="12C1A077" w14:textId="77777777" w:rsidR="00EE6E32" w:rsidRDefault="00EE6E32" w:rsidP="00EE6E32">
      <w:pPr>
        <w:jc w:val="both"/>
        <w:rPr>
          <w:rFonts w:ascii="Arial" w:hAnsi="Arial" w:cs="Arial"/>
        </w:rPr>
      </w:pPr>
    </w:p>
    <w:p w14:paraId="2935B8F8" w14:textId="77777777" w:rsidR="00EE6E32" w:rsidRDefault="00EE6E32" w:rsidP="00EE6E32">
      <w:pPr>
        <w:pStyle w:val="Corpsdetexte"/>
      </w:pPr>
      <w:r>
        <w:t>NB : Bien qu'inspiré d'un cas réel, pour des raisons de confidentialité et de simplification, les données chiffrées et les mises en situation sont fictives.</w:t>
      </w:r>
    </w:p>
    <w:p w14:paraId="0D05BD5E" w14:textId="77777777" w:rsidR="00EE6E32" w:rsidRDefault="00EE6E32" w:rsidP="00EE6E32">
      <w:pPr>
        <w:pBdr>
          <w:top w:val="single" w:sz="4" w:space="1" w:color="auto"/>
          <w:left w:val="single" w:sz="4" w:space="4" w:color="auto"/>
          <w:bottom w:val="single" w:sz="4" w:space="1" w:color="auto"/>
          <w:right w:val="single" w:sz="4" w:space="4" w:color="auto"/>
        </w:pBdr>
        <w:jc w:val="center"/>
        <w:rPr>
          <w:rFonts w:ascii="Arial" w:hAnsi="Arial" w:cs="Arial"/>
          <w:b/>
          <w:bCs/>
          <w:sz w:val="28"/>
          <w:szCs w:val="32"/>
        </w:rPr>
      </w:pPr>
      <w:r>
        <w:rPr>
          <w:rFonts w:ascii="Arial" w:hAnsi="Arial" w:cs="Arial"/>
        </w:rPr>
        <w:br w:type="page"/>
      </w:r>
      <w:r>
        <w:rPr>
          <w:rFonts w:ascii="Arial" w:hAnsi="Arial" w:cs="Arial"/>
          <w:b/>
          <w:bCs/>
          <w:sz w:val="28"/>
          <w:szCs w:val="32"/>
        </w:rPr>
        <w:lastRenderedPageBreak/>
        <w:t>Partie 1 : Analyse des performances du magasin pour améliorer le système de rémunération des chefs de rayon</w:t>
      </w:r>
    </w:p>
    <w:p w14:paraId="303E6643" w14:textId="77777777" w:rsidR="00EE6E32" w:rsidRDefault="00EE6E32" w:rsidP="00EE6E32">
      <w:pPr>
        <w:pStyle w:val="Titre5"/>
        <w:rPr>
          <w:szCs w:val="32"/>
          <w:bdr w:val="single" w:sz="4" w:space="0" w:color="auto" w:shadow="1"/>
        </w:rPr>
      </w:pPr>
      <w:r>
        <w:rPr>
          <w:szCs w:val="32"/>
        </w:rPr>
        <w:t>Annexes 1 à 3</w:t>
      </w:r>
    </w:p>
    <w:p w14:paraId="64E5EB22" w14:textId="77777777" w:rsidR="00EE6E32" w:rsidRDefault="00EE6E32" w:rsidP="00EE6E32">
      <w:pPr>
        <w:jc w:val="both"/>
        <w:rPr>
          <w:rFonts w:ascii="Arial" w:hAnsi="Arial" w:cs="Arial"/>
        </w:rPr>
      </w:pPr>
    </w:p>
    <w:p w14:paraId="637A6C8A" w14:textId="77777777" w:rsidR="00EE6E32" w:rsidRDefault="00EE6E32" w:rsidP="00EE6E32">
      <w:pPr>
        <w:jc w:val="both"/>
        <w:rPr>
          <w:rFonts w:ascii="Arial" w:hAnsi="Arial" w:cs="Arial"/>
        </w:rPr>
      </w:pPr>
    </w:p>
    <w:p w14:paraId="6AA2C744" w14:textId="77777777" w:rsidR="00EE6E32" w:rsidRDefault="00EE6E32" w:rsidP="00EE6E32">
      <w:pPr>
        <w:jc w:val="both"/>
        <w:rPr>
          <w:rFonts w:ascii="Arial" w:hAnsi="Arial" w:cs="Arial"/>
        </w:rPr>
      </w:pPr>
      <w:r>
        <w:rPr>
          <w:rFonts w:ascii="Arial" w:hAnsi="Arial" w:cs="Arial"/>
        </w:rPr>
        <w:t>Monsieur VIEL pense que la réussite globale d'un rayon et du magasin passe par une très forte implication du personnel et une maîtrise des objectifs fixés. Il souhaite trouver un système de rémunération plus stimulant et est convaincu qu’il faut au préalable rappeler les principes de gestion commerciale de base pour une meilleure adhésion de tous aux objectifs communs.</w:t>
      </w:r>
    </w:p>
    <w:p w14:paraId="01C37371" w14:textId="77777777" w:rsidR="00EE6E32" w:rsidRDefault="00EE6E32" w:rsidP="00EE6E32">
      <w:pPr>
        <w:jc w:val="both"/>
        <w:rPr>
          <w:rFonts w:ascii="Arial" w:hAnsi="Arial" w:cs="Arial"/>
        </w:rPr>
      </w:pPr>
    </w:p>
    <w:p w14:paraId="42307391" w14:textId="77777777" w:rsidR="00EE6E32" w:rsidRDefault="00EE6E32" w:rsidP="00EE6E32">
      <w:pPr>
        <w:jc w:val="both"/>
        <w:rPr>
          <w:rFonts w:ascii="Arial" w:hAnsi="Arial" w:cs="Arial"/>
        </w:rPr>
      </w:pPr>
    </w:p>
    <w:p w14:paraId="57CE6063" w14:textId="77777777" w:rsidR="00EE6E32" w:rsidRDefault="00EE6E32" w:rsidP="00EE6E32">
      <w:pPr>
        <w:numPr>
          <w:ilvl w:val="1"/>
          <w:numId w:val="1"/>
        </w:numPr>
        <w:tabs>
          <w:tab w:val="clear" w:pos="720"/>
          <w:tab w:val="num" w:pos="540"/>
        </w:tabs>
        <w:jc w:val="both"/>
        <w:rPr>
          <w:rFonts w:ascii="Arial" w:hAnsi="Arial" w:cs="Arial"/>
          <w:b/>
          <w:bCs/>
          <w:szCs w:val="28"/>
          <w:u w:val="single"/>
        </w:rPr>
      </w:pPr>
      <w:r>
        <w:rPr>
          <w:rFonts w:ascii="Arial" w:hAnsi="Arial" w:cs="Arial"/>
          <w:b/>
          <w:bCs/>
          <w:szCs w:val="28"/>
          <w:u w:val="single"/>
        </w:rPr>
        <w:t>Élaboration d'un tableau de bord.</w:t>
      </w:r>
    </w:p>
    <w:p w14:paraId="23549739" w14:textId="77777777" w:rsidR="00EE6E32" w:rsidRDefault="00EE6E32" w:rsidP="00EE6E32">
      <w:pPr>
        <w:jc w:val="both"/>
        <w:rPr>
          <w:rFonts w:ascii="Arial" w:hAnsi="Arial" w:cs="Arial"/>
        </w:rPr>
      </w:pPr>
    </w:p>
    <w:p w14:paraId="7F3A36B3" w14:textId="77777777" w:rsidR="00EE6E32" w:rsidRDefault="00EE6E32" w:rsidP="00EE6E32">
      <w:pPr>
        <w:jc w:val="both"/>
        <w:rPr>
          <w:rFonts w:ascii="Arial" w:hAnsi="Arial" w:cs="Arial"/>
        </w:rPr>
      </w:pPr>
      <w:r>
        <w:rPr>
          <w:rFonts w:ascii="Arial" w:hAnsi="Arial" w:cs="Arial"/>
        </w:rPr>
        <w:t>Etablissez un tableau de bord en vous appuyant sur les documents de gestion qui vous ont été remis (annexe 3).</w:t>
      </w:r>
    </w:p>
    <w:p w14:paraId="77517ECA" w14:textId="77777777" w:rsidR="00EE6E32" w:rsidRDefault="00EE6E32" w:rsidP="00EE6E32">
      <w:pPr>
        <w:jc w:val="both"/>
        <w:rPr>
          <w:rFonts w:ascii="Arial" w:hAnsi="Arial" w:cs="Arial"/>
        </w:rPr>
      </w:pPr>
    </w:p>
    <w:p w14:paraId="0C79FEB3" w14:textId="77777777" w:rsidR="00EE6E32" w:rsidRDefault="00EE6E32" w:rsidP="00EE6E32">
      <w:pPr>
        <w:numPr>
          <w:ilvl w:val="2"/>
          <w:numId w:val="1"/>
        </w:numPr>
        <w:jc w:val="both"/>
        <w:rPr>
          <w:rFonts w:ascii="Arial" w:hAnsi="Arial" w:cs="Arial"/>
        </w:rPr>
      </w:pPr>
      <w:r>
        <w:rPr>
          <w:rFonts w:ascii="Arial" w:hAnsi="Arial" w:cs="Arial"/>
        </w:rPr>
        <w:t>Réalisez un tableau de bord à partir des documents remis par Monsieur Viel  (Arrondissez vos résultats à l’euro le plus proche).</w:t>
      </w:r>
    </w:p>
    <w:p w14:paraId="3F2CE17C" w14:textId="77777777" w:rsidR="00EE6E32" w:rsidRDefault="00EE6E32" w:rsidP="00EE6E32">
      <w:pPr>
        <w:numPr>
          <w:ilvl w:val="2"/>
          <w:numId w:val="1"/>
        </w:numPr>
        <w:jc w:val="both"/>
        <w:rPr>
          <w:rFonts w:ascii="Arial" w:hAnsi="Arial" w:cs="Arial"/>
        </w:rPr>
      </w:pPr>
      <w:r>
        <w:rPr>
          <w:rFonts w:ascii="Arial" w:hAnsi="Arial" w:cs="Arial"/>
        </w:rPr>
        <w:t>Choisissez les indicateurs qui vous semblent les plus pertinents pour analyser les résultats de chaque rayon.</w:t>
      </w:r>
    </w:p>
    <w:p w14:paraId="37D31E53" w14:textId="77777777" w:rsidR="00EE6E32" w:rsidRDefault="00EE6E32" w:rsidP="00EE6E32">
      <w:pPr>
        <w:numPr>
          <w:ilvl w:val="2"/>
          <w:numId w:val="1"/>
        </w:numPr>
        <w:jc w:val="both"/>
        <w:rPr>
          <w:rFonts w:ascii="Arial" w:hAnsi="Arial" w:cs="Arial"/>
        </w:rPr>
      </w:pPr>
      <w:r>
        <w:rPr>
          <w:rFonts w:ascii="Arial" w:hAnsi="Arial" w:cs="Arial"/>
        </w:rPr>
        <w:t>Calculez ces indicateurs. Commentez les résultats</w:t>
      </w:r>
      <w:r w:rsidR="00701B49">
        <w:rPr>
          <w:rFonts w:ascii="Arial" w:hAnsi="Arial" w:cs="Arial"/>
        </w:rPr>
        <w:t xml:space="preserve"> des rayons</w:t>
      </w:r>
      <w:r>
        <w:rPr>
          <w:rFonts w:ascii="Arial" w:hAnsi="Arial" w:cs="Arial"/>
        </w:rPr>
        <w:t xml:space="preserve">. </w:t>
      </w:r>
    </w:p>
    <w:p w14:paraId="393F2C8C" w14:textId="77777777" w:rsidR="00EE6E32" w:rsidRDefault="00EE6E32" w:rsidP="00EE6E32">
      <w:pPr>
        <w:numPr>
          <w:ilvl w:val="2"/>
          <w:numId w:val="1"/>
        </w:numPr>
        <w:jc w:val="both"/>
        <w:rPr>
          <w:rFonts w:ascii="Arial" w:hAnsi="Arial" w:cs="Arial"/>
        </w:rPr>
      </w:pPr>
      <w:r>
        <w:rPr>
          <w:rFonts w:ascii="Arial" w:hAnsi="Arial" w:cs="Arial"/>
        </w:rPr>
        <w:t>Commentez les résultats mensuels pour l’ensemble du magasin.</w:t>
      </w:r>
    </w:p>
    <w:p w14:paraId="479CBAE5" w14:textId="77777777" w:rsidR="00EE6E32" w:rsidRDefault="00EE6E32" w:rsidP="00EE6E32">
      <w:pPr>
        <w:jc w:val="both"/>
        <w:rPr>
          <w:rFonts w:ascii="Arial" w:hAnsi="Arial" w:cs="Arial"/>
        </w:rPr>
      </w:pPr>
    </w:p>
    <w:p w14:paraId="62BABA55" w14:textId="77777777" w:rsidR="00EE6E32" w:rsidRDefault="00EE6E32"/>
    <w:p w14:paraId="308B323C" w14:textId="77777777" w:rsidR="00EE6E32" w:rsidRDefault="00EE6E32"/>
    <w:p w14:paraId="6712FC17" w14:textId="77777777" w:rsidR="00EE6E32" w:rsidRDefault="00EE6E32"/>
    <w:p w14:paraId="5E5DE575" w14:textId="77777777" w:rsidR="00EE6E32" w:rsidRDefault="00EE6E32"/>
    <w:p w14:paraId="533890F2" w14:textId="77777777" w:rsidR="00EE6E32" w:rsidRDefault="00EE6E32"/>
    <w:p w14:paraId="3C1D6CC8" w14:textId="77777777" w:rsidR="00EE6E32" w:rsidRDefault="00EE6E32"/>
    <w:p w14:paraId="4FE2F877" w14:textId="77777777" w:rsidR="00EE6E32" w:rsidRDefault="00EE6E32"/>
    <w:p w14:paraId="5162D5D4" w14:textId="77777777" w:rsidR="00EE6E32" w:rsidRDefault="00EE6E32"/>
    <w:p w14:paraId="57B215BC" w14:textId="77777777" w:rsidR="00EE6E32" w:rsidRDefault="00EE6E32"/>
    <w:p w14:paraId="65F8A077" w14:textId="77777777" w:rsidR="00EE6E32" w:rsidRDefault="00EE6E32"/>
    <w:p w14:paraId="0E30E6E6" w14:textId="77777777" w:rsidR="00EE6E32" w:rsidRDefault="00EE6E32"/>
    <w:p w14:paraId="0516CE17" w14:textId="77777777" w:rsidR="00EE6E32" w:rsidRDefault="00EE6E32"/>
    <w:p w14:paraId="56ECF53D" w14:textId="77777777" w:rsidR="00EE6E32" w:rsidRDefault="00EE6E32"/>
    <w:p w14:paraId="5B88F76E" w14:textId="77777777" w:rsidR="00EE6E32" w:rsidRDefault="00EE6E32"/>
    <w:p w14:paraId="308921BC" w14:textId="77777777" w:rsidR="00EE6E32" w:rsidRDefault="00EE6E32"/>
    <w:p w14:paraId="17DFFCEB" w14:textId="77777777" w:rsidR="00EE6E32" w:rsidRDefault="00EE6E32"/>
    <w:p w14:paraId="06F69220" w14:textId="77777777" w:rsidR="00EE6E32" w:rsidRDefault="00EE6E32"/>
    <w:p w14:paraId="3C50856E" w14:textId="77777777" w:rsidR="00EE6E32" w:rsidRDefault="00EE6E32"/>
    <w:p w14:paraId="781BA273" w14:textId="77777777" w:rsidR="00EE6E32" w:rsidRDefault="00EE6E32"/>
    <w:p w14:paraId="57341FA5" w14:textId="77777777" w:rsidR="00EE6E32" w:rsidRDefault="00EE6E32"/>
    <w:p w14:paraId="05AEDF2D" w14:textId="77777777" w:rsidR="00EE6E32" w:rsidRDefault="00EE6E32"/>
    <w:p w14:paraId="20B479D9" w14:textId="77777777" w:rsidR="00EE6E32" w:rsidRDefault="00EE6E32"/>
    <w:p w14:paraId="46B32BA9" w14:textId="77777777" w:rsidR="00EE6E32" w:rsidRDefault="00EE6E32"/>
    <w:p w14:paraId="629EC437" w14:textId="77777777" w:rsidR="00EE6E32" w:rsidRDefault="00EE6E32"/>
    <w:p w14:paraId="7FDA594E" w14:textId="77777777" w:rsidR="00EE6E32" w:rsidRDefault="00EE6E32"/>
    <w:p w14:paraId="76A0F1AE" w14:textId="77777777" w:rsidR="00EE6E32" w:rsidRDefault="00EE6E32"/>
    <w:p w14:paraId="1764933B" w14:textId="77777777" w:rsidR="00EE6E32" w:rsidRDefault="00EE6E32"/>
    <w:p w14:paraId="0870EB05" w14:textId="77777777" w:rsidR="00EE6E32" w:rsidRPr="00EE6E32" w:rsidRDefault="00EE6E32" w:rsidP="00EE6E32">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EE6E32">
        <w:rPr>
          <w:rFonts w:ascii="Arial" w:hAnsi="Arial" w:cs="Arial"/>
          <w:b/>
          <w:bCs/>
          <w:sz w:val="28"/>
        </w:rPr>
        <w:lastRenderedPageBreak/>
        <w:t>ANNEXE 1 : LES LOISIRS CREATIFS</w:t>
      </w:r>
    </w:p>
    <w:p w14:paraId="6EF4D536" w14:textId="77777777" w:rsidR="00EE6E32" w:rsidRPr="00EE6E32" w:rsidRDefault="00EE6E32" w:rsidP="00EE6E32">
      <w:pPr>
        <w:rPr>
          <w:rFonts w:ascii="Arial" w:hAnsi="Arial" w:cs="Arial"/>
          <w:b/>
          <w:bCs/>
        </w:rPr>
      </w:pPr>
    </w:p>
    <w:p w14:paraId="41A473E0" w14:textId="77777777" w:rsidR="00EE6E32" w:rsidRPr="00EE6E32" w:rsidRDefault="00EE6E32" w:rsidP="00EE6E32">
      <w:pPr>
        <w:rPr>
          <w:rFonts w:ascii="Arial" w:hAnsi="Arial" w:cs="Arial"/>
          <w:b/>
          <w:bCs/>
        </w:rPr>
      </w:pPr>
    </w:p>
    <w:p w14:paraId="5CFE2A92" w14:textId="77777777" w:rsidR="00EE6E32" w:rsidRPr="00EE6E32" w:rsidRDefault="00EE6E32" w:rsidP="00EE6E32">
      <w:pPr>
        <w:jc w:val="both"/>
        <w:rPr>
          <w:rFonts w:ascii="Arial" w:hAnsi="Arial" w:cs="Arial"/>
        </w:rPr>
      </w:pPr>
      <w:r w:rsidRPr="00EE6E32">
        <w:rPr>
          <w:rFonts w:ascii="Arial" w:hAnsi="Arial" w:cs="Arial"/>
          <w:szCs w:val="18"/>
        </w:rPr>
        <w:t xml:space="preserve">Contrairement à l'artisanat d'art dont la finalité est une </w:t>
      </w:r>
      <w:proofErr w:type="spellStart"/>
      <w:r w:rsidRPr="00EE6E32">
        <w:rPr>
          <w:rFonts w:ascii="Arial" w:hAnsi="Arial" w:cs="Arial"/>
          <w:szCs w:val="18"/>
        </w:rPr>
        <w:t>oeuvre</w:t>
      </w:r>
      <w:proofErr w:type="spellEnd"/>
      <w:r w:rsidRPr="00EE6E32">
        <w:rPr>
          <w:rFonts w:ascii="Arial" w:hAnsi="Arial" w:cs="Arial"/>
          <w:szCs w:val="18"/>
        </w:rPr>
        <w:t xml:space="preserve">, dans les loisirs créatifs, le plaisir de faire est aussi important que le résultat. Ils offrent une réelle diversité de techniques et donnent à chacun l'envie de s'initier à travers des idées simples et rapides à réaliser. </w:t>
      </w:r>
      <w:r w:rsidRPr="00EE6E32">
        <w:rPr>
          <w:rFonts w:ascii="Arial" w:hAnsi="Arial" w:cs="Arial"/>
        </w:rPr>
        <w:t>Le syndrome du "c'est moi qui l'ai fait" frappe toutes les couches de la population. Le consommateur adore créer ou trouve une réelle satisfaction à marquer de son empreinte, en le transformant, un produit qu'il a acheté. Désormais, les travaux d'encadrement, la fabrication de petits bijoux en perles, la transformation de vieux meubles récupérés dans une brocante ont acquis droit de cité.</w:t>
      </w:r>
    </w:p>
    <w:p w14:paraId="1DB406D9" w14:textId="77777777" w:rsidR="00EE6E32" w:rsidRPr="00EE6E32" w:rsidRDefault="00EE6E32" w:rsidP="00EE6E32">
      <w:pPr>
        <w:jc w:val="both"/>
        <w:rPr>
          <w:rFonts w:ascii="Arial" w:hAnsi="Arial" w:cs="Arial"/>
        </w:rPr>
      </w:pPr>
      <w:r w:rsidRPr="00EE6E32">
        <w:rPr>
          <w:rFonts w:ascii="Arial" w:hAnsi="Arial" w:cs="Arial"/>
        </w:rPr>
        <w:t>La réduction du temps de travail a métamorphosé ce marché.</w:t>
      </w:r>
    </w:p>
    <w:p w14:paraId="1E776436" w14:textId="77777777" w:rsidR="00EE6E32" w:rsidRPr="00EE6E32" w:rsidRDefault="00EE6E32" w:rsidP="00EE6E32">
      <w:pPr>
        <w:jc w:val="both"/>
        <w:rPr>
          <w:rFonts w:ascii="Arial" w:hAnsi="Arial" w:cs="Arial"/>
        </w:rPr>
      </w:pPr>
      <w:r w:rsidRPr="00EE6E32">
        <w:rPr>
          <w:rFonts w:ascii="Arial" w:hAnsi="Arial" w:cs="Arial"/>
        </w:rPr>
        <w:t xml:space="preserve">Beaucoup moins développé qu'aux </w:t>
      </w:r>
      <w:proofErr w:type="spellStart"/>
      <w:r w:rsidRPr="00EE6E32">
        <w:rPr>
          <w:rFonts w:ascii="Arial" w:hAnsi="Arial" w:cs="Arial"/>
        </w:rPr>
        <w:t>États-unis</w:t>
      </w:r>
      <w:proofErr w:type="spellEnd"/>
      <w:r w:rsidRPr="00EE6E32">
        <w:rPr>
          <w:rFonts w:ascii="Arial" w:hAnsi="Arial" w:cs="Arial"/>
        </w:rPr>
        <w:t xml:space="preserve">, le marché Français est en pleine croissance et est évalué à 800 millions d'euros. Ce marché attire les grands magasins, les hypermarchés mais aussi les enseignes de bricolage. </w:t>
      </w:r>
    </w:p>
    <w:p w14:paraId="654C39FD" w14:textId="77777777" w:rsidR="00EE6E32" w:rsidRPr="00EE6E32" w:rsidRDefault="00EE6E32" w:rsidP="00EE6E32">
      <w:pPr>
        <w:jc w:val="both"/>
        <w:rPr>
          <w:rFonts w:ascii="Arial" w:hAnsi="Arial" w:cs="Arial"/>
        </w:rPr>
      </w:pPr>
    </w:p>
    <w:p w14:paraId="38599EF7" w14:textId="77777777" w:rsidR="00EE6E32" w:rsidRPr="00EE6E32" w:rsidRDefault="00EE6E32" w:rsidP="00EE6E32">
      <w:pPr>
        <w:jc w:val="both"/>
        <w:rPr>
          <w:rFonts w:ascii="Arial" w:hAnsi="Arial" w:cs="Arial"/>
        </w:rPr>
      </w:pPr>
      <w:r w:rsidRPr="00EE6E32">
        <w:rPr>
          <w:rFonts w:ascii="Arial" w:hAnsi="Arial" w:cs="Arial"/>
        </w:rPr>
        <w:t xml:space="preserve">Les loisirs créatifs couvrent un très grand éventail d'activités du pochoir au tricot, en passant par la papeterie chic, la mosaïque, le patchwork (la transformation de vêtements), l'art graphique, le </w:t>
      </w:r>
      <w:proofErr w:type="spellStart"/>
      <w:r w:rsidRPr="00EE6E32">
        <w:rPr>
          <w:rFonts w:ascii="Arial" w:hAnsi="Arial" w:cs="Arial"/>
        </w:rPr>
        <w:t>stump</w:t>
      </w:r>
      <w:proofErr w:type="spellEnd"/>
      <w:r w:rsidRPr="00EE6E32">
        <w:rPr>
          <w:rFonts w:ascii="Arial" w:hAnsi="Arial" w:cs="Arial"/>
        </w:rPr>
        <w:t xml:space="preserve"> </w:t>
      </w:r>
      <w:proofErr w:type="spellStart"/>
      <w:r w:rsidRPr="00EE6E32">
        <w:rPr>
          <w:rFonts w:ascii="Arial" w:hAnsi="Arial" w:cs="Arial"/>
        </w:rPr>
        <w:t>work</w:t>
      </w:r>
      <w:proofErr w:type="spellEnd"/>
      <w:r w:rsidRPr="00EE6E32">
        <w:rPr>
          <w:rFonts w:ascii="Arial" w:hAnsi="Arial" w:cs="Arial"/>
        </w:rPr>
        <w:t xml:space="preserve"> (technique de broderie en trois dimensions), le scrapbooking (l'art d'enjoliver son album-photos), l'art floral… Autre changement : les loisirs créatifs ne sont plus des loisirs solitaires et ils se pratiquent volontiers en groupe ou en réseau. </w:t>
      </w:r>
    </w:p>
    <w:p w14:paraId="61342D77" w14:textId="77777777" w:rsidR="00EE6E32" w:rsidRPr="00EE6E32" w:rsidRDefault="00EE6E32" w:rsidP="00EE6E32">
      <w:pPr>
        <w:rPr>
          <w:rFonts w:ascii="Arial" w:hAnsi="Arial" w:cs="Arial"/>
          <w:b/>
          <w:bCs/>
        </w:rPr>
      </w:pPr>
      <w:r w:rsidRPr="00EE6E32">
        <w:rPr>
          <w:rFonts w:ascii="Arial" w:hAnsi="Arial" w:cs="Arial"/>
          <w:b/>
          <w:bCs/>
        </w:rPr>
        <w:br w:type="page"/>
      </w:r>
    </w:p>
    <w:p w14:paraId="29C10FDD" w14:textId="77777777" w:rsidR="00EE6E32" w:rsidRPr="00EE6E32" w:rsidRDefault="00EE6E32" w:rsidP="00EE6E32">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bCs/>
          <w:sz w:val="28"/>
          <w:szCs w:val="28"/>
        </w:rPr>
      </w:pPr>
      <w:r w:rsidRPr="00EE6E32">
        <w:rPr>
          <w:rFonts w:ascii="Arial" w:hAnsi="Arial" w:cs="Arial"/>
          <w:b/>
          <w:bCs/>
          <w:sz w:val="28"/>
          <w:szCs w:val="28"/>
        </w:rPr>
        <w:lastRenderedPageBreak/>
        <w:t xml:space="preserve">ANNEXE 2 : </w:t>
      </w:r>
      <w:r>
        <w:rPr>
          <w:rFonts w:ascii="Arial" w:hAnsi="Arial" w:cs="Arial"/>
          <w:b/>
          <w:bCs/>
          <w:sz w:val="28"/>
          <w:szCs w:val="28"/>
        </w:rPr>
        <w:t>Lézard appliqué</w:t>
      </w:r>
      <w:r w:rsidRPr="00EE6E32">
        <w:rPr>
          <w:rFonts w:ascii="Arial" w:hAnsi="Arial" w:cs="Arial"/>
          <w:b/>
          <w:bCs/>
          <w:sz w:val="28"/>
          <w:szCs w:val="28"/>
        </w:rPr>
        <w:t>, LE CONCEPT</w:t>
      </w:r>
    </w:p>
    <w:p w14:paraId="6E8A5EC2" w14:textId="77777777" w:rsidR="00EE6E32" w:rsidRPr="00EE6E32" w:rsidRDefault="00EE6E32" w:rsidP="00EE6E32">
      <w:pPr>
        <w:rPr>
          <w:rFonts w:ascii="Arial" w:hAnsi="Arial" w:cs="Arial"/>
          <w:sz w:val="16"/>
          <w:szCs w:val="16"/>
        </w:rPr>
      </w:pPr>
    </w:p>
    <w:p w14:paraId="4D6231A3" w14:textId="77777777" w:rsidR="00EE6E32" w:rsidRPr="00EE6E32" w:rsidRDefault="00EE6E32" w:rsidP="00EE6E32">
      <w:pPr>
        <w:ind w:right="-109"/>
        <w:jc w:val="center"/>
      </w:pPr>
      <w:r>
        <w:rPr>
          <w:rFonts w:ascii="Arial" w:hAnsi="Arial"/>
          <w:b/>
          <w:bCs/>
          <w:iCs/>
          <w:sz w:val="32"/>
          <w:szCs w:val="32"/>
        </w:rPr>
        <w:t>Lézard appliquée</w:t>
      </w:r>
      <w:r w:rsidRPr="00EE6E32">
        <w:rPr>
          <w:rFonts w:ascii="Arial" w:hAnsi="Arial"/>
          <w:b/>
          <w:bCs/>
          <w:iCs/>
        </w:rPr>
        <w:t>, plus grande surface d'Europe</w:t>
      </w:r>
    </w:p>
    <w:p w14:paraId="4B17091D" w14:textId="77777777" w:rsidR="00EE6E32" w:rsidRPr="00EE6E32" w:rsidRDefault="00EE6E32" w:rsidP="00EE6E32">
      <w:pPr>
        <w:ind w:right="-109"/>
        <w:jc w:val="both"/>
        <w:rPr>
          <w:sz w:val="16"/>
          <w:szCs w:val="16"/>
        </w:rPr>
      </w:pPr>
    </w:p>
    <w:p w14:paraId="4DC581A4" w14:textId="77777777" w:rsidR="00EE6E32" w:rsidRPr="00EE6E32" w:rsidRDefault="00EE6E32" w:rsidP="00EE6E32">
      <w:pPr>
        <w:ind w:right="-109"/>
        <w:jc w:val="both"/>
      </w:pPr>
      <w:r w:rsidRPr="00EE6E32">
        <w:rPr>
          <w:rFonts w:ascii="Arial" w:hAnsi="Arial"/>
          <w:b/>
          <w:bCs/>
          <w:iCs/>
        </w:rPr>
        <w:t xml:space="preserve">L'enseigne </w:t>
      </w:r>
      <w:r>
        <w:rPr>
          <w:rFonts w:ascii="Arial" w:hAnsi="Arial"/>
          <w:b/>
          <w:bCs/>
          <w:iCs/>
        </w:rPr>
        <w:t xml:space="preserve">Lézard appliqué </w:t>
      </w:r>
      <w:r w:rsidRPr="00EE6E32">
        <w:rPr>
          <w:rFonts w:ascii="Arial" w:hAnsi="Arial"/>
          <w:b/>
          <w:bCs/>
          <w:iCs/>
        </w:rPr>
        <w:t>se lance en grand sur le très dynamique marché des loisirs créatifs. L'enseigne vise tous les publics en misant sur la richesse de son offre et sur son positionnement prix.</w:t>
      </w:r>
    </w:p>
    <w:p w14:paraId="2D0B3DD5" w14:textId="77777777" w:rsidR="00EE6E32" w:rsidRPr="00EE6E32" w:rsidRDefault="00EE6E32" w:rsidP="00EE6E32">
      <w:pPr>
        <w:ind w:right="-109"/>
        <w:jc w:val="both"/>
        <w:rPr>
          <w:rFonts w:ascii="Arial" w:hAnsi="Arial"/>
          <w:iCs/>
        </w:rPr>
        <w:sectPr w:rsidR="00EE6E32" w:rsidRPr="00EE6E32">
          <w:footerReference w:type="default" r:id="rId7"/>
          <w:pgSz w:w="11906" w:h="16838"/>
          <w:pgMar w:top="1259" w:right="1134" w:bottom="899" w:left="1260" w:header="709" w:footer="709" w:gutter="0"/>
          <w:cols w:space="708"/>
          <w:docGrid w:linePitch="360"/>
        </w:sectPr>
      </w:pPr>
    </w:p>
    <w:p w14:paraId="234FD246" w14:textId="77777777" w:rsidR="00EE6E32" w:rsidRPr="00EE6E32" w:rsidRDefault="00EE6E32" w:rsidP="00EE6E32">
      <w:pPr>
        <w:ind w:right="-109"/>
        <w:jc w:val="both"/>
        <w:rPr>
          <w:sz w:val="22"/>
          <w:szCs w:val="22"/>
        </w:rPr>
      </w:pPr>
      <w:r w:rsidRPr="00EE6E32">
        <w:rPr>
          <w:rFonts w:ascii="Arial" w:hAnsi="Arial"/>
          <w:iCs/>
          <w:sz w:val="22"/>
          <w:szCs w:val="22"/>
        </w:rPr>
        <w:t xml:space="preserve">Ancien directeur financier de Décathlon, Guillaume Viel, 55 ans, a décidé de lancer sa propre enseigne dans le centre commercial de Noyelles-Godault (Pas-de-Calais). Après l'avoir baptisée </w:t>
      </w:r>
      <w:r>
        <w:rPr>
          <w:rFonts w:ascii="Arial" w:hAnsi="Arial"/>
          <w:iCs/>
          <w:sz w:val="22"/>
          <w:szCs w:val="22"/>
        </w:rPr>
        <w:t>Lézard appliqué</w:t>
      </w:r>
      <w:r w:rsidRPr="00EE6E32">
        <w:rPr>
          <w:rFonts w:ascii="Arial" w:hAnsi="Arial"/>
          <w:iCs/>
          <w:sz w:val="22"/>
          <w:szCs w:val="22"/>
        </w:rPr>
        <w:t xml:space="preserve">, il précise : «Je cherchais un nom résumant bien le concept et déclinable à l'international sans pour autant être anglais.» Même si ce marché est moins développé qu'aux États-Unis, où une chaîne comme Michaels compte 805 magasins (3 milliards de dollars de chiffre d'affaires en 2003), il connaît, ces dernières années en France, une forte expansion. Selon l'association professionnelle </w:t>
      </w:r>
      <w:proofErr w:type="spellStart"/>
      <w:r w:rsidRPr="00EE6E32">
        <w:rPr>
          <w:rFonts w:ascii="Arial" w:hAnsi="Arial"/>
          <w:iCs/>
          <w:sz w:val="22"/>
          <w:szCs w:val="22"/>
        </w:rPr>
        <w:t>CréaPlus</w:t>
      </w:r>
      <w:proofErr w:type="spellEnd"/>
      <w:r w:rsidRPr="00EE6E32">
        <w:rPr>
          <w:rFonts w:ascii="Arial" w:hAnsi="Arial"/>
          <w:iCs/>
          <w:sz w:val="22"/>
          <w:szCs w:val="22"/>
        </w:rPr>
        <w:t>, le chiffre d'affaires de ce secteur s'élevait ainsi à 775 millions d'euros en 2002, dont un peu plus de la moitié réalisée par les produits de beaux-arts (20 %), d'encadrement (20 %) et d'art manuel (14 %).</w:t>
      </w:r>
    </w:p>
    <w:p w14:paraId="48427C41" w14:textId="77777777" w:rsidR="00EE6E32" w:rsidRPr="00EE6E32" w:rsidRDefault="00EE6E32" w:rsidP="00EE6E32">
      <w:pPr>
        <w:ind w:right="-109"/>
        <w:jc w:val="both"/>
        <w:rPr>
          <w:sz w:val="16"/>
          <w:szCs w:val="16"/>
        </w:rPr>
      </w:pPr>
    </w:p>
    <w:p w14:paraId="39A5A5A0" w14:textId="77777777" w:rsidR="00EE6E32" w:rsidRPr="00EE6E32" w:rsidRDefault="00EE6E32" w:rsidP="00EE6E32">
      <w:pPr>
        <w:ind w:right="-109"/>
        <w:jc w:val="both"/>
        <w:rPr>
          <w:sz w:val="22"/>
          <w:szCs w:val="22"/>
        </w:rPr>
      </w:pPr>
      <w:r w:rsidRPr="00EE6E32">
        <w:rPr>
          <w:rFonts w:ascii="Arial" w:hAnsi="Arial"/>
          <w:iCs/>
          <w:sz w:val="22"/>
          <w:szCs w:val="22"/>
        </w:rPr>
        <w:t xml:space="preserve">Depuis une décennie, plusieurs enseignes nationales se sont positionnées sur ce créneau, soit en s'y consacrant totalement, telle Loisirs et Création ou avant elle </w:t>
      </w:r>
      <w:proofErr w:type="spellStart"/>
      <w:r w:rsidRPr="00EE6E32">
        <w:rPr>
          <w:rFonts w:ascii="Arial" w:hAnsi="Arial"/>
          <w:iCs/>
          <w:sz w:val="22"/>
          <w:szCs w:val="22"/>
        </w:rPr>
        <w:t>Graphigro</w:t>
      </w:r>
      <w:proofErr w:type="spellEnd"/>
      <w:r w:rsidRPr="00EE6E32">
        <w:rPr>
          <w:rFonts w:ascii="Arial" w:hAnsi="Arial"/>
          <w:iCs/>
          <w:sz w:val="22"/>
          <w:szCs w:val="22"/>
        </w:rPr>
        <w:t xml:space="preserve">, soit en enrichissant l'offre de rayons préexistants, comme Pic </w:t>
      </w:r>
      <w:proofErr w:type="spellStart"/>
      <w:r w:rsidRPr="00EE6E32">
        <w:rPr>
          <w:rFonts w:ascii="Arial" w:hAnsi="Arial"/>
          <w:iCs/>
          <w:sz w:val="22"/>
          <w:szCs w:val="22"/>
        </w:rPr>
        <w:t>Wic</w:t>
      </w:r>
      <w:proofErr w:type="spellEnd"/>
      <w:r w:rsidRPr="00EE6E32">
        <w:rPr>
          <w:rFonts w:ascii="Arial" w:hAnsi="Arial"/>
          <w:iCs/>
          <w:sz w:val="22"/>
          <w:szCs w:val="22"/>
        </w:rPr>
        <w:t xml:space="preserve">, </w:t>
      </w:r>
      <w:proofErr w:type="spellStart"/>
      <w:r w:rsidRPr="00EE6E32">
        <w:rPr>
          <w:rFonts w:ascii="Arial" w:hAnsi="Arial"/>
          <w:iCs/>
          <w:sz w:val="22"/>
          <w:szCs w:val="22"/>
        </w:rPr>
        <w:t>Toys'R'Us</w:t>
      </w:r>
      <w:proofErr w:type="spellEnd"/>
      <w:r w:rsidRPr="00EE6E32">
        <w:rPr>
          <w:rFonts w:ascii="Arial" w:hAnsi="Arial"/>
          <w:iCs/>
          <w:sz w:val="22"/>
          <w:szCs w:val="22"/>
        </w:rPr>
        <w:t xml:space="preserve">, Cultura, Fnac Junior, </w:t>
      </w:r>
      <w:proofErr w:type="spellStart"/>
      <w:r w:rsidRPr="00EE6E32">
        <w:rPr>
          <w:rFonts w:ascii="Arial" w:hAnsi="Arial"/>
          <w:iCs/>
          <w:sz w:val="22"/>
          <w:szCs w:val="22"/>
        </w:rPr>
        <w:t>Oxybul</w:t>
      </w:r>
      <w:proofErr w:type="spellEnd"/>
      <w:r w:rsidRPr="00EE6E32">
        <w:rPr>
          <w:rFonts w:ascii="Arial" w:hAnsi="Arial"/>
          <w:iCs/>
          <w:sz w:val="22"/>
          <w:szCs w:val="22"/>
        </w:rPr>
        <w:t xml:space="preserve">, etc. Ayant nécessité trois ans de préparation et de développement, </w:t>
      </w:r>
      <w:r w:rsidR="00AA13C8">
        <w:rPr>
          <w:rFonts w:ascii="Arial" w:hAnsi="Arial"/>
          <w:iCs/>
          <w:sz w:val="22"/>
          <w:szCs w:val="22"/>
        </w:rPr>
        <w:t>Lézard appliqué</w:t>
      </w:r>
      <w:r w:rsidRPr="00EE6E32">
        <w:rPr>
          <w:rFonts w:ascii="Arial" w:hAnsi="Arial"/>
          <w:iCs/>
          <w:sz w:val="22"/>
          <w:szCs w:val="22"/>
        </w:rPr>
        <w:t xml:space="preserve"> se singularise de cette concurrence, en proposant plus de 40 000 références réparties en sept </w:t>
      </w:r>
      <w:r w:rsidRPr="00EE6E32">
        <w:rPr>
          <w:rFonts w:ascii="Arial" w:hAnsi="Arial"/>
          <w:iCs/>
          <w:sz w:val="22"/>
          <w:szCs w:val="22"/>
        </w:rPr>
        <w:t>univers : art du fil, art floral, art graphique, beaux-arts, encadrement, loisirs créatifs et univers de l'enfant sur 1800 m</w:t>
      </w:r>
      <w:r w:rsidRPr="00EE6E32">
        <w:rPr>
          <w:rFonts w:ascii="Arial" w:hAnsi="Arial"/>
          <w:iCs/>
          <w:sz w:val="22"/>
          <w:szCs w:val="22"/>
          <w:vertAlign w:val="superscript"/>
        </w:rPr>
        <w:t>2</w:t>
      </w:r>
      <w:r w:rsidRPr="00EE6E32">
        <w:rPr>
          <w:rFonts w:ascii="Arial" w:hAnsi="Arial"/>
          <w:iCs/>
          <w:sz w:val="22"/>
          <w:szCs w:val="22"/>
        </w:rPr>
        <w:t>.</w:t>
      </w:r>
    </w:p>
    <w:p w14:paraId="22CFC710" w14:textId="77777777" w:rsidR="00EE6E32" w:rsidRPr="00EE6E32" w:rsidRDefault="00EE6E32" w:rsidP="00EE6E32">
      <w:pPr>
        <w:ind w:right="-109"/>
        <w:jc w:val="both"/>
        <w:rPr>
          <w:sz w:val="16"/>
          <w:szCs w:val="16"/>
        </w:rPr>
      </w:pPr>
    </w:p>
    <w:p w14:paraId="181485C9" w14:textId="77777777" w:rsidR="00EE6E32" w:rsidRPr="00EE6E32" w:rsidRDefault="00EE6E32" w:rsidP="00EE6E32">
      <w:pPr>
        <w:ind w:right="-109"/>
        <w:jc w:val="both"/>
        <w:rPr>
          <w:sz w:val="22"/>
          <w:szCs w:val="22"/>
        </w:rPr>
      </w:pPr>
      <w:r w:rsidRPr="00EE6E32">
        <w:rPr>
          <w:rFonts w:ascii="Arial" w:hAnsi="Arial"/>
          <w:b/>
          <w:bCs/>
          <w:iCs/>
          <w:sz w:val="22"/>
          <w:szCs w:val="22"/>
        </w:rPr>
        <w:t>Un aménagement basique</w:t>
      </w:r>
    </w:p>
    <w:p w14:paraId="665D22BE" w14:textId="77777777" w:rsidR="00EE6E32" w:rsidRPr="00EE6E32" w:rsidRDefault="00EE6E32" w:rsidP="00EE6E32">
      <w:pPr>
        <w:ind w:right="-109"/>
        <w:jc w:val="both"/>
        <w:rPr>
          <w:rFonts w:ascii="Arial" w:hAnsi="Arial"/>
          <w:iCs/>
          <w:sz w:val="22"/>
          <w:szCs w:val="22"/>
        </w:rPr>
      </w:pPr>
      <w:r w:rsidRPr="00EE6E32">
        <w:rPr>
          <w:rFonts w:ascii="Arial" w:hAnsi="Arial"/>
          <w:iCs/>
          <w:sz w:val="22"/>
          <w:szCs w:val="22"/>
        </w:rPr>
        <w:t xml:space="preserve">L'agencement du premier magasin se développe autour de deux allées centrales, larges d'environ cinq mètres, et de deux allées latérales plus étroites, à la perpendiculaire desquelles sont implantés onze linéaires. Chaque tête de gondole dispose d'une signalétique verticale indiquant les différents rayons et décline, selon un code couleur pastel spécifique, les sept univers. </w:t>
      </w:r>
    </w:p>
    <w:p w14:paraId="1E0AD21B" w14:textId="77777777" w:rsidR="00EE6E32" w:rsidRPr="00EE6E32" w:rsidRDefault="00EE6E32" w:rsidP="00EE6E32">
      <w:pPr>
        <w:ind w:right="-109"/>
        <w:jc w:val="both"/>
        <w:rPr>
          <w:sz w:val="16"/>
          <w:szCs w:val="16"/>
        </w:rPr>
      </w:pPr>
    </w:p>
    <w:p w14:paraId="202B0BAF" w14:textId="77777777" w:rsidR="00EE6E32" w:rsidRPr="00EE6E32" w:rsidRDefault="00EE6E32" w:rsidP="00EE6E32">
      <w:pPr>
        <w:ind w:right="-109"/>
        <w:jc w:val="both"/>
        <w:rPr>
          <w:rFonts w:ascii="Arial" w:hAnsi="Arial"/>
          <w:iCs/>
          <w:sz w:val="22"/>
          <w:szCs w:val="22"/>
        </w:rPr>
      </w:pPr>
      <w:r w:rsidRPr="00EE6E32">
        <w:rPr>
          <w:rFonts w:ascii="Arial" w:hAnsi="Arial"/>
          <w:iCs/>
          <w:sz w:val="22"/>
          <w:szCs w:val="22"/>
        </w:rPr>
        <w:t xml:space="preserve">Au sommet des rayonnages, des projets décoratifs et des propositions de créations composés à partir des produits référencés sont présentés aux clients. À l'entrée du point de vente, sur la gauche de la borne d'accueil et des quatre caisses, ils trouveront un espace détente avec un distributeur automatique de boissons et des sièges. Alors qu'au fond du point de vente, sur un peu plus de 80 m2, le forum créatif réserve un mur aux expositions d'associations et d'artistes locaux et un espace consacré à un atelier, qui organisera, plusieurs fois par semaine, des stages d'initiation aussi bien pour les enfants que pour les adultes, débutants et amateurs (7 €, le cours ouvert à 15 personnes au maximum). </w:t>
      </w:r>
    </w:p>
    <w:p w14:paraId="2E6C030E" w14:textId="77777777" w:rsidR="00EE6E32" w:rsidRPr="00EE6E32" w:rsidRDefault="00EE6E32" w:rsidP="00EE6E32">
      <w:pPr>
        <w:ind w:right="-109"/>
        <w:jc w:val="both"/>
        <w:rPr>
          <w:sz w:val="16"/>
          <w:szCs w:val="16"/>
        </w:rPr>
      </w:pPr>
    </w:p>
    <w:p w14:paraId="00BDF8B2" w14:textId="77777777" w:rsidR="00EE6E32" w:rsidRPr="00EE6E32" w:rsidRDefault="00EE6E32" w:rsidP="00EE6E32">
      <w:pPr>
        <w:ind w:right="-109"/>
        <w:jc w:val="both"/>
        <w:rPr>
          <w:sz w:val="22"/>
          <w:szCs w:val="22"/>
        </w:rPr>
      </w:pPr>
      <w:r w:rsidRPr="00EE6E32">
        <w:rPr>
          <w:rFonts w:ascii="Arial" w:hAnsi="Arial"/>
          <w:iCs/>
          <w:sz w:val="22"/>
          <w:szCs w:val="22"/>
        </w:rPr>
        <w:t>Dans l'ensemble, la décoration est plutôt basique avec pour seul luxe une moquette bleue ; la priorité d</w:t>
      </w:r>
      <w:r w:rsidR="00AA13C8">
        <w:rPr>
          <w:rFonts w:ascii="Arial" w:hAnsi="Arial"/>
          <w:iCs/>
          <w:sz w:val="22"/>
          <w:szCs w:val="22"/>
        </w:rPr>
        <w:t>e lézard appliqué</w:t>
      </w:r>
      <w:r w:rsidRPr="00EE6E32">
        <w:rPr>
          <w:rFonts w:ascii="Arial" w:hAnsi="Arial"/>
          <w:iCs/>
          <w:sz w:val="22"/>
          <w:szCs w:val="22"/>
        </w:rPr>
        <w:t xml:space="preserve"> étant clairement d'investir sur la richesse de l'assortiment et le bon positionnement prix.</w:t>
      </w:r>
    </w:p>
    <w:p w14:paraId="12FA7884" w14:textId="77777777" w:rsidR="00EE6E32" w:rsidRPr="00EE6E32" w:rsidRDefault="00EE6E32" w:rsidP="00EE6E32">
      <w:pPr>
        <w:ind w:right="-109"/>
        <w:jc w:val="both"/>
        <w:rPr>
          <w:sz w:val="16"/>
          <w:szCs w:val="16"/>
        </w:rPr>
      </w:pPr>
    </w:p>
    <w:p w14:paraId="2DEE2E1B" w14:textId="77777777" w:rsidR="00EE6E32" w:rsidRPr="00EE6E32" w:rsidRDefault="00EE6E32" w:rsidP="00EE6E32">
      <w:pPr>
        <w:ind w:right="-109"/>
        <w:jc w:val="both"/>
        <w:rPr>
          <w:rFonts w:ascii="Arial" w:hAnsi="Arial"/>
          <w:b/>
          <w:bCs/>
          <w:iCs/>
          <w:sz w:val="22"/>
          <w:szCs w:val="22"/>
        </w:rPr>
      </w:pPr>
      <w:r w:rsidRPr="00EE6E32">
        <w:rPr>
          <w:rFonts w:ascii="Arial" w:hAnsi="Arial"/>
          <w:b/>
          <w:bCs/>
          <w:iCs/>
          <w:sz w:val="22"/>
          <w:szCs w:val="22"/>
        </w:rPr>
        <w:t xml:space="preserve">Une enseigne indépendante </w:t>
      </w:r>
    </w:p>
    <w:p w14:paraId="256B9219" w14:textId="77777777" w:rsidR="00EE6E32" w:rsidRPr="00EE6E32" w:rsidRDefault="00EE6E32" w:rsidP="00EE6E32">
      <w:pPr>
        <w:ind w:right="-109"/>
        <w:jc w:val="both"/>
        <w:rPr>
          <w:rFonts w:ascii="Arial" w:hAnsi="Arial"/>
          <w:iCs/>
          <w:sz w:val="22"/>
          <w:szCs w:val="22"/>
        </w:rPr>
      </w:pPr>
      <w:r w:rsidRPr="00EE6E32">
        <w:rPr>
          <w:rFonts w:ascii="Arial" w:hAnsi="Arial"/>
          <w:iCs/>
          <w:sz w:val="22"/>
          <w:szCs w:val="22"/>
        </w:rPr>
        <w:t xml:space="preserve">Malgré un pouvoir d'achat plus faible dans le bassin minier que dans la métropole lilloise, par exemple, </w:t>
      </w:r>
      <w:r w:rsidR="00AA13C8">
        <w:rPr>
          <w:rFonts w:ascii="Arial" w:hAnsi="Arial"/>
          <w:iCs/>
          <w:sz w:val="22"/>
          <w:szCs w:val="22"/>
        </w:rPr>
        <w:t>Lézard appliqué</w:t>
      </w:r>
      <w:r w:rsidRPr="00EE6E32">
        <w:rPr>
          <w:rFonts w:ascii="Arial" w:hAnsi="Arial"/>
          <w:iCs/>
          <w:sz w:val="22"/>
          <w:szCs w:val="22"/>
        </w:rPr>
        <w:t xml:space="preserve"> a choisi de s'implanter à Noyelles-Godault, dont la zone de chalandise primaire de 620 000 personnes lui « laisse raisonnablement espérer réaliser un chiffre d'affaires de 3 millions d'euros dès le premier exercice ». </w:t>
      </w:r>
    </w:p>
    <w:p w14:paraId="2AD08178" w14:textId="77777777" w:rsidR="00EE6E32" w:rsidRPr="00EE6E32" w:rsidRDefault="00EE6E32" w:rsidP="00EE6E32">
      <w:pPr>
        <w:ind w:right="-109"/>
        <w:jc w:val="both"/>
        <w:rPr>
          <w:sz w:val="16"/>
          <w:szCs w:val="16"/>
        </w:rPr>
      </w:pPr>
    </w:p>
    <w:p w14:paraId="1C039327" w14:textId="77777777" w:rsidR="00EE6E32" w:rsidRPr="00EE6E32" w:rsidRDefault="00EE6E32" w:rsidP="00EE6E32">
      <w:pPr>
        <w:ind w:right="-109"/>
        <w:jc w:val="both"/>
        <w:rPr>
          <w:sz w:val="22"/>
          <w:szCs w:val="22"/>
        </w:rPr>
      </w:pPr>
      <w:r w:rsidRPr="00EE6E32">
        <w:rPr>
          <w:rFonts w:ascii="Arial" w:hAnsi="Arial"/>
          <w:iCs/>
          <w:sz w:val="22"/>
          <w:szCs w:val="22"/>
        </w:rPr>
        <w:t>Quant à la duplication du concept, Guillaume Viel se montre prudent, tout en affirmant que, si le test est réussi, les moyens financiers devraient suivre. Dans ce domaine, il faut souligner que cet ancien dirigeant de Décathlon a réussi à boucler un tour de table d'investisseurs où ne figure aucune enseigne de la grande distribution .</w:t>
      </w:r>
    </w:p>
    <w:p w14:paraId="503103FD" w14:textId="77777777" w:rsidR="00EE6E32" w:rsidRPr="00EE6E32" w:rsidRDefault="00EE6E32" w:rsidP="00EE6E32">
      <w:pPr>
        <w:ind w:right="-109"/>
        <w:jc w:val="both"/>
        <w:rPr>
          <w:sz w:val="16"/>
          <w:szCs w:val="16"/>
        </w:rPr>
      </w:pPr>
    </w:p>
    <w:p w14:paraId="0372E7AE" w14:textId="77777777" w:rsidR="00EE6E32" w:rsidRPr="00EE6E32" w:rsidRDefault="00EE6E32" w:rsidP="00EE6E32">
      <w:pPr>
        <w:ind w:right="-109"/>
        <w:jc w:val="both"/>
        <w:rPr>
          <w:rFonts w:ascii="Arial" w:hAnsi="Arial"/>
          <w:iCs/>
          <w:sz w:val="22"/>
          <w:szCs w:val="22"/>
        </w:rPr>
      </w:pPr>
      <w:r w:rsidRPr="00EE6E32">
        <w:rPr>
          <w:rFonts w:ascii="Arial" w:hAnsi="Arial"/>
          <w:iCs/>
          <w:sz w:val="22"/>
          <w:szCs w:val="22"/>
        </w:rPr>
        <w:t>Une initiative indépendante qui cherche déjà de nouveaux emplacements forcément en périphérie, compte tenu du format nécessaire pour l'exploiter.</w:t>
      </w:r>
    </w:p>
    <w:p w14:paraId="6A2EA313" w14:textId="77777777" w:rsidR="00EE6E32" w:rsidRPr="00EE6E32" w:rsidRDefault="00EE6E32" w:rsidP="00EE6E32">
      <w:pPr>
        <w:ind w:right="-109"/>
        <w:jc w:val="both"/>
        <w:rPr>
          <w:rFonts w:ascii="Arial" w:hAnsi="Arial"/>
          <w:iCs/>
          <w:sz w:val="22"/>
          <w:szCs w:val="22"/>
        </w:rPr>
      </w:pPr>
    </w:p>
    <w:p w14:paraId="1A32F7D5" w14:textId="77777777" w:rsidR="00EE6E32" w:rsidRPr="00EE6E32" w:rsidRDefault="00EE6E32" w:rsidP="00EE6E32">
      <w:pPr>
        <w:ind w:right="-109"/>
        <w:jc w:val="right"/>
        <w:rPr>
          <w:rFonts w:ascii="Arial" w:hAnsi="Arial"/>
          <w:iCs/>
          <w:sz w:val="16"/>
          <w:szCs w:val="16"/>
        </w:rPr>
      </w:pPr>
      <w:r w:rsidRPr="00EE6E32">
        <w:rPr>
          <w:rFonts w:ascii="Arial" w:hAnsi="Arial"/>
          <w:iCs/>
          <w:sz w:val="16"/>
          <w:szCs w:val="16"/>
        </w:rPr>
        <w:t>FRANÇOIS LECOCQ</w:t>
      </w:r>
    </w:p>
    <w:p w14:paraId="305A5762" w14:textId="77777777" w:rsidR="00EE6E32" w:rsidRPr="00EE6E32" w:rsidRDefault="00EE6E32" w:rsidP="00EE6E32">
      <w:pPr>
        <w:ind w:right="-109"/>
        <w:jc w:val="right"/>
        <w:rPr>
          <w:rFonts w:ascii="Arial" w:hAnsi="Arial"/>
          <w:iCs/>
          <w:sz w:val="16"/>
          <w:szCs w:val="16"/>
        </w:rPr>
        <w:sectPr w:rsidR="00EE6E32" w:rsidRPr="00EE6E32">
          <w:type w:val="continuous"/>
          <w:pgSz w:w="11906" w:h="16838"/>
          <w:pgMar w:top="1259" w:right="1134" w:bottom="1259" w:left="1701" w:header="709" w:footer="709" w:gutter="0"/>
          <w:cols w:num="3" w:space="340"/>
          <w:docGrid w:linePitch="360"/>
        </w:sectPr>
      </w:pPr>
      <w:r w:rsidRPr="00EE6E32">
        <w:rPr>
          <w:rFonts w:ascii="Arial" w:hAnsi="Arial"/>
          <w:iCs/>
          <w:sz w:val="16"/>
          <w:szCs w:val="16"/>
        </w:rPr>
        <w:t>LSA N° 1862 du 27/05/2004 (extraits)</w:t>
      </w:r>
    </w:p>
    <w:p w14:paraId="14D71C80" w14:textId="77777777" w:rsidR="00EE6E32" w:rsidRPr="00EE6E32" w:rsidRDefault="00EE6E32" w:rsidP="00EE6E32">
      <w:pPr>
        <w:rPr>
          <w:rFonts w:ascii="Arial" w:hAnsi="Arial" w:cs="Arial"/>
          <w:b/>
          <w:bCs/>
        </w:rPr>
      </w:pPr>
    </w:p>
    <w:p w14:paraId="1B6D226F" w14:textId="77777777" w:rsidR="00EE6E32" w:rsidRPr="00EE6E32" w:rsidRDefault="00EE6E32" w:rsidP="00EE6E32">
      <w:pPr>
        <w:rPr>
          <w:rFonts w:ascii="Arial" w:hAnsi="Arial" w:cs="Arial"/>
        </w:rPr>
      </w:pPr>
    </w:p>
    <w:p w14:paraId="44CEBE30" w14:textId="77777777" w:rsidR="00EE6E32" w:rsidRPr="00EE6E32" w:rsidRDefault="00EE6E32" w:rsidP="00EE6E32">
      <w:pPr>
        <w:keepNext/>
        <w:pBdr>
          <w:top w:val="single" w:sz="8" w:space="1" w:color="auto" w:shadow="1"/>
          <w:left w:val="single" w:sz="8" w:space="4" w:color="auto" w:shadow="1"/>
          <w:bottom w:val="single" w:sz="8" w:space="1" w:color="auto" w:shadow="1"/>
          <w:right w:val="single" w:sz="8" w:space="4" w:color="auto" w:shadow="1"/>
        </w:pBdr>
        <w:jc w:val="center"/>
        <w:outlineLvl w:val="1"/>
        <w:rPr>
          <w:rFonts w:ascii="Arial" w:hAnsi="Arial" w:cs="Arial"/>
          <w:b/>
          <w:bCs/>
          <w:sz w:val="28"/>
          <w:szCs w:val="28"/>
        </w:rPr>
      </w:pPr>
      <w:r w:rsidRPr="00EE6E32">
        <w:rPr>
          <w:rFonts w:ascii="Arial" w:hAnsi="Arial" w:cs="Arial"/>
          <w:b/>
          <w:bCs/>
          <w:sz w:val="28"/>
        </w:rPr>
        <w:t>ANNEXE 3 : EXTRAITS DES RESULTATS DU MAGASIN DE NOYELLES-GODAULT</w:t>
      </w:r>
    </w:p>
    <w:p w14:paraId="4A630450" w14:textId="77777777" w:rsidR="00EE6E32" w:rsidRPr="00EE6E32" w:rsidRDefault="00EE6E32" w:rsidP="00EE6E32">
      <w:pPr>
        <w:jc w:val="both"/>
        <w:rPr>
          <w:rFonts w:ascii="Arial" w:hAnsi="Arial" w:cs="Arial"/>
          <w:sz w:val="16"/>
          <w:szCs w:val="16"/>
        </w:rPr>
      </w:pPr>
    </w:p>
    <w:p w14:paraId="53A958D6" w14:textId="77777777" w:rsidR="00EE6E32" w:rsidRPr="00EE6E32" w:rsidRDefault="00EE6E32" w:rsidP="00EE6E32">
      <w:pPr>
        <w:rPr>
          <w:rFonts w:ascii="Arial" w:hAnsi="Arial" w:cs="Arial"/>
        </w:rPr>
      </w:pPr>
      <w:r w:rsidRPr="00EE6E32">
        <w:rPr>
          <w:rFonts w:ascii="Arial" w:hAnsi="Arial" w:cs="Arial"/>
        </w:rPr>
        <w:t>Chiffres d’affaires annuel TTC du magasin : 3 000 000 €</w:t>
      </w:r>
    </w:p>
    <w:p w14:paraId="22C1F98A" w14:textId="77777777" w:rsidR="00EE6E32" w:rsidRPr="00EE6E32" w:rsidRDefault="00EE6E32" w:rsidP="00EE6E32">
      <w:pPr>
        <w:rPr>
          <w:rFonts w:ascii="Arial" w:hAnsi="Arial" w:cs="Arial"/>
        </w:rPr>
      </w:pPr>
      <w:r w:rsidRPr="00EE6E32">
        <w:rPr>
          <w:rFonts w:ascii="Arial" w:hAnsi="Arial" w:cs="Arial"/>
        </w:rPr>
        <w:t>Effectif total du magasin : 24 personnes</w:t>
      </w:r>
    </w:p>
    <w:p w14:paraId="068ED6E9" w14:textId="77777777" w:rsidR="00EE6E32" w:rsidRPr="00EE6E32" w:rsidRDefault="00EE6E32" w:rsidP="00EE6E32">
      <w:pPr>
        <w:rPr>
          <w:rFonts w:ascii="Arial" w:hAnsi="Arial" w:cs="Arial"/>
        </w:rPr>
      </w:pPr>
      <w:r w:rsidRPr="00EE6E32">
        <w:rPr>
          <w:rFonts w:ascii="Arial" w:hAnsi="Arial" w:cs="Arial"/>
        </w:rPr>
        <w:t>Panier moyen : 28 €</w:t>
      </w:r>
    </w:p>
    <w:p w14:paraId="30D76FD4" w14:textId="77777777" w:rsidR="00EE6E32" w:rsidRPr="00EE6E32" w:rsidRDefault="00EE6E32" w:rsidP="00EE6E32">
      <w:pPr>
        <w:rPr>
          <w:rFonts w:ascii="Arial" w:hAnsi="Arial" w:cs="Arial"/>
        </w:rPr>
      </w:pPr>
    </w:p>
    <w:p w14:paraId="53E9E0EC" w14:textId="77777777" w:rsidR="00EE6E32" w:rsidRPr="00EE6E32" w:rsidRDefault="00EE6E32" w:rsidP="00EE6E32">
      <w:pPr>
        <w:jc w:val="center"/>
        <w:rPr>
          <w:rFonts w:ascii="Arial" w:hAnsi="Arial" w:cs="Arial"/>
          <w:b/>
          <w:bCs/>
        </w:rPr>
      </w:pPr>
      <w:r w:rsidRPr="00EE6E32">
        <w:rPr>
          <w:rFonts w:ascii="Arial" w:hAnsi="Arial" w:cs="Arial"/>
          <w:b/>
          <w:bCs/>
        </w:rPr>
        <w:t xml:space="preserve">Prévisions de chiffre d’affaires et d’achats pour le mois d’avril </w:t>
      </w:r>
    </w:p>
    <w:p w14:paraId="4E668D75" w14:textId="77777777" w:rsidR="00EE6E32" w:rsidRPr="00EE6E32" w:rsidRDefault="00EE6E32" w:rsidP="00EE6E32">
      <w:pPr>
        <w:jc w:val="center"/>
        <w:rPr>
          <w:rFonts w:ascii="Arial" w:hAnsi="Arial" w:cs="Arial"/>
        </w:rPr>
      </w:pPr>
    </w:p>
    <w:tbl>
      <w:tblPr>
        <w:tblW w:w="8198" w:type="dxa"/>
        <w:jc w:val="center"/>
        <w:tblLayout w:type="fixed"/>
        <w:tblCellMar>
          <w:left w:w="70" w:type="dxa"/>
          <w:right w:w="70" w:type="dxa"/>
        </w:tblCellMar>
        <w:tblLook w:val="0000" w:firstRow="0" w:lastRow="0" w:firstColumn="0" w:lastColumn="0" w:noHBand="0" w:noVBand="0"/>
      </w:tblPr>
      <w:tblGrid>
        <w:gridCol w:w="2197"/>
        <w:gridCol w:w="2587"/>
        <w:gridCol w:w="1959"/>
        <w:gridCol w:w="1455"/>
      </w:tblGrid>
      <w:tr w:rsidR="00EE6E32" w:rsidRPr="00EE6E32" w14:paraId="18B35AA5" w14:textId="77777777" w:rsidTr="00A3618F">
        <w:trPr>
          <w:trHeight w:val="653"/>
          <w:jc w:val="center"/>
        </w:trPr>
        <w:tc>
          <w:tcPr>
            <w:tcW w:w="2197" w:type="dxa"/>
            <w:tcBorders>
              <w:top w:val="single" w:sz="4" w:space="0" w:color="auto"/>
              <w:left w:val="single" w:sz="4" w:space="0" w:color="auto"/>
              <w:bottom w:val="single" w:sz="4" w:space="0" w:color="auto"/>
              <w:right w:val="single" w:sz="4" w:space="0" w:color="auto"/>
            </w:tcBorders>
            <w:noWrap/>
            <w:vAlign w:val="center"/>
          </w:tcPr>
          <w:p w14:paraId="4F4DA588" w14:textId="77777777" w:rsidR="00EE6E32" w:rsidRPr="00EE6E32" w:rsidRDefault="00EE6E32" w:rsidP="00EE6E32">
            <w:pPr>
              <w:rPr>
                <w:rFonts w:ascii="Arial" w:hAnsi="Arial" w:cs="Arial"/>
                <w:iCs/>
                <w:color w:val="FFFFFF"/>
              </w:rPr>
            </w:pPr>
          </w:p>
        </w:tc>
        <w:tc>
          <w:tcPr>
            <w:tcW w:w="2587" w:type="dxa"/>
            <w:tcBorders>
              <w:top w:val="single" w:sz="4" w:space="0" w:color="auto"/>
              <w:left w:val="nil"/>
              <w:bottom w:val="single" w:sz="4" w:space="0" w:color="auto"/>
              <w:right w:val="single" w:sz="4" w:space="0" w:color="auto"/>
            </w:tcBorders>
            <w:vAlign w:val="center"/>
          </w:tcPr>
          <w:p w14:paraId="70D43F0D" w14:textId="77777777" w:rsidR="00EE6E32" w:rsidRPr="00EE6E32" w:rsidRDefault="00EE6E32" w:rsidP="00EE6E32">
            <w:pPr>
              <w:jc w:val="center"/>
              <w:rPr>
                <w:rFonts w:ascii="Arial" w:hAnsi="Arial" w:cs="Arial"/>
                <w:iCs/>
              </w:rPr>
            </w:pPr>
            <w:r w:rsidRPr="00EE6E32">
              <w:rPr>
                <w:rFonts w:ascii="Arial" w:hAnsi="Arial" w:cs="Arial"/>
                <w:iCs/>
              </w:rPr>
              <w:t xml:space="preserve">Objectifs </w:t>
            </w:r>
          </w:p>
          <w:p w14:paraId="1983BE1A" w14:textId="77777777" w:rsidR="00EE6E32" w:rsidRPr="00EE6E32" w:rsidRDefault="00EE6E32" w:rsidP="00EE6E32">
            <w:pPr>
              <w:jc w:val="center"/>
              <w:rPr>
                <w:rFonts w:ascii="Arial" w:hAnsi="Arial" w:cs="Arial"/>
                <w:iCs/>
              </w:rPr>
            </w:pPr>
            <w:r w:rsidRPr="00EE6E32">
              <w:rPr>
                <w:rFonts w:ascii="Arial" w:hAnsi="Arial" w:cs="Arial"/>
                <w:iCs/>
              </w:rPr>
              <w:t>Chiffre d’affaires TTC</w:t>
            </w:r>
          </w:p>
        </w:tc>
        <w:tc>
          <w:tcPr>
            <w:tcW w:w="1959" w:type="dxa"/>
            <w:tcBorders>
              <w:top w:val="single" w:sz="4" w:space="0" w:color="auto"/>
              <w:left w:val="nil"/>
              <w:bottom w:val="single" w:sz="4" w:space="0" w:color="auto"/>
              <w:right w:val="single" w:sz="4" w:space="0" w:color="auto"/>
            </w:tcBorders>
            <w:vAlign w:val="center"/>
          </w:tcPr>
          <w:p w14:paraId="6E209FF8" w14:textId="77777777" w:rsidR="00EE6E32" w:rsidRPr="00EE6E32" w:rsidRDefault="00EE6E32" w:rsidP="00EE6E32">
            <w:pPr>
              <w:jc w:val="center"/>
              <w:rPr>
                <w:rFonts w:ascii="Arial" w:hAnsi="Arial" w:cs="Arial"/>
                <w:iCs/>
              </w:rPr>
            </w:pPr>
            <w:r w:rsidRPr="00EE6E32">
              <w:rPr>
                <w:rFonts w:ascii="Arial" w:hAnsi="Arial" w:cs="Arial"/>
                <w:iCs/>
              </w:rPr>
              <w:t>Achats prévisionnels H.T.</w:t>
            </w:r>
          </w:p>
        </w:tc>
        <w:tc>
          <w:tcPr>
            <w:tcW w:w="1455" w:type="dxa"/>
            <w:tcBorders>
              <w:top w:val="single" w:sz="4" w:space="0" w:color="auto"/>
              <w:left w:val="nil"/>
              <w:bottom w:val="single" w:sz="4" w:space="0" w:color="auto"/>
              <w:right w:val="single" w:sz="4" w:space="0" w:color="auto"/>
            </w:tcBorders>
            <w:noWrap/>
            <w:vAlign w:val="center"/>
          </w:tcPr>
          <w:p w14:paraId="74A5D398" w14:textId="77777777" w:rsidR="00EE6E32" w:rsidRPr="00EE6E32" w:rsidRDefault="00EE6E32" w:rsidP="00EE6E32">
            <w:pPr>
              <w:jc w:val="center"/>
              <w:rPr>
                <w:rFonts w:ascii="Arial" w:hAnsi="Arial" w:cs="Arial"/>
                <w:iCs/>
              </w:rPr>
            </w:pPr>
            <w:r w:rsidRPr="00EE6E32">
              <w:rPr>
                <w:rFonts w:ascii="Arial" w:hAnsi="Arial" w:cs="Arial"/>
                <w:iCs/>
              </w:rPr>
              <w:t xml:space="preserve">Effectifs </w:t>
            </w:r>
          </w:p>
        </w:tc>
      </w:tr>
      <w:tr w:rsidR="00EE6E32" w:rsidRPr="00EE6E32" w14:paraId="572736ED" w14:textId="77777777" w:rsidTr="00A3618F">
        <w:trPr>
          <w:trHeight w:val="327"/>
          <w:jc w:val="center"/>
        </w:trPr>
        <w:tc>
          <w:tcPr>
            <w:tcW w:w="2197" w:type="dxa"/>
            <w:tcBorders>
              <w:top w:val="nil"/>
              <w:left w:val="single" w:sz="4" w:space="0" w:color="auto"/>
              <w:bottom w:val="single" w:sz="4" w:space="0" w:color="auto"/>
              <w:right w:val="single" w:sz="4" w:space="0" w:color="auto"/>
            </w:tcBorders>
            <w:noWrap/>
            <w:vAlign w:val="bottom"/>
          </w:tcPr>
          <w:p w14:paraId="33A91920" w14:textId="77777777" w:rsidR="00EE6E32" w:rsidRPr="00EE6E32" w:rsidRDefault="00EE6E32" w:rsidP="00EE6E32">
            <w:pPr>
              <w:jc w:val="center"/>
              <w:rPr>
                <w:rFonts w:ascii="Arial" w:hAnsi="Arial" w:cs="Arial"/>
                <w:b/>
                <w:iCs/>
              </w:rPr>
            </w:pPr>
            <w:r w:rsidRPr="00EE6E32">
              <w:rPr>
                <w:rFonts w:ascii="Arial" w:hAnsi="Arial" w:cs="Arial"/>
                <w:b/>
                <w:iCs/>
              </w:rPr>
              <w:t>Art du fil</w:t>
            </w:r>
          </w:p>
        </w:tc>
        <w:tc>
          <w:tcPr>
            <w:tcW w:w="2587" w:type="dxa"/>
            <w:tcBorders>
              <w:top w:val="nil"/>
              <w:left w:val="nil"/>
              <w:bottom w:val="single" w:sz="4" w:space="0" w:color="auto"/>
              <w:right w:val="single" w:sz="4" w:space="0" w:color="auto"/>
            </w:tcBorders>
            <w:noWrap/>
            <w:vAlign w:val="bottom"/>
          </w:tcPr>
          <w:p w14:paraId="7935A867" w14:textId="77777777" w:rsidR="00EE6E32" w:rsidRPr="00EE6E32" w:rsidRDefault="00EE6E32" w:rsidP="00EE6E32">
            <w:pPr>
              <w:ind w:right="494"/>
              <w:jc w:val="right"/>
              <w:rPr>
                <w:rFonts w:ascii="Arial" w:hAnsi="Arial" w:cs="Arial"/>
                <w:b/>
                <w:bCs/>
                <w:iCs/>
              </w:rPr>
            </w:pPr>
            <w:r w:rsidRPr="00EE6E32">
              <w:rPr>
                <w:rFonts w:ascii="Arial" w:hAnsi="Arial" w:cs="Arial"/>
                <w:b/>
                <w:bCs/>
                <w:iCs/>
              </w:rPr>
              <w:t>45 000</w:t>
            </w:r>
          </w:p>
        </w:tc>
        <w:tc>
          <w:tcPr>
            <w:tcW w:w="1959" w:type="dxa"/>
            <w:tcBorders>
              <w:top w:val="nil"/>
              <w:left w:val="nil"/>
              <w:bottom w:val="single" w:sz="4" w:space="0" w:color="auto"/>
              <w:right w:val="single" w:sz="4" w:space="0" w:color="auto"/>
            </w:tcBorders>
            <w:noWrap/>
            <w:vAlign w:val="bottom"/>
          </w:tcPr>
          <w:p w14:paraId="1A8A7813" w14:textId="77777777" w:rsidR="00EE6E32" w:rsidRPr="00EE6E32" w:rsidRDefault="00EE6E32" w:rsidP="00EE6E32">
            <w:pPr>
              <w:ind w:right="494"/>
              <w:jc w:val="right"/>
              <w:rPr>
                <w:rFonts w:ascii="Arial" w:hAnsi="Arial" w:cs="Arial"/>
                <w:b/>
                <w:bCs/>
                <w:iCs/>
              </w:rPr>
            </w:pPr>
            <w:r w:rsidRPr="00EE6E32">
              <w:rPr>
                <w:rFonts w:ascii="Arial" w:hAnsi="Arial" w:cs="Arial"/>
                <w:b/>
                <w:bCs/>
                <w:iCs/>
              </w:rPr>
              <w:t>19 000</w:t>
            </w:r>
          </w:p>
        </w:tc>
        <w:tc>
          <w:tcPr>
            <w:tcW w:w="1455" w:type="dxa"/>
            <w:tcBorders>
              <w:top w:val="single" w:sz="4" w:space="0" w:color="auto"/>
              <w:left w:val="nil"/>
              <w:bottom w:val="single" w:sz="4" w:space="0" w:color="auto"/>
              <w:right w:val="single" w:sz="4" w:space="0" w:color="auto"/>
            </w:tcBorders>
            <w:noWrap/>
            <w:vAlign w:val="bottom"/>
          </w:tcPr>
          <w:p w14:paraId="4D2D1FBB" w14:textId="77777777" w:rsidR="00EE6E32" w:rsidRPr="00EE6E32" w:rsidRDefault="00EE6E32" w:rsidP="00EE6E32">
            <w:pPr>
              <w:ind w:right="494"/>
              <w:jc w:val="right"/>
              <w:rPr>
                <w:rFonts w:ascii="Arial" w:hAnsi="Arial" w:cs="Arial"/>
                <w:b/>
                <w:bCs/>
                <w:iCs/>
              </w:rPr>
            </w:pPr>
            <w:r w:rsidRPr="00EE6E32">
              <w:rPr>
                <w:rFonts w:ascii="Arial" w:hAnsi="Arial" w:cs="Arial"/>
                <w:b/>
                <w:bCs/>
                <w:iCs/>
              </w:rPr>
              <w:t>2</w:t>
            </w:r>
          </w:p>
        </w:tc>
      </w:tr>
      <w:tr w:rsidR="00EE6E32" w:rsidRPr="00EE6E32" w14:paraId="4628DC24" w14:textId="77777777" w:rsidTr="00A3618F">
        <w:trPr>
          <w:trHeight w:val="327"/>
          <w:jc w:val="center"/>
        </w:trPr>
        <w:tc>
          <w:tcPr>
            <w:tcW w:w="2197" w:type="dxa"/>
            <w:tcBorders>
              <w:top w:val="nil"/>
              <w:left w:val="single" w:sz="4" w:space="0" w:color="auto"/>
              <w:bottom w:val="single" w:sz="4" w:space="0" w:color="auto"/>
              <w:right w:val="single" w:sz="4" w:space="0" w:color="auto"/>
            </w:tcBorders>
            <w:noWrap/>
            <w:vAlign w:val="bottom"/>
          </w:tcPr>
          <w:p w14:paraId="167314D1" w14:textId="77777777" w:rsidR="00EE6E32" w:rsidRPr="00EE6E32" w:rsidRDefault="00EE6E32" w:rsidP="00EE6E32">
            <w:pPr>
              <w:jc w:val="center"/>
              <w:rPr>
                <w:rFonts w:ascii="Arial" w:hAnsi="Arial" w:cs="Arial"/>
                <w:iCs/>
              </w:rPr>
            </w:pPr>
            <w:r w:rsidRPr="00EE6E32">
              <w:rPr>
                <w:rFonts w:ascii="Arial" w:hAnsi="Arial" w:cs="Arial"/>
                <w:iCs/>
              </w:rPr>
              <w:t>Art floral</w:t>
            </w:r>
          </w:p>
        </w:tc>
        <w:tc>
          <w:tcPr>
            <w:tcW w:w="2587" w:type="dxa"/>
            <w:tcBorders>
              <w:top w:val="nil"/>
              <w:left w:val="nil"/>
              <w:bottom w:val="single" w:sz="4" w:space="0" w:color="auto"/>
              <w:right w:val="single" w:sz="4" w:space="0" w:color="auto"/>
            </w:tcBorders>
            <w:noWrap/>
            <w:vAlign w:val="bottom"/>
          </w:tcPr>
          <w:p w14:paraId="57F24CEC" w14:textId="77777777" w:rsidR="00EE6E32" w:rsidRPr="00EE6E32" w:rsidRDefault="00EE6E32" w:rsidP="00EE6E32">
            <w:pPr>
              <w:ind w:right="494"/>
              <w:jc w:val="right"/>
              <w:rPr>
                <w:rFonts w:ascii="Arial" w:hAnsi="Arial" w:cs="Arial"/>
                <w:bCs/>
                <w:iCs/>
              </w:rPr>
            </w:pPr>
            <w:r w:rsidRPr="00EE6E32">
              <w:rPr>
                <w:rFonts w:ascii="Arial" w:hAnsi="Arial" w:cs="Arial"/>
                <w:bCs/>
                <w:iCs/>
              </w:rPr>
              <w:t>4 000</w:t>
            </w:r>
          </w:p>
        </w:tc>
        <w:tc>
          <w:tcPr>
            <w:tcW w:w="1959" w:type="dxa"/>
            <w:tcBorders>
              <w:top w:val="nil"/>
              <w:left w:val="nil"/>
              <w:bottom w:val="single" w:sz="4" w:space="0" w:color="auto"/>
              <w:right w:val="single" w:sz="4" w:space="0" w:color="auto"/>
            </w:tcBorders>
            <w:noWrap/>
            <w:vAlign w:val="bottom"/>
          </w:tcPr>
          <w:p w14:paraId="057DE004" w14:textId="77777777" w:rsidR="00EE6E32" w:rsidRPr="00EE6E32" w:rsidRDefault="00EE6E32" w:rsidP="00EE6E32">
            <w:pPr>
              <w:ind w:right="494"/>
              <w:jc w:val="right"/>
              <w:rPr>
                <w:rFonts w:ascii="Arial" w:hAnsi="Arial" w:cs="Arial"/>
                <w:bCs/>
                <w:iCs/>
              </w:rPr>
            </w:pPr>
            <w:r w:rsidRPr="00EE6E32">
              <w:rPr>
                <w:rFonts w:ascii="Arial" w:hAnsi="Arial" w:cs="Arial"/>
                <w:bCs/>
                <w:iCs/>
              </w:rPr>
              <w:t>1 200</w:t>
            </w:r>
          </w:p>
        </w:tc>
        <w:tc>
          <w:tcPr>
            <w:tcW w:w="1455" w:type="dxa"/>
            <w:tcBorders>
              <w:top w:val="single" w:sz="4" w:space="0" w:color="auto"/>
              <w:left w:val="nil"/>
              <w:bottom w:val="single" w:sz="4" w:space="0" w:color="auto"/>
              <w:right w:val="single" w:sz="4" w:space="0" w:color="auto"/>
            </w:tcBorders>
            <w:noWrap/>
            <w:vAlign w:val="bottom"/>
          </w:tcPr>
          <w:p w14:paraId="4907AA9B" w14:textId="77777777" w:rsidR="00EE6E32" w:rsidRPr="00EE6E32" w:rsidRDefault="00EE6E32" w:rsidP="00EE6E32">
            <w:pPr>
              <w:ind w:right="494"/>
              <w:jc w:val="right"/>
              <w:rPr>
                <w:rFonts w:ascii="Arial" w:hAnsi="Arial" w:cs="Arial"/>
                <w:bCs/>
                <w:iCs/>
              </w:rPr>
            </w:pPr>
            <w:r w:rsidRPr="00EE6E32">
              <w:rPr>
                <w:rFonts w:ascii="Arial" w:hAnsi="Arial" w:cs="Arial"/>
                <w:bCs/>
                <w:iCs/>
              </w:rPr>
              <w:t>2</w:t>
            </w:r>
          </w:p>
        </w:tc>
      </w:tr>
      <w:tr w:rsidR="00EE6E32" w:rsidRPr="00EE6E32" w14:paraId="223706C7" w14:textId="77777777" w:rsidTr="00A3618F">
        <w:trPr>
          <w:trHeight w:val="327"/>
          <w:jc w:val="center"/>
        </w:trPr>
        <w:tc>
          <w:tcPr>
            <w:tcW w:w="2197" w:type="dxa"/>
            <w:tcBorders>
              <w:top w:val="nil"/>
              <w:left w:val="single" w:sz="4" w:space="0" w:color="auto"/>
              <w:bottom w:val="single" w:sz="4" w:space="0" w:color="auto"/>
              <w:right w:val="single" w:sz="4" w:space="0" w:color="auto"/>
            </w:tcBorders>
            <w:noWrap/>
            <w:vAlign w:val="bottom"/>
          </w:tcPr>
          <w:p w14:paraId="28923722" w14:textId="77777777" w:rsidR="00EE6E32" w:rsidRPr="00EE6E32" w:rsidRDefault="00EE6E32" w:rsidP="00EE6E32">
            <w:pPr>
              <w:jc w:val="center"/>
              <w:rPr>
                <w:rFonts w:ascii="Arial" w:hAnsi="Arial" w:cs="Arial"/>
                <w:iCs/>
              </w:rPr>
            </w:pPr>
            <w:r w:rsidRPr="00EE6E32">
              <w:rPr>
                <w:rFonts w:ascii="Arial" w:hAnsi="Arial" w:cs="Arial"/>
                <w:iCs/>
              </w:rPr>
              <w:t>Art graphique</w:t>
            </w:r>
          </w:p>
        </w:tc>
        <w:tc>
          <w:tcPr>
            <w:tcW w:w="2587" w:type="dxa"/>
            <w:tcBorders>
              <w:top w:val="nil"/>
              <w:left w:val="nil"/>
              <w:bottom w:val="single" w:sz="4" w:space="0" w:color="auto"/>
              <w:right w:val="single" w:sz="4" w:space="0" w:color="auto"/>
            </w:tcBorders>
            <w:noWrap/>
            <w:vAlign w:val="bottom"/>
          </w:tcPr>
          <w:p w14:paraId="0C59D5F7" w14:textId="77777777" w:rsidR="00EE6E32" w:rsidRPr="00EE6E32" w:rsidRDefault="00EE6E32" w:rsidP="00EE6E32">
            <w:pPr>
              <w:ind w:right="494"/>
              <w:jc w:val="right"/>
              <w:rPr>
                <w:rFonts w:ascii="Arial" w:hAnsi="Arial" w:cs="Arial"/>
                <w:iCs/>
              </w:rPr>
            </w:pPr>
            <w:r w:rsidRPr="00EE6E32">
              <w:rPr>
                <w:rFonts w:ascii="Arial" w:hAnsi="Arial" w:cs="Arial"/>
                <w:iCs/>
              </w:rPr>
              <w:t>25 000</w:t>
            </w:r>
          </w:p>
        </w:tc>
        <w:tc>
          <w:tcPr>
            <w:tcW w:w="1959" w:type="dxa"/>
            <w:tcBorders>
              <w:top w:val="nil"/>
              <w:left w:val="nil"/>
              <w:bottom w:val="single" w:sz="4" w:space="0" w:color="auto"/>
              <w:right w:val="single" w:sz="4" w:space="0" w:color="auto"/>
            </w:tcBorders>
            <w:noWrap/>
            <w:vAlign w:val="bottom"/>
          </w:tcPr>
          <w:p w14:paraId="6D722A90" w14:textId="77777777" w:rsidR="00EE6E32" w:rsidRPr="00EE6E32" w:rsidRDefault="00EE6E32" w:rsidP="00EE6E32">
            <w:pPr>
              <w:ind w:right="494"/>
              <w:jc w:val="right"/>
              <w:rPr>
                <w:rFonts w:ascii="Arial" w:hAnsi="Arial" w:cs="Arial"/>
                <w:iCs/>
              </w:rPr>
            </w:pPr>
            <w:r w:rsidRPr="00EE6E32">
              <w:rPr>
                <w:rFonts w:ascii="Arial" w:hAnsi="Arial" w:cs="Arial"/>
                <w:iCs/>
              </w:rPr>
              <w:t>11 000</w:t>
            </w:r>
          </w:p>
        </w:tc>
        <w:tc>
          <w:tcPr>
            <w:tcW w:w="1455" w:type="dxa"/>
            <w:tcBorders>
              <w:top w:val="single" w:sz="4" w:space="0" w:color="auto"/>
              <w:left w:val="nil"/>
              <w:bottom w:val="single" w:sz="4" w:space="0" w:color="auto"/>
              <w:right w:val="single" w:sz="4" w:space="0" w:color="auto"/>
            </w:tcBorders>
            <w:noWrap/>
            <w:vAlign w:val="bottom"/>
          </w:tcPr>
          <w:p w14:paraId="4FD7BB3E" w14:textId="77777777" w:rsidR="00EE6E32" w:rsidRPr="00EE6E32" w:rsidRDefault="00EE6E32" w:rsidP="00EE6E32">
            <w:pPr>
              <w:ind w:right="494"/>
              <w:jc w:val="right"/>
              <w:rPr>
                <w:rFonts w:ascii="Arial" w:hAnsi="Arial" w:cs="Arial"/>
                <w:iCs/>
              </w:rPr>
            </w:pPr>
            <w:r w:rsidRPr="00EE6E32">
              <w:rPr>
                <w:rFonts w:ascii="Arial" w:hAnsi="Arial" w:cs="Arial"/>
                <w:iCs/>
              </w:rPr>
              <w:t>2</w:t>
            </w:r>
          </w:p>
        </w:tc>
      </w:tr>
      <w:tr w:rsidR="00EE6E32" w:rsidRPr="00EE6E32" w14:paraId="3FAB45D2" w14:textId="77777777" w:rsidTr="00A3618F">
        <w:trPr>
          <w:trHeight w:val="327"/>
          <w:jc w:val="center"/>
        </w:trPr>
        <w:tc>
          <w:tcPr>
            <w:tcW w:w="2197" w:type="dxa"/>
            <w:tcBorders>
              <w:top w:val="nil"/>
              <w:left w:val="single" w:sz="4" w:space="0" w:color="auto"/>
              <w:bottom w:val="single" w:sz="4" w:space="0" w:color="auto"/>
              <w:right w:val="single" w:sz="4" w:space="0" w:color="auto"/>
            </w:tcBorders>
            <w:noWrap/>
            <w:vAlign w:val="bottom"/>
          </w:tcPr>
          <w:p w14:paraId="340BBE2F" w14:textId="77777777" w:rsidR="00EE6E32" w:rsidRPr="00EE6E32" w:rsidRDefault="00EE6E32" w:rsidP="00EE6E32">
            <w:pPr>
              <w:jc w:val="center"/>
              <w:rPr>
                <w:rFonts w:ascii="Arial" w:hAnsi="Arial" w:cs="Arial"/>
                <w:iCs/>
              </w:rPr>
            </w:pPr>
            <w:proofErr w:type="spellStart"/>
            <w:r w:rsidRPr="00EE6E32">
              <w:rPr>
                <w:rFonts w:ascii="Arial" w:hAnsi="Arial" w:cs="Arial"/>
                <w:iCs/>
              </w:rPr>
              <w:t>Beaux arts</w:t>
            </w:r>
            <w:proofErr w:type="spellEnd"/>
          </w:p>
        </w:tc>
        <w:tc>
          <w:tcPr>
            <w:tcW w:w="2587" w:type="dxa"/>
            <w:tcBorders>
              <w:top w:val="nil"/>
              <w:left w:val="nil"/>
              <w:bottom w:val="single" w:sz="4" w:space="0" w:color="auto"/>
              <w:right w:val="single" w:sz="4" w:space="0" w:color="auto"/>
            </w:tcBorders>
            <w:noWrap/>
            <w:vAlign w:val="bottom"/>
          </w:tcPr>
          <w:p w14:paraId="418BEC43" w14:textId="77777777" w:rsidR="00EE6E32" w:rsidRPr="00EE6E32" w:rsidRDefault="00EE6E32" w:rsidP="00EE6E32">
            <w:pPr>
              <w:ind w:right="494"/>
              <w:jc w:val="right"/>
              <w:rPr>
                <w:rFonts w:ascii="Arial" w:hAnsi="Arial" w:cs="Arial"/>
                <w:iCs/>
              </w:rPr>
            </w:pPr>
            <w:r w:rsidRPr="00EE6E32">
              <w:rPr>
                <w:rFonts w:ascii="Arial" w:hAnsi="Arial" w:cs="Arial"/>
                <w:iCs/>
              </w:rPr>
              <w:t>38 000</w:t>
            </w:r>
          </w:p>
        </w:tc>
        <w:tc>
          <w:tcPr>
            <w:tcW w:w="1959" w:type="dxa"/>
            <w:tcBorders>
              <w:top w:val="nil"/>
              <w:left w:val="nil"/>
              <w:bottom w:val="single" w:sz="4" w:space="0" w:color="auto"/>
              <w:right w:val="single" w:sz="4" w:space="0" w:color="auto"/>
            </w:tcBorders>
            <w:noWrap/>
            <w:vAlign w:val="bottom"/>
          </w:tcPr>
          <w:p w14:paraId="2FF3A25A" w14:textId="77777777" w:rsidR="00EE6E32" w:rsidRPr="00EE6E32" w:rsidRDefault="00EE6E32" w:rsidP="00EE6E32">
            <w:pPr>
              <w:ind w:right="494"/>
              <w:jc w:val="right"/>
              <w:rPr>
                <w:rFonts w:ascii="Arial" w:hAnsi="Arial" w:cs="Arial"/>
                <w:iCs/>
              </w:rPr>
            </w:pPr>
            <w:r w:rsidRPr="00EE6E32">
              <w:rPr>
                <w:rFonts w:ascii="Arial" w:hAnsi="Arial" w:cs="Arial"/>
                <w:iCs/>
              </w:rPr>
              <w:t>11 000</w:t>
            </w:r>
          </w:p>
        </w:tc>
        <w:tc>
          <w:tcPr>
            <w:tcW w:w="1455" w:type="dxa"/>
            <w:tcBorders>
              <w:top w:val="single" w:sz="4" w:space="0" w:color="auto"/>
              <w:left w:val="nil"/>
              <w:bottom w:val="single" w:sz="4" w:space="0" w:color="auto"/>
              <w:right w:val="single" w:sz="4" w:space="0" w:color="auto"/>
            </w:tcBorders>
            <w:noWrap/>
            <w:vAlign w:val="bottom"/>
          </w:tcPr>
          <w:p w14:paraId="30A832A2" w14:textId="77777777" w:rsidR="00EE6E32" w:rsidRPr="00EE6E32" w:rsidRDefault="00EE6E32" w:rsidP="00EE6E32">
            <w:pPr>
              <w:ind w:right="494"/>
              <w:jc w:val="right"/>
              <w:rPr>
                <w:rFonts w:ascii="Arial" w:hAnsi="Arial" w:cs="Arial"/>
                <w:iCs/>
              </w:rPr>
            </w:pPr>
            <w:r w:rsidRPr="00EE6E32">
              <w:rPr>
                <w:rFonts w:ascii="Arial" w:hAnsi="Arial" w:cs="Arial"/>
                <w:iCs/>
              </w:rPr>
              <w:t>1,5*</w:t>
            </w:r>
          </w:p>
        </w:tc>
      </w:tr>
      <w:tr w:rsidR="00EE6E32" w:rsidRPr="00EE6E32" w14:paraId="6D23F9E4" w14:textId="77777777" w:rsidTr="00A3618F">
        <w:trPr>
          <w:trHeight w:val="327"/>
          <w:jc w:val="center"/>
        </w:trPr>
        <w:tc>
          <w:tcPr>
            <w:tcW w:w="2197" w:type="dxa"/>
            <w:tcBorders>
              <w:top w:val="nil"/>
              <w:left w:val="single" w:sz="4" w:space="0" w:color="auto"/>
              <w:bottom w:val="single" w:sz="4" w:space="0" w:color="auto"/>
              <w:right w:val="single" w:sz="4" w:space="0" w:color="auto"/>
            </w:tcBorders>
            <w:noWrap/>
            <w:vAlign w:val="bottom"/>
          </w:tcPr>
          <w:p w14:paraId="28A26261" w14:textId="77777777" w:rsidR="00EE6E32" w:rsidRPr="00EE6E32" w:rsidRDefault="00EE6E32" w:rsidP="00EE6E32">
            <w:pPr>
              <w:jc w:val="center"/>
              <w:rPr>
                <w:rFonts w:ascii="Arial" w:hAnsi="Arial" w:cs="Arial"/>
                <w:iCs/>
              </w:rPr>
            </w:pPr>
            <w:r w:rsidRPr="00EE6E32">
              <w:rPr>
                <w:rFonts w:ascii="Arial" w:hAnsi="Arial" w:cs="Arial"/>
                <w:iCs/>
              </w:rPr>
              <w:t>Encadrement</w:t>
            </w:r>
          </w:p>
        </w:tc>
        <w:tc>
          <w:tcPr>
            <w:tcW w:w="2587" w:type="dxa"/>
            <w:tcBorders>
              <w:top w:val="nil"/>
              <w:left w:val="nil"/>
              <w:bottom w:val="single" w:sz="4" w:space="0" w:color="auto"/>
              <w:right w:val="single" w:sz="4" w:space="0" w:color="auto"/>
            </w:tcBorders>
            <w:noWrap/>
            <w:vAlign w:val="bottom"/>
          </w:tcPr>
          <w:p w14:paraId="78A4FBF3" w14:textId="77777777" w:rsidR="00EE6E32" w:rsidRPr="00EE6E32" w:rsidRDefault="00EE6E32" w:rsidP="00EE6E32">
            <w:pPr>
              <w:ind w:right="494"/>
              <w:jc w:val="right"/>
              <w:rPr>
                <w:rFonts w:ascii="Arial" w:hAnsi="Arial" w:cs="Arial"/>
                <w:iCs/>
              </w:rPr>
            </w:pPr>
            <w:r w:rsidRPr="00EE6E32">
              <w:rPr>
                <w:rFonts w:ascii="Arial" w:hAnsi="Arial" w:cs="Arial"/>
                <w:iCs/>
              </w:rPr>
              <w:t>45 000</w:t>
            </w:r>
          </w:p>
        </w:tc>
        <w:tc>
          <w:tcPr>
            <w:tcW w:w="1959" w:type="dxa"/>
            <w:tcBorders>
              <w:top w:val="nil"/>
              <w:left w:val="nil"/>
              <w:bottom w:val="single" w:sz="4" w:space="0" w:color="auto"/>
              <w:right w:val="single" w:sz="4" w:space="0" w:color="auto"/>
            </w:tcBorders>
            <w:noWrap/>
            <w:vAlign w:val="bottom"/>
          </w:tcPr>
          <w:p w14:paraId="6C629BE0" w14:textId="77777777" w:rsidR="00EE6E32" w:rsidRPr="00EE6E32" w:rsidRDefault="00EE6E32" w:rsidP="00EE6E32">
            <w:pPr>
              <w:ind w:right="494"/>
              <w:jc w:val="right"/>
              <w:rPr>
                <w:rFonts w:ascii="Arial" w:hAnsi="Arial" w:cs="Arial"/>
                <w:iCs/>
              </w:rPr>
            </w:pPr>
            <w:r w:rsidRPr="00EE6E32">
              <w:rPr>
                <w:rFonts w:ascii="Arial" w:hAnsi="Arial" w:cs="Arial"/>
                <w:iCs/>
              </w:rPr>
              <w:t>11 000</w:t>
            </w:r>
          </w:p>
        </w:tc>
        <w:tc>
          <w:tcPr>
            <w:tcW w:w="1455" w:type="dxa"/>
            <w:tcBorders>
              <w:top w:val="single" w:sz="4" w:space="0" w:color="auto"/>
              <w:left w:val="nil"/>
              <w:bottom w:val="single" w:sz="4" w:space="0" w:color="auto"/>
              <w:right w:val="single" w:sz="4" w:space="0" w:color="auto"/>
            </w:tcBorders>
            <w:noWrap/>
            <w:vAlign w:val="bottom"/>
          </w:tcPr>
          <w:p w14:paraId="1E02D14B" w14:textId="77777777" w:rsidR="00EE6E32" w:rsidRPr="00EE6E32" w:rsidRDefault="00EE6E32" w:rsidP="00EE6E32">
            <w:pPr>
              <w:ind w:right="494"/>
              <w:jc w:val="right"/>
              <w:rPr>
                <w:rFonts w:ascii="Arial" w:hAnsi="Arial" w:cs="Arial"/>
                <w:iCs/>
              </w:rPr>
            </w:pPr>
            <w:r w:rsidRPr="00EE6E32">
              <w:rPr>
                <w:rFonts w:ascii="Arial" w:hAnsi="Arial" w:cs="Arial"/>
                <w:iCs/>
              </w:rPr>
              <w:t>1,5*</w:t>
            </w:r>
          </w:p>
        </w:tc>
      </w:tr>
      <w:tr w:rsidR="00EE6E32" w:rsidRPr="00EE6E32" w14:paraId="47ED1181" w14:textId="77777777" w:rsidTr="00A3618F">
        <w:trPr>
          <w:trHeight w:val="327"/>
          <w:jc w:val="center"/>
        </w:trPr>
        <w:tc>
          <w:tcPr>
            <w:tcW w:w="2197" w:type="dxa"/>
            <w:tcBorders>
              <w:top w:val="nil"/>
              <w:left w:val="single" w:sz="4" w:space="0" w:color="auto"/>
              <w:bottom w:val="single" w:sz="4" w:space="0" w:color="auto"/>
              <w:right w:val="single" w:sz="4" w:space="0" w:color="auto"/>
            </w:tcBorders>
            <w:noWrap/>
            <w:vAlign w:val="bottom"/>
          </w:tcPr>
          <w:p w14:paraId="1836A341" w14:textId="77777777" w:rsidR="00EE6E32" w:rsidRPr="00EE6E32" w:rsidRDefault="00EE6E32" w:rsidP="00EE6E32">
            <w:pPr>
              <w:jc w:val="center"/>
              <w:rPr>
                <w:rFonts w:ascii="Arial" w:hAnsi="Arial" w:cs="Arial"/>
                <w:b/>
                <w:iCs/>
              </w:rPr>
            </w:pPr>
            <w:r w:rsidRPr="00EE6E32">
              <w:rPr>
                <w:rFonts w:ascii="Arial" w:hAnsi="Arial" w:cs="Arial"/>
                <w:b/>
                <w:iCs/>
              </w:rPr>
              <w:t>Loisirs créatifs</w:t>
            </w:r>
          </w:p>
        </w:tc>
        <w:tc>
          <w:tcPr>
            <w:tcW w:w="2587" w:type="dxa"/>
            <w:tcBorders>
              <w:top w:val="nil"/>
              <w:left w:val="nil"/>
              <w:bottom w:val="single" w:sz="4" w:space="0" w:color="auto"/>
              <w:right w:val="single" w:sz="4" w:space="0" w:color="auto"/>
            </w:tcBorders>
            <w:noWrap/>
            <w:vAlign w:val="bottom"/>
          </w:tcPr>
          <w:p w14:paraId="0321BF2C" w14:textId="77777777" w:rsidR="00EE6E32" w:rsidRPr="00EE6E32" w:rsidRDefault="00EE6E32" w:rsidP="00EE6E32">
            <w:pPr>
              <w:ind w:right="494"/>
              <w:jc w:val="right"/>
              <w:rPr>
                <w:rFonts w:ascii="Arial" w:hAnsi="Arial" w:cs="Arial"/>
                <w:b/>
                <w:iCs/>
              </w:rPr>
            </w:pPr>
            <w:r w:rsidRPr="00EE6E32">
              <w:rPr>
                <w:rFonts w:ascii="Arial" w:hAnsi="Arial" w:cs="Arial"/>
                <w:b/>
                <w:iCs/>
              </w:rPr>
              <w:t>27 000</w:t>
            </w:r>
          </w:p>
        </w:tc>
        <w:tc>
          <w:tcPr>
            <w:tcW w:w="1959" w:type="dxa"/>
            <w:tcBorders>
              <w:top w:val="nil"/>
              <w:left w:val="nil"/>
              <w:bottom w:val="single" w:sz="4" w:space="0" w:color="auto"/>
              <w:right w:val="single" w:sz="4" w:space="0" w:color="auto"/>
            </w:tcBorders>
            <w:noWrap/>
            <w:vAlign w:val="bottom"/>
          </w:tcPr>
          <w:p w14:paraId="40AFA432" w14:textId="77777777" w:rsidR="00EE6E32" w:rsidRPr="00EE6E32" w:rsidRDefault="00EE6E32" w:rsidP="00EE6E32">
            <w:pPr>
              <w:ind w:right="494"/>
              <w:jc w:val="right"/>
              <w:rPr>
                <w:rFonts w:ascii="Arial" w:hAnsi="Arial" w:cs="Arial"/>
                <w:b/>
                <w:iCs/>
              </w:rPr>
            </w:pPr>
            <w:r w:rsidRPr="00EE6E32">
              <w:rPr>
                <w:rFonts w:ascii="Arial" w:hAnsi="Arial" w:cs="Arial"/>
                <w:b/>
                <w:iCs/>
              </w:rPr>
              <w:t>12 500</w:t>
            </w:r>
          </w:p>
        </w:tc>
        <w:tc>
          <w:tcPr>
            <w:tcW w:w="1455" w:type="dxa"/>
            <w:tcBorders>
              <w:top w:val="single" w:sz="4" w:space="0" w:color="auto"/>
              <w:left w:val="nil"/>
              <w:bottom w:val="single" w:sz="4" w:space="0" w:color="auto"/>
              <w:right w:val="single" w:sz="4" w:space="0" w:color="auto"/>
            </w:tcBorders>
            <w:noWrap/>
            <w:vAlign w:val="bottom"/>
          </w:tcPr>
          <w:p w14:paraId="2D3AE843" w14:textId="77777777" w:rsidR="00EE6E32" w:rsidRPr="00EE6E32" w:rsidRDefault="00EE6E32" w:rsidP="00EE6E32">
            <w:pPr>
              <w:ind w:right="494"/>
              <w:jc w:val="right"/>
              <w:rPr>
                <w:rFonts w:ascii="Arial" w:hAnsi="Arial" w:cs="Arial"/>
                <w:b/>
                <w:iCs/>
              </w:rPr>
            </w:pPr>
            <w:r w:rsidRPr="00EE6E32">
              <w:rPr>
                <w:rFonts w:ascii="Arial" w:hAnsi="Arial" w:cs="Arial"/>
                <w:b/>
                <w:iCs/>
              </w:rPr>
              <w:t>2</w:t>
            </w:r>
          </w:p>
        </w:tc>
      </w:tr>
      <w:tr w:rsidR="00EE6E32" w:rsidRPr="00EE6E32" w14:paraId="15B7E2A9" w14:textId="77777777" w:rsidTr="00A3618F">
        <w:trPr>
          <w:trHeight w:val="327"/>
          <w:jc w:val="center"/>
        </w:trPr>
        <w:tc>
          <w:tcPr>
            <w:tcW w:w="2197" w:type="dxa"/>
            <w:tcBorders>
              <w:top w:val="nil"/>
              <w:left w:val="single" w:sz="4" w:space="0" w:color="auto"/>
              <w:bottom w:val="single" w:sz="4" w:space="0" w:color="auto"/>
              <w:right w:val="single" w:sz="4" w:space="0" w:color="auto"/>
            </w:tcBorders>
            <w:noWrap/>
            <w:vAlign w:val="bottom"/>
          </w:tcPr>
          <w:p w14:paraId="6CC5606C" w14:textId="77777777" w:rsidR="00EE6E32" w:rsidRPr="00EE6E32" w:rsidRDefault="00EE6E32" w:rsidP="00EE6E32">
            <w:pPr>
              <w:jc w:val="center"/>
              <w:rPr>
                <w:rFonts w:ascii="Arial" w:hAnsi="Arial" w:cs="Arial"/>
                <w:iCs/>
              </w:rPr>
            </w:pPr>
            <w:r w:rsidRPr="00EE6E32">
              <w:rPr>
                <w:rFonts w:ascii="Arial" w:hAnsi="Arial" w:cs="Arial"/>
                <w:iCs/>
              </w:rPr>
              <w:t>Univers enfant</w:t>
            </w:r>
          </w:p>
        </w:tc>
        <w:tc>
          <w:tcPr>
            <w:tcW w:w="2587" w:type="dxa"/>
            <w:tcBorders>
              <w:top w:val="nil"/>
              <w:left w:val="nil"/>
              <w:bottom w:val="single" w:sz="4" w:space="0" w:color="auto"/>
              <w:right w:val="single" w:sz="4" w:space="0" w:color="auto"/>
            </w:tcBorders>
            <w:noWrap/>
            <w:vAlign w:val="bottom"/>
          </w:tcPr>
          <w:p w14:paraId="6B10F1EA" w14:textId="77777777" w:rsidR="00EE6E32" w:rsidRPr="00EE6E32" w:rsidRDefault="00EE6E32" w:rsidP="00EE6E32">
            <w:pPr>
              <w:ind w:right="494"/>
              <w:jc w:val="right"/>
              <w:rPr>
                <w:rFonts w:ascii="Arial" w:hAnsi="Arial" w:cs="Arial"/>
                <w:iCs/>
              </w:rPr>
            </w:pPr>
            <w:r w:rsidRPr="00EE6E32">
              <w:rPr>
                <w:rFonts w:ascii="Arial" w:hAnsi="Arial" w:cs="Arial"/>
                <w:iCs/>
              </w:rPr>
              <w:t>6 000</w:t>
            </w:r>
          </w:p>
        </w:tc>
        <w:tc>
          <w:tcPr>
            <w:tcW w:w="1959" w:type="dxa"/>
            <w:tcBorders>
              <w:top w:val="nil"/>
              <w:left w:val="nil"/>
              <w:bottom w:val="single" w:sz="4" w:space="0" w:color="auto"/>
              <w:right w:val="single" w:sz="4" w:space="0" w:color="auto"/>
            </w:tcBorders>
            <w:noWrap/>
            <w:vAlign w:val="bottom"/>
          </w:tcPr>
          <w:p w14:paraId="041D8065" w14:textId="77777777" w:rsidR="00EE6E32" w:rsidRPr="00EE6E32" w:rsidRDefault="00EE6E32" w:rsidP="00EE6E32">
            <w:pPr>
              <w:ind w:right="494"/>
              <w:jc w:val="right"/>
              <w:rPr>
                <w:rFonts w:ascii="Arial" w:hAnsi="Arial" w:cs="Arial"/>
                <w:iCs/>
              </w:rPr>
            </w:pPr>
            <w:r w:rsidRPr="00EE6E32">
              <w:rPr>
                <w:rFonts w:ascii="Arial" w:hAnsi="Arial" w:cs="Arial"/>
                <w:iCs/>
              </w:rPr>
              <w:t>2 500</w:t>
            </w:r>
          </w:p>
        </w:tc>
        <w:tc>
          <w:tcPr>
            <w:tcW w:w="1455" w:type="dxa"/>
            <w:tcBorders>
              <w:top w:val="single" w:sz="4" w:space="0" w:color="auto"/>
              <w:left w:val="nil"/>
              <w:bottom w:val="single" w:sz="4" w:space="0" w:color="auto"/>
              <w:right w:val="single" w:sz="4" w:space="0" w:color="auto"/>
            </w:tcBorders>
            <w:noWrap/>
            <w:vAlign w:val="bottom"/>
          </w:tcPr>
          <w:p w14:paraId="7AD342D5" w14:textId="77777777" w:rsidR="00EE6E32" w:rsidRPr="00EE6E32" w:rsidRDefault="00EE6E32" w:rsidP="00EE6E32">
            <w:pPr>
              <w:ind w:right="494"/>
              <w:jc w:val="right"/>
              <w:rPr>
                <w:rFonts w:ascii="Arial" w:hAnsi="Arial" w:cs="Arial"/>
                <w:iCs/>
              </w:rPr>
            </w:pPr>
            <w:r w:rsidRPr="00EE6E32">
              <w:rPr>
                <w:rFonts w:ascii="Arial" w:hAnsi="Arial" w:cs="Arial"/>
                <w:iCs/>
              </w:rPr>
              <w:t>2</w:t>
            </w:r>
          </w:p>
        </w:tc>
      </w:tr>
      <w:tr w:rsidR="00EE6E32" w:rsidRPr="00EE6E32" w14:paraId="5DE6BA98" w14:textId="77777777" w:rsidTr="00A3618F">
        <w:trPr>
          <w:trHeight w:val="327"/>
          <w:jc w:val="center"/>
        </w:trPr>
        <w:tc>
          <w:tcPr>
            <w:tcW w:w="2197" w:type="dxa"/>
            <w:tcBorders>
              <w:top w:val="single" w:sz="4" w:space="0" w:color="auto"/>
              <w:left w:val="single" w:sz="4" w:space="0" w:color="auto"/>
              <w:bottom w:val="single" w:sz="4" w:space="0" w:color="auto"/>
              <w:right w:val="single" w:sz="4" w:space="0" w:color="auto"/>
            </w:tcBorders>
            <w:noWrap/>
            <w:vAlign w:val="bottom"/>
          </w:tcPr>
          <w:p w14:paraId="4A7F3BD8" w14:textId="77777777" w:rsidR="00EE6E32" w:rsidRPr="00EE6E32" w:rsidRDefault="00EE6E32" w:rsidP="00EE6E32">
            <w:pPr>
              <w:jc w:val="center"/>
              <w:rPr>
                <w:rFonts w:ascii="Arial" w:hAnsi="Arial" w:cs="Arial"/>
                <w:iCs/>
              </w:rPr>
            </w:pPr>
            <w:r w:rsidRPr="00EE6E32">
              <w:rPr>
                <w:rFonts w:ascii="Arial" w:hAnsi="Arial" w:cs="Arial"/>
                <w:iCs/>
              </w:rPr>
              <w:t>Total</w:t>
            </w:r>
          </w:p>
        </w:tc>
        <w:tc>
          <w:tcPr>
            <w:tcW w:w="2587" w:type="dxa"/>
            <w:tcBorders>
              <w:top w:val="single" w:sz="4" w:space="0" w:color="auto"/>
              <w:left w:val="nil"/>
              <w:bottom w:val="single" w:sz="4" w:space="0" w:color="auto"/>
              <w:right w:val="single" w:sz="4" w:space="0" w:color="auto"/>
            </w:tcBorders>
            <w:noWrap/>
            <w:vAlign w:val="bottom"/>
          </w:tcPr>
          <w:p w14:paraId="0E27AE21" w14:textId="77777777" w:rsidR="00EE6E32" w:rsidRPr="00EE6E32" w:rsidRDefault="00EE6E32" w:rsidP="00EE6E32">
            <w:pPr>
              <w:ind w:right="494"/>
              <w:jc w:val="right"/>
              <w:rPr>
                <w:rFonts w:ascii="Arial" w:hAnsi="Arial" w:cs="Arial"/>
                <w:iCs/>
              </w:rPr>
            </w:pPr>
            <w:r w:rsidRPr="00EE6E32">
              <w:rPr>
                <w:rFonts w:ascii="Arial" w:hAnsi="Arial" w:cs="Arial"/>
                <w:iCs/>
              </w:rPr>
              <w:t>190 000</w:t>
            </w:r>
          </w:p>
        </w:tc>
        <w:tc>
          <w:tcPr>
            <w:tcW w:w="1959" w:type="dxa"/>
            <w:tcBorders>
              <w:top w:val="single" w:sz="4" w:space="0" w:color="auto"/>
              <w:left w:val="nil"/>
              <w:bottom w:val="single" w:sz="4" w:space="0" w:color="auto"/>
              <w:right w:val="single" w:sz="4" w:space="0" w:color="auto"/>
            </w:tcBorders>
            <w:noWrap/>
            <w:vAlign w:val="bottom"/>
          </w:tcPr>
          <w:p w14:paraId="234FE79B" w14:textId="77777777" w:rsidR="00EE6E32" w:rsidRPr="00EE6E32" w:rsidRDefault="00EE6E32" w:rsidP="00EE6E32">
            <w:pPr>
              <w:ind w:right="494"/>
              <w:jc w:val="right"/>
              <w:rPr>
                <w:rFonts w:ascii="Arial" w:hAnsi="Arial" w:cs="Arial"/>
                <w:iCs/>
              </w:rPr>
            </w:pPr>
            <w:r w:rsidRPr="00EE6E32">
              <w:rPr>
                <w:rFonts w:ascii="Arial" w:hAnsi="Arial" w:cs="Arial"/>
                <w:iCs/>
              </w:rPr>
              <w:t>68 200</w:t>
            </w:r>
          </w:p>
        </w:tc>
        <w:tc>
          <w:tcPr>
            <w:tcW w:w="1455" w:type="dxa"/>
            <w:tcBorders>
              <w:top w:val="single" w:sz="4" w:space="0" w:color="auto"/>
              <w:left w:val="nil"/>
              <w:bottom w:val="single" w:sz="4" w:space="0" w:color="auto"/>
              <w:right w:val="single" w:sz="4" w:space="0" w:color="auto"/>
            </w:tcBorders>
            <w:noWrap/>
            <w:vAlign w:val="bottom"/>
          </w:tcPr>
          <w:p w14:paraId="4B74E0F3" w14:textId="77777777" w:rsidR="00EE6E32" w:rsidRPr="00EE6E32" w:rsidRDefault="00EE6E32" w:rsidP="00EE6E32">
            <w:pPr>
              <w:ind w:right="494"/>
              <w:jc w:val="right"/>
              <w:rPr>
                <w:rFonts w:ascii="Arial" w:hAnsi="Arial" w:cs="Arial"/>
                <w:iCs/>
              </w:rPr>
            </w:pPr>
            <w:r w:rsidRPr="00EE6E32">
              <w:rPr>
                <w:rFonts w:ascii="Arial" w:hAnsi="Arial" w:cs="Arial"/>
                <w:iCs/>
              </w:rPr>
              <w:t>13</w:t>
            </w:r>
          </w:p>
        </w:tc>
      </w:tr>
      <w:tr w:rsidR="00EE6E32" w:rsidRPr="00EE6E32" w14:paraId="1CE8BE9A" w14:textId="77777777" w:rsidTr="00A3618F">
        <w:trPr>
          <w:trHeight w:val="327"/>
          <w:jc w:val="center"/>
        </w:trPr>
        <w:tc>
          <w:tcPr>
            <w:tcW w:w="8198" w:type="dxa"/>
            <w:gridSpan w:val="4"/>
            <w:tcBorders>
              <w:top w:val="single" w:sz="4" w:space="0" w:color="auto"/>
            </w:tcBorders>
            <w:noWrap/>
            <w:vAlign w:val="bottom"/>
          </w:tcPr>
          <w:p w14:paraId="77913DC5" w14:textId="77777777" w:rsidR="00EE6E32" w:rsidRPr="00EE6E32" w:rsidRDefault="00EE6E32" w:rsidP="00EE6E32">
            <w:pPr>
              <w:rPr>
                <w:rFonts w:ascii="Arial" w:hAnsi="Arial" w:cs="Arial"/>
                <w:iCs/>
              </w:rPr>
            </w:pPr>
            <w:r w:rsidRPr="00EE6E32">
              <w:rPr>
                <w:rFonts w:ascii="Arial" w:hAnsi="Arial" w:cs="Arial"/>
                <w:iCs/>
              </w:rPr>
              <w:t>* Effectif de 2 personnes dont 1 vendeur à mi-temps</w:t>
            </w:r>
          </w:p>
          <w:p w14:paraId="19FBA5A1" w14:textId="77777777" w:rsidR="00EE6E32" w:rsidRPr="00EE6E32" w:rsidRDefault="00EE6E32" w:rsidP="00EE6E32">
            <w:pPr>
              <w:rPr>
                <w:rFonts w:ascii="Arial" w:hAnsi="Arial" w:cs="Arial"/>
                <w:iCs/>
              </w:rPr>
            </w:pPr>
          </w:p>
          <w:p w14:paraId="660DDD17" w14:textId="77777777" w:rsidR="00EE6E32" w:rsidRPr="00EE6E32" w:rsidRDefault="00EE6E32" w:rsidP="00EE6E32">
            <w:pPr>
              <w:rPr>
                <w:rFonts w:ascii="Arial" w:hAnsi="Arial" w:cs="Arial"/>
                <w:iCs/>
              </w:rPr>
            </w:pPr>
          </w:p>
          <w:p w14:paraId="3CE79FC3" w14:textId="77777777" w:rsidR="00EE6E32" w:rsidRPr="00EE6E32" w:rsidRDefault="00EE6E32" w:rsidP="00EE6E32">
            <w:pPr>
              <w:rPr>
                <w:rFonts w:ascii="Arial" w:hAnsi="Arial" w:cs="Arial"/>
                <w:iCs/>
              </w:rPr>
            </w:pPr>
          </w:p>
        </w:tc>
      </w:tr>
    </w:tbl>
    <w:p w14:paraId="27E4EDB8" w14:textId="77777777" w:rsidR="00EE6E32" w:rsidRPr="00EE6E32" w:rsidRDefault="00EE6E32" w:rsidP="00EE6E32">
      <w:pPr>
        <w:rPr>
          <w:rFonts w:ascii="Arial" w:hAnsi="Arial" w:cs="Arial"/>
        </w:rPr>
      </w:pPr>
    </w:p>
    <w:tbl>
      <w:tblPr>
        <w:tblW w:w="8115" w:type="dxa"/>
        <w:jc w:val="center"/>
        <w:tblLayout w:type="fixed"/>
        <w:tblCellMar>
          <w:left w:w="70" w:type="dxa"/>
          <w:right w:w="70" w:type="dxa"/>
        </w:tblCellMar>
        <w:tblLook w:val="0000" w:firstRow="0" w:lastRow="0" w:firstColumn="0" w:lastColumn="0" w:noHBand="0" w:noVBand="0"/>
      </w:tblPr>
      <w:tblGrid>
        <w:gridCol w:w="2175"/>
        <w:gridCol w:w="3131"/>
        <w:gridCol w:w="2809"/>
      </w:tblGrid>
      <w:tr w:rsidR="00EE6E32" w:rsidRPr="00EE6E32" w14:paraId="4BA0A61A" w14:textId="77777777" w:rsidTr="00A3618F">
        <w:trPr>
          <w:trHeight w:val="315"/>
          <w:jc w:val="center"/>
        </w:trPr>
        <w:tc>
          <w:tcPr>
            <w:tcW w:w="8115" w:type="dxa"/>
            <w:gridSpan w:val="3"/>
            <w:tcBorders>
              <w:top w:val="nil"/>
              <w:left w:val="nil"/>
              <w:bottom w:val="nil"/>
              <w:right w:val="nil"/>
            </w:tcBorders>
            <w:noWrap/>
            <w:vAlign w:val="bottom"/>
          </w:tcPr>
          <w:p w14:paraId="1480622B" w14:textId="77777777" w:rsidR="00EE6E32" w:rsidRPr="00EE6E32" w:rsidRDefault="00EE6E32" w:rsidP="00EE6E32">
            <w:pPr>
              <w:jc w:val="center"/>
              <w:rPr>
                <w:rFonts w:ascii="Arial" w:hAnsi="Arial" w:cs="Arial"/>
                <w:b/>
                <w:bCs/>
              </w:rPr>
            </w:pPr>
            <w:r w:rsidRPr="00EE6E32">
              <w:rPr>
                <w:rFonts w:ascii="Arial" w:hAnsi="Arial" w:cs="Arial"/>
                <w:b/>
                <w:bCs/>
              </w:rPr>
              <w:t xml:space="preserve">Chiffre d’affaires et achats du mois d’avril </w:t>
            </w:r>
          </w:p>
          <w:p w14:paraId="1C42D98D" w14:textId="77777777" w:rsidR="00EE6E32" w:rsidRPr="00EE6E32" w:rsidRDefault="00EE6E32" w:rsidP="00EE6E32">
            <w:pPr>
              <w:jc w:val="center"/>
              <w:rPr>
                <w:rFonts w:ascii="Arial" w:hAnsi="Arial" w:cs="Arial"/>
                <w:iCs/>
              </w:rPr>
            </w:pPr>
          </w:p>
        </w:tc>
      </w:tr>
      <w:tr w:rsidR="00EE6E32" w:rsidRPr="00EE6E32" w14:paraId="1C805CFF" w14:textId="77777777" w:rsidTr="00A3618F">
        <w:trPr>
          <w:trHeight w:val="666"/>
          <w:jc w:val="center"/>
        </w:trPr>
        <w:tc>
          <w:tcPr>
            <w:tcW w:w="2175" w:type="dxa"/>
            <w:tcBorders>
              <w:top w:val="single" w:sz="4" w:space="0" w:color="auto"/>
              <w:left w:val="single" w:sz="4" w:space="0" w:color="auto"/>
              <w:bottom w:val="single" w:sz="4" w:space="0" w:color="auto"/>
              <w:right w:val="single" w:sz="4" w:space="0" w:color="auto"/>
            </w:tcBorders>
            <w:noWrap/>
            <w:vAlign w:val="bottom"/>
          </w:tcPr>
          <w:p w14:paraId="6D110FE8" w14:textId="77777777" w:rsidR="00EE6E32" w:rsidRPr="00EE6E32" w:rsidRDefault="00EE6E32" w:rsidP="00EE6E32">
            <w:pPr>
              <w:rPr>
                <w:rFonts w:ascii="Arial" w:hAnsi="Arial" w:cs="Arial"/>
                <w:iCs/>
                <w:color w:val="FFFFFF"/>
              </w:rPr>
            </w:pPr>
          </w:p>
        </w:tc>
        <w:tc>
          <w:tcPr>
            <w:tcW w:w="3131" w:type="dxa"/>
            <w:tcBorders>
              <w:top w:val="single" w:sz="4" w:space="0" w:color="auto"/>
              <w:left w:val="nil"/>
              <w:bottom w:val="single" w:sz="4" w:space="0" w:color="auto"/>
              <w:right w:val="single" w:sz="4" w:space="0" w:color="auto"/>
            </w:tcBorders>
            <w:vAlign w:val="center"/>
          </w:tcPr>
          <w:p w14:paraId="429C16AA" w14:textId="77777777" w:rsidR="00EE6E32" w:rsidRPr="00EE6E32" w:rsidRDefault="00EE6E32" w:rsidP="00EE6E32">
            <w:pPr>
              <w:jc w:val="center"/>
              <w:rPr>
                <w:rFonts w:ascii="Arial" w:hAnsi="Arial" w:cs="Arial"/>
                <w:iCs/>
              </w:rPr>
            </w:pPr>
            <w:r w:rsidRPr="00EE6E32">
              <w:rPr>
                <w:rFonts w:ascii="Arial" w:hAnsi="Arial" w:cs="Arial"/>
                <w:iCs/>
              </w:rPr>
              <w:t>Chiffre d’affaires TTC</w:t>
            </w:r>
          </w:p>
        </w:tc>
        <w:tc>
          <w:tcPr>
            <w:tcW w:w="2809" w:type="dxa"/>
            <w:tcBorders>
              <w:top w:val="single" w:sz="4" w:space="0" w:color="auto"/>
              <w:left w:val="single" w:sz="4" w:space="0" w:color="auto"/>
              <w:bottom w:val="single" w:sz="4" w:space="0" w:color="auto"/>
              <w:right w:val="single" w:sz="4" w:space="0" w:color="auto"/>
            </w:tcBorders>
            <w:vAlign w:val="center"/>
          </w:tcPr>
          <w:p w14:paraId="791E5A6F" w14:textId="77777777" w:rsidR="00EE6E32" w:rsidRPr="00EE6E32" w:rsidRDefault="00EE6E32" w:rsidP="00EE6E32">
            <w:pPr>
              <w:jc w:val="center"/>
              <w:rPr>
                <w:rFonts w:ascii="Arial" w:hAnsi="Arial" w:cs="Arial"/>
                <w:iCs/>
              </w:rPr>
            </w:pPr>
            <w:r w:rsidRPr="00EE6E32">
              <w:rPr>
                <w:rFonts w:ascii="Arial" w:hAnsi="Arial" w:cs="Arial"/>
                <w:iCs/>
              </w:rPr>
              <w:t>Achats HT</w:t>
            </w:r>
          </w:p>
        </w:tc>
      </w:tr>
      <w:tr w:rsidR="00EE6E32" w:rsidRPr="00EE6E32" w14:paraId="707AB29B" w14:textId="77777777" w:rsidTr="00A3618F">
        <w:trPr>
          <w:trHeight w:val="315"/>
          <w:jc w:val="center"/>
        </w:trPr>
        <w:tc>
          <w:tcPr>
            <w:tcW w:w="2175" w:type="dxa"/>
            <w:tcBorders>
              <w:top w:val="nil"/>
              <w:left w:val="single" w:sz="4" w:space="0" w:color="auto"/>
              <w:bottom w:val="single" w:sz="4" w:space="0" w:color="auto"/>
              <w:right w:val="single" w:sz="4" w:space="0" w:color="auto"/>
            </w:tcBorders>
            <w:noWrap/>
            <w:vAlign w:val="bottom"/>
          </w:tcPr>
          <w:p w14:paraId="037C621B" w14:textId="77777777" w:rsidR="00EE6E32" w:rsidRPr="00EE6E32" w:rsidRDefault="00EE6E32" w:rsidP="00EE6E32">
            <w:pPr>
              <w:jc w:val="center"/>
              <w:rPr>
                <w:rFonts w:ascii="Arial" w:hAnsi="Arial" w:cs="Arial"/>
                <w:b/>
                <w:iCs/>
              </w:rPr>
            </w:pPr>
            <w:r w:rsidRPr="00EE6E32">
              <w:rPr>
                <w:rFonts w:ascii="Arial" w:hAnsi="Arial" w:cs="Arial"/>
                <w:b/>
                <w:iCs/>
              </w:rPr>
              <w:t>Art du fil</w:t>
            </w:r>
          </w:p>
        </w:tc>
        <w:tc>
          <w:tcPr>
            <w:tcW w:w="3131" w:type="dxa"/>
            <w:tcBorders>
              <w:top w:val="single" w:sz="4" w:space="0" w:color="auto"/>
              <w:left w:val="nil"/>
              <w:bottom w:val="single" w:sz="4" w:space="0" w:color="auto"/>
              <w:right w:val="single" w:sz="4" w:space="0" w:color="auto"/>
            </w:tcBorders>
            <w:noWrap/>
            <w:vAlign w:val="bottom"/>
          </w:tcPr>
          <w:p w14:paraId="55CC5384" w14:textId="77777777" w:rsidR="00EE6E32" w:rsidRPr="00EE6E32" w:rsidRDefault="00EE6E32" w:rsidP="00EE6E32">
            <w:pPr>
              <w:ind w:right="674"/>
              <w:jc w:val="right"/>
              <w:rPr>
                <w:rFonts w:ascii="Arial" w:hAnsi="Arial" w:cs="Arial"/>
                <w:b/>
                <w:iCs/>
              </w:rPr>
            </w:pPr>
            <w:r w:rsidRPr="00EE6E32">
              <w:rPr>
                <w:rFonts w:ascii="Arial" w:hAnsi="Arial" w:cs="Arial"/>
                <w:b/>
                <w:iCs/>
              </w:rPr>
              <w:t>36000</w:t>
            </w:r>
          </w:p>
        </w:tc>
        <w:tc>
          <w:tcPr>
            <w:tcW w:w="2809" w:type="dxa"/>
            <w:tcBorders>
              <w:top w:val="single" w:sz="4" w:space="0" w:color="auto"/>
              <w:left w:val="single" w:sz="4" w:space="0" w:color="auto"/>
              <w:bottom w:val="single" w:sz="4" w:space="0" w:color="auto"/>
              <w:right w:val="single" w:sz="4" w:space="0" w:color="auto"/>
            </w:tcBorders>
            <w:noWrap/>
            <w:vAlign w:val="bottom"/>
          </w:tcPr>
          <w:p w14:paraId="1AACC127" w14:textId="77777777" w:rsidR="00EE6E32" w:rsidRPr="00EE6E32" w:rsidRDefault="00EE6E32" w:rsidP="00EE6E32">
            <w:pPr>
              <w:ind w:right="674"/>
              <w:jc w:val="right"/>
              <w:rPr>
                <w:rFonts w:ascii="Arial" w:hAnsi="Arial" w:cs="Arial"/>
                <w:b/>
                <w:iCs/>
              </w:rPr>
            </w:pPr>
            <w:r w:rsidRPr="00EE6E32">
              <w:rPr>
                <w:rFonts w:ascii="Arial" w:hAnsi="Arial" w:cs="Arial"/>
                <w:b/>
                <w:iCs/>
              </w:rPr>
              <w:t>12000</w:t>
            </w:r>
          </w:p>
        </w:tc>
      </w:tr>
      <w:tr w:rsidR="00EE6E32" w:rsidRPr="00EE6E32" w14:paraId="0D48AE60" w14:textId="77777777" w:rsidTr="00A3618F">
        <w:trPr>
          <w:trHeight w:val="315"/>
          <w:jc w:val="center"/>
        </w:trPr>
        <w:tc>
          <w:tcPr>
            <w:tcW w:w="2175" w:type="dxa"/>
            <w:tcBorders>
              <w:top w:val="nil"/>
              <w:left w:val="single" w:sz="4" w:space="0" w:color="auto"/>
              <w:bottom w:val="single" w:sz="4" w:space="0" w:color="auto"/>
              <w:right w:val="single" w:sz="4" w:space="0" w:color="auto"/>
            </w:tcBorders>
            <w:noWrap/>
            <w:vAlign w:val="bottom"/>
          </w:tcPr>
          <w:p w14:paraId="2E22E26A" w14:textId="77777777" w:rsidR="00EE6E32" w:rsidRPr="00EE6E32" w:rsidRDefault="00EE6E32" w:rsidP="00EE6E32">
            <w:pPr>
              <w:jc w:val="center"/>
              <w:rPr>
                <w:rFonts w:ascii="Arial" w:hAnsi="Arial" w:cs="Arial"/>
                <w:iCs/>
              </w:rPr>
            </w:pPr>
            <w:r w:rsidRPr="00EE6E32">
              <w:rPr>
                <w:rFonts w:ascii="Arial" w:hAnsi="Arial" w:cs="Arial"/>
                <w:iCs/>
              </w:rPr>
              <w:t>Art floral</w:t>
            </w:r>
          </w:p>
        </w:tc>
        <w:tc>
          <w:tcPr>
            <w:tcW w:w="3131" w:type="dxa"/>
            <w:tcBorders>
              <w:top w:val="single" w:sz="4" w:space="0" w:color="auto"/>
              <w:left w:val="nil"/>
              <w:bottom w:val="single" w:sz="4" w:space="0" w:color="auto"/>
              <w:right w:val="single" w:sz="4" w:space="0" w:color="auto"/>
            </w:tcBorders>
            <w:noWrap/>
            <w:vAlign w:val="bottom"/>
          </w:tcPr>
          <w:p w14:paraId="0B54CAF6" w14:textId="77777777" w:rsidR="00EE6E32" w:rsidRPr="00EE6E32" w:rsidRDefault="00EE6E32" w:rsidP="00EE6E32">
            <w:pPr>
              <w:ind w:right="674"/>
              <w:jc w:val="right"/>
              <w:rPr>
                <w:rFonts w:ascii="Arial" w:hAnsi="Arial" w:cs="Arial"/>
                <w:iCs/>
              </w:rPr>
            </w:pPr>
            <w:r w:rsidRPr="00EE6E32">
              <w:rPr>
                <w:rFonts w:ascii="Arial" w:hAnsi="Arial" w:cs="Arial"/>
                <w:iCs/>
              </w:rPr>
              <w:t>6000</w:t>
            </w:r>
          </w:p>
        </w:tc>
        <w:tc>
          <w:tcPr>
            <w:tcW w:w="2809" w:type="dxa"/>
            <w:tcBorders>
              <w:top w:val="single" w:sz="4" w:space="0" w:color="auto"/>
              <w:left w:val="single" w:sz="4" w:space="0" w:color="auto"/>
              <w:bottom w:val="single" w:sz="4" w:space="0" w:color="auto"/>
              <w:right w:val="single" w:sz="4" w:space="0" w:color="auto"/>
            </w:tcBorders>
            <w:noWrap/>
            <w:vAlign w:val="bottom"/>
          </w:tcPr>
          <w:p w14:paraId="4EFAF9A9" w14:textId="77777777" w:rsidR="00EE6E32" w:rsidRPr="00EE6E32" w:rsidRDefault="00EE6E32" w:rsidP="00EE6E32">
            <w:pPr>
              <w:ind w:right="674"/>
              <w:jc w:val="right"/>
              <w:rPr>
                <w:rFonts w:ascii="Arial" w:hAnsi="Arial" w:cs="Arial"/>
                <w:iCs/>
              </w:rPr>
            </w:pPr>
            <w:r w:rsidRPr="00EE6E32">
              <w:rPr>
                <w:rFonts w:ascii="Arial" w:hAnsi="Arial" w:cs="Arial"/>
                <w:iCs/>
              </w:rPr>
              <w:t>1500</w:t>
            </w:r>
          </w:p>
        </w:tc>
      </w:tr>
      <w:tr w:rsidR="00EE6E32" w:rsidRPr="00EE6E32" w14:paraId="692F2F75" w14:textId="77777777" w:rsidTr="00A3618F">
        <w:trPr>
          <w:trHeight w:val="315"/>
          <w:jc w:val="center"/>
        </w:trPr>
        <w:tc>
          <w:tcPr>
            <w:tcW w:w="2175" w:type="dxa"/>
            <w:tcBorders>
              <w:top w:val="nil"/>
              <w:left w:val="single" w:sz="4" w:space="0" w:color="auto"/>
              <w:bottom w:val="single" w:sz="4" w:space="0" w:color="auto"/>
              <w:right w:val="single" w:sz="4" w:space="0" w:color="auto"/>
            </w:tcBorders>
            <w:noWrap/>
            <w:vAlign w:val="bottom"/>
          </w:tcPr>
          <w:p w14:paraId="38565485" w14:textId="77777777" w:rsidR="00EE6E32" w:rsidRPr="00EE6E32" w:rsidRDefault="00EE6E32" w:rsidP="00EE6E32">
            <w:pPr>
              <w:jc w:val="center"/>
              <w:rPr>
                <w:rFonts w:ascii="Arial" w:hAnsi="Arial" w:cs="Arial"/>
                <w:iCs/>
              </w:rPr>
            </w:pPr>
            <w:r w:rsidRPr="00EE6E32">
              <w:rPr>
                <w:rFonts w:ascii="Arial" w:hAnsi="Arial" w:cs="Arial"/>
                <w:iCs/>
              </w:rPr>
              <w:t>Art graphique</w:t>
            </w:r>
          </w:p>
        </w:tc>
        <w:tc>
          <w:tcPr>
            <w:tcW w:w="3131" w:type="dxa"/>
            <w:tcBorders>
              <w:top w:val="single" w:sz="4" w:space="0" w:color="auto"/>
              <w:left w:val="nil"/>
              <w:bottom w:val="single" w:sz="4" w:space="0" w:color="auto"/>
              <w:right w:val="single" w:sz="4" w:space="0" w:color="auto"/>
            </w:tcBorders>
            <w:noWrap/>
            <w:vAlign w:val="bottom"/>
          </w:tcPr>
          <w:p w14:paraId="62F53C45" w14:textId="77777777" w:rsidR="00EE6E32" w:rsidRPr="00EE6E32" w:rsidRDefault="00EE6E32" w:rsidP="00EE6E32">
            <w:pPr>
              <w:ind w:right="674"/>
              <w:jc w:val="right"/>
              <w:rPr>
                <w:rFonts w:ascii="Arial" w:hAnsi="Arial" w:cs="Arial"/>
                <w:iCs/>
              </w:rPr>
            </w:pPr>
            <w:r w:rsidRPr="00EE6E32">
              <w:rPr>
                <w:rFonts w:ascii="Arial" w:hAnsi="Arial" w:cs="Arial"/>
                <w:iCs/>
              </w:rPr>
              <w:t>19500</w:t>
            </w:r>
          </w:p>
        </w:tc>
        <w:tc>
          <w:tcPr>
            <w:tcW w:w="2809" w:type="dxa"/>
            <w:tcBorders>
              <w:top w:val="single" w:sz="4" w:space="0" w:color="auto"/>
              <w:left w:val="single" w:sz="4" w:space="0" w:color="auto"/>
              <w:bottom w:val="single" w:sz="4" w:space="0" w:color="auto"/>
              <w:right w:val="single" w:sz="4" w:space="0" w:color="auto"/>
            </w:tcBorders>
            <w:noWrap/>
            <w:vAlign w:val="bottom"/>
          </w:tcPr>
          <w:p w14:paraId="7516079E" w14:textId="77777777" w:rsidR="00EE6E32" w:rsidRPr="00EE6E32" w:rsidRDefault="00EE6E32" w:rsidP="00EE6E32">
            <w:pPr>
              <w:ind w:right="674"/>
              <w:jc w:val="right"/>
              <w:rPr>
                <w:rFonts w:ascii="Arial" w:hAnsi="Arial" w:cs="Arial"/>
                <w:iCs/>
              </w:rPr>
            </w:pPr>
            <w:r w:rsidRPr="00EE6E32">
              <w:rPr>
                <w:rFonts w:ascii="Arial" w:hAnsi="Arial" w:cs="Arial"/>
                <w:iCs/>
              </w:rPr>
              <w:t>10833</w:t>
            </w:r>
          </w:p>
        </w:tc>
      </w:tr>
      <w:tr w:rsidR="00EE6E32" w:rsidRPr="00EE6E32" w14:paraId="2A8D27B0" w14:textId="77777777" w:rsidTr="00A3618F">
        <w:trPr>
          <w:trHeight w:val="315"/>
          <w:jc w:val="center"/>
        </w:trPr>
        <w:tc>
          <w:tcPr>
            <w:tcW w:w="2175" w:type="dxa"/>
            <w:tcBorders>
              <w:top w:val="nil"/>
              <w:left w:val="single" w:sz="4" w:space="0" w:color="auto"/>
              <w:bottom w:val="single" w:sz="4" w:space="0" w:color="auto"/>
              <w:right w:val="single" w:sz="4" w:space="0" w:color="auto"/>
            </w:tcBorders>
            <w:noWrap/>
            <w:vAlign w:val="bottom"/>
          </w:tcPr>
          <w:p w14:paraId="523C8D78" w14:textId="77777777" w:rsidR="00EE6E32" w:rsidRPr="00EE6E32" w:rsidRDefault="00EE6E32" w:rsidP="00EE6E32">
            <w:pPr>
              <w:jc w:val="center"/>
              <w:rPr>
                <w:rFonts w:ascii="Arial" w:hAnsi="Arial" w:cs="Arial"/>
                <w:iCs/>
              </w:rPr>
            </w:pPr>
            <w:proofErr w:type="spellStart"/>
            <w:r w:rsidRPr="00EE6E32">
              <w:rPr>
                <w:rFonts w:ascii="Arial" w:hAnsi="Arial" w:cs="Arial"/>
                <w:iCs/>
              </w:rPr>
              <w:t>Beaux arts</w:t>
            </w:r>
            <w:proofErr w:type="spellEnd"/>
          </w:p>
        </w:tc>
        <w:tc>
          <w:tcPr>
            <w:tcW w:w="3131" w:type="dxa"/>
            <w:tcBorders>
              <w:top w:val="single" w:sz="4" w:space="0" w:color="auto"/>
              <w:left w:val="nil"/>
              <w:bottom w:val="single" w:sz="4" w:space="0" w:color="auto"/>
              <w:right w:val="single" w:sz="4" w:space="0" w:color="auto"/>
            </w:tcBorders>
            <w:noWrap/>
            <w:vAlign w:val="bottom"/>
          </w:tcPr>
          <w:p w14:paraId="780C18FF" w14:textId="77777777" w:rsidR="00EE6E32" w:rsidRPr="00EE6E32" w:rsidRDefault="00EE6E32" w:rsidP="00EE6E32">
            <w:pPr>
              <w:ind w:right="674"/>
              <w:jc w:val="right"/>
              <w:rPr>
                <w:rFonts w:ascii="Arial" w:hAnsi="Arial" w:cs="Arial"/>
                <w:iCs/>
              </w:rPr>
            </w:pPr>
            <w:r w:rsidRPr="00EE6E32">
              <w:rPr>
                <w:rFonts w:ascii="Arial" w:hAnsi="Arial" w:cs="Arial"/>
                <w:iCs/>
              </w:rPr>
              <w:t>27000</w:t>
            </w:r>
          </w:p>
        </w:tc>
        <w:tc>
          <w:tcPr>
            <w:tcW w:w="2809" w:type="dxa"/>
            <w:tcBorders>
              <w:top w:val="single" w:sz="4" w:space="0" w:color="auto"/>
              <w:left w:val="single" w:sz="4" w:space="0" w:color="auto"/>
              <w:bottom w:val="single" w:sz="4" w:space="0" w:color="auto"/>
              <w:right w:val="single" w:sz="4" w:space="0" w:color="auto"/>
            </w:tcBorders>
            <w:noWrap/>
            <w:vAlign w:val="bottom"/>
          </w:tcPr>
          <w:p w14:paraId="0327D7C4" w14:textId="77777777" w:rsidR="00EE6E32" w:rsidRPr="00EE6E32" w:rsidRDefault="00EE6E32" w:rsidP="00EE6E32">
            <w:pPr>
              <w:ind w:right="674"/>
              <w:jc w:val="right"/>
              <w:rPr>
                <w:rFonts w:ascii="Arial" w:hAnsi="Arial" w:cs="Arial"/>
                <w:iCs/>
              </w:rPr>
            </w:pPr>
            <w:r w:rsidRPr="00EE6E32">
              <w:rPr>
                <w:rFonts w:ascii="Arial" w:hAnsi="Arial" w:cs="Arial"/>
                <w:iCs/>
              </w:rPr>
              <w:t>9000</w:t>
            </w:r>
          </w:p>
        </w:tc>
      </w:tr>
      <w:tr w:rsidR="00EE6E32" w:rsidRPr="00EE6E32" w14:paraId="33E54ABE" w14:textId="77777777" w:rsidTr="00A3618F">
        <w:trPr>
          <w:trHeight w:val="315"/>
          <w:jc w:val="center"/>
        </w:trPr>
        <w:tc>
          <w:tcPr>
            <w:tcW w:w="2175" w:type="dxa"/>
            <w:tcBorders>
              <w:top w:val="nil"/>
              <w:left w:val="single" w:sz="4" w:space="0" w:color="auto"/>
              <w:bottom w:val="single" w:sz="4" w:space="0" w:color="auto"/>
              <w:right w:val="single" w:sz="4" w:space="0" w:color="auto"/>
            </w:tcBorders>
            <w:noWrap/>
            <w:vAlign w:val="bottom"/>
          </w:tcPr>
          <w:p w14:paraId="0438483C" w14:textId="77777777" w:rsidR="00EE6E32" w:rsidRPr="00EE6E32" w:rsidRDefault="00EE6E32" w:rsidP="00EE6E32">
            <w:pPr>
              <w:jc w:val="center"/>
              <w:rPr>
                <w:rFonts w:ascii="Arial" w:hAnsi="Arial" w:cs="Arial"/>
                <w:iCs/>
              </w:rPr>
            </w:pPr>
            <w:r w:rsidRPr="00EE6E32">
              <w:rPr>
                <w:rFonts w:ascii="Arial" w:hAnsi="Arial" w:cs="Arial"/>
                <w:iCs/>
              </w:rPr>
              <w:t>Encadrement</w:t>
            </w:r>
          </w:p>
        </w:tc>
        <w:tc>
          <w:tcPr>
            <w:tcW w:w="3131" w:type="dxa"/>
            <w:tcBorders>
              <w:top w:val="single" w:sz="4" w:space="0" w:color="auto"/>
              <w:left w:val="nil"/>
              <w:bottom w:val="single" w:sz="4" w:space="0" w:color="auto"/>
              <w:right w:val="single" w:sz="4" w:space="0" w:color="auto"/>
            </w:tcBorders>
            <w:noWrap/>
            <w:vAlign w:val="bottom"/>
          </w:tcPr>
          <w:p w14:paraId="7E37E03D" w14:textId="77777777" w:rsidR="00EE6E32" w:rsidRPr="00EE6E32" w:rsidRDefault="00EE6E32" w:rsidP="00EE6E32">
            <w:pPr>
              <w:ind w:right="674"/>
              <w:jc w:val="right"/>
              <w:rPr>
                <w:rFonts w:ascii="Arial" w:hAnsi="Arial" w:cs="Arial"/>
                <w:iCs/>
              </w:rPr>
            </w:pPr>
            <w:r w:rsidRPr="00EE6E32">
              <w:rPr>
                <w:rFonts w:ascii="Arial" w:hAnsi="Arial" w:cs="Arial"/>
                <w:iCs/>
              </w:rPr>
              <w:t>30000</w:t>
            </w:r>
          </w:p>
        </w:tc>
        <w:tc>
          <w:tcPr>
            <w:tcW w:w="2809" w:type="dxa"/>
            <w:tcBorders>
              <w:top w:val="single" w:sz="4" w:space="0" w:color="auto"/>
              <w:left w:val="single" w:sz="4" w:space="0" w:color="auto"/>
              <w:bottom w:val="single" w:sz="4" w:space="0" w:color="auto"/>
              <w:right w:val="single" w:sz="4" w:space="0" w:color="auto"/>
            </w:tcBorders>
            <w:noWrap/>
            <w:vAlign w:val="bottom"/>
          </w:tcPr>
          <w:p w14:paraId="40A27813" w14:textId="77777777" w:rsidR="00EE6E32" w:rsidRPr="00EE6E32" w:rsidRDefault="00EE6E32" w:rsidP="00EE6E32">
            <w:pPr>
              <w:ind w:right="674"/>
              <w:jc w:val="right"/>
              <w:rPr>
                <w:rFonts w:ascii="Arial" w:hAnsi="Arial" w:cs="Arial"/>
                <w:iCs/>
              </w:rPr>
            </w:pPr>
            <w:r w:rsidRPr="00EE6E32">
              <w:rPr>
                <w:rFonts w:ascii="Arial" w:hAnsi="Arial" w:cs="Arial"/>
                <w:iCs/>
              </w:rPr>
              <w:t>7500</w:t>
            </w:r>
          </w:p>
        </w:tc>
      </w:tr>
      <w:tr w:rsidR="00EE6E32" w:rsidRPr="00EE6E32" w14:paraId="465BA5B0" w14:textId="77777777" w:rsidTr="00A3618F">
        <w:trPr>
          <w:trHeight w:val="315"/>
          <w:jc w:val="center"/>
        </w:trPr>
        <w:tc>
          <w:tcPr>
            <w:tcW w:w="2175" w:type="dxa"/>
            <w:tcBorders>
              <w:top w:val="nil"/>
              <w:left w:val="single" w:sz="4" w:space="0" w:color="auto"/>
              <w:bottom w:val="single" w:sz="4" w:space="0" w:color="auto"/>
              <w:right w:val="single" w:sz="4" w:space="0" w:color="auto"/>
            </w:tcBorders>
            <w:noWrap/>
            <w:vAlign w:val="bottom"/>
          </w:tcPr>
          <w:p w14:paraId="7E712CB1" w14:textId="77777777" w:rsidR="00EE6E32" w:rsidRPr="00EE6E32" w:rsidRDefault="00EE6E32" w:rsidP="00EE6E32">
            <w:pPr>
              <w:jc w:val="center"/>
              <w:rPr>
                <w:rFonts w:ascii="Arial" w:hAnsi="Arial" w:cs="Arial"/>
                <w:b/>
                <w:iCs/>
              </w:rPr>
            </w:pPr>
            <w:r w:rsidRPr="00EE6E32">
              <w:rPr>
                <w:rFonts w:ascii="Arial" w:hAnsi="Arial" w:cs="Arial"/>
                <w:b/>
                <w:iCs/>
              </w:rPr>
              <w:t>Loisirs créatifs</w:t>
            </w:r>
          </w:p>
        </w:tc>
        <w:tc>
          <w:tcPr>
            <w:tcW w:w="3131" w:type="dxa"/>
            <w:tcBorders>
              <w:top w:val="single" w:sz="4" w:space="0" w:color="auto"/>
              <w:left w:val="nil"/>
              <w:bottom w:val="single" w:sz="4" w:space="0" w:color="auto"/>
              <w:right w:val="single" w:sz="4" w:space="0" w:color="auto"/>
            </w:tcBorders>
            <w:noWrap/>
            <w:vAlign w:val="bottom"/>
          </w:tcPr>
          <w:p w14:paraId="56CC820D" w14:textId="77777777" w:rsidR="00EE6E32" w:rsidRPr="00EE6E32" w:rsidRDefault="00EE6E32" w:rsidP="00EE6E32">
            <w:pPr>
              <w:ind w:right="674"/>
              <w:jc w:val="right"/>
              <w:rPr>
                <w:rFonts w:ascii="Arial" w:hAnsi="Arial" w:cs="Arial"/>
                <w:b/>
                <w:iCs/>
              </w:rPr>
            </w:pPr>
            <w:r w:rsidRPr="00EE6E32">
              <w:rPr>
                <w:rFonts w:ascii="Arial" w:hAnsi="Arial" w:cs="Arial"/>
                <w:b/>
                <w:iCs/>
              </w:rPr>
              <w:t>30000</w:t>
            </w:r>
          </w:p>
        </w:tc>
        <w:tc>
          <w:tcPr>
            <w:tcW w:w="2809" w:type="dxa"/>
            <w:tcBorders>
              <w:top w:val="single" w:sz="4" w:space="0" w:color="auto"/>
              <w:left w:val="single" w:sz="4" w:space="0" w:color="auto"/>
              <w:bottom w:val="single" w:sz="4" w:space="0" w:color="auto"/>
              <w:right w:val="single" w:sz="4" w:space="0" w:color="auto"/>
            </w:tcBorders>
            <w:noWrap/>
            <w:vAlign w:val="bottom"/>
          </w:tcPr>
          <w:p w14:paraId="7EA62162" w14:textId="77777777" w:rsidR="00EE6E32" w:rsidRPr="00EE6E32" w:rsidRDefault="00EE6E32" w:rsidP="00EE6E32">
            <w:pPr>
              <w:ind w:right="674"/>
              <w:jc w:val="right"/>
              <w:rPr>
                <w:rFonts w:ascii="Arial" w:hAnsi="Arial" w:cs="Arial"/>
                <w:b/>
                <w:iCs/>
              </w:rPr>
            </w:pPr>
            <w:r w:rsidRPr="00EE6E32">
              <w:rPr>
                <w:rFonts w:ascii="Arial" w:hAnsi="Arial" w:cs="Arial"/>
                <w:b/>
                <w:iCs/>
              </w:rPr>
              <w:t>15000</w:t>
            </w:r>
          </w:p>
        </w:tc>
      </w:tr>
      <w:tr w:rsidR="00EE6E32" w:rsidRPr="00EE6E32" w14:paraId="4EC358D3" w14:textId="77777777" w:rsidTr="00A3618F">
        <w:trPr>
          <w:trHeight w:val="315"/>
          <w:jc w:val="center"/>
        </w:trPr>
        <w:tc>
          <w:tcPr>
            <w:tcW w:w="2175" w:type="dxa"/>
            <w:tcBorders>
              <w:top w:val="nil"/>
              <w:left w:val="single" w:sz="4" w:space="0" w:color="auto"/>
              <w:bottom w:val="single" w:sz="4" w:space="0" w:color="auto"/>
              <w:right w:val="single" w:sz="4" w:space="0" w:color="auto"/>
            </w:tcBorders>
            <w:noWrap/>
            <w:vAlign w:val="bottom"/>
          </w:tcPr>
          <w:p w14:paraId="44F018CB" w14:textId="77777777" w:rsidR="00EE6E32" w:rsidRPr="00EE6E32" w:rsidRDefault="00EE6E32" w:rsidP="00EE6E32">
            <w:pPr>
              <w:jc w:val="center"/>
              <w:rPr>
                <w:rFonts w:ascii="Arial" w:hAnsi="Arial" w:cs="Arial"/>
                <w:iCs/>
              </w:rPr>
            </w:pPr>
            <w:r w:rsidRPr="00EE6E32">
              <w:rPr>
                <w:rFonts w:ascii="Arial" w:hAnsi="Arial" w:cs="Arial"/>
                <w:iCs/>
              </w:rPr>
              <w:t>Univers enfant</w:t>
            </w:r>
          </w:p>
        </w:tc>
        <w:tc>
          <w:tcPr>
            <w:tcW w:w="3131" w:type="dxa"/>
            <w:tcBorders>
              <w:top w:val="single" w:sz="4" w:space="0" w:color="auto"/>
              <w:left w:val="nil"/>
              <w:bottom w:val="single" w:sz="4" w:space="0" w:color="auto"/>
              <w:right w:val="single" w:sz="4" w:space="0" w:color="auto"/>
            </w:tcBorders>
            <w:noWrap/>
            <w:vAlign w:val="bottom"/>
          </w:tcPr>
          <w:p w14:paraId="49F40501" w14:textId="77777777" w:rsidR="00EE6E32" w:rsidRPr="00EE6E32" w:rsidRDefault="00EE6E32" w:rsidP="00EE6E32">
            <w:pPr>
              <w:ind w:right="674"/>
              <w:jc w:val="right"/>
              <w:rPr>
                <w:rFonts w:ascii="Arial" w:hAnsi="Arial" w:cs="Arial"/>
                <w:iCs/>
              </w:rPr>
            </w:pPr>
            <w:r w:rsidRPr="00EE6E32">
              <w:rPr>
                <w:rFonts w:ascii="Arial" w:hAnsi="Arial" w:cs="Arial"/>
                <w:iCs/>
              </w:rPr>
              <w:t>7500</w:t>
            </w:r>
          </w:p>
        </w:tc>
        <w:tc>
          <w:tcPr>
            <w:tcW w:w="2809" w:type="dxa"/>
            <w:tcBorders>
              <w:top w:val="single" w:sz="4" w:space="0" w:color="auto"/>
              <w:left w:val="single" w:sz="4" w:space="0" w:color="auto"/>
              <w:bottom w:val="single" w:sz="4" w:space="0" w:color="auto"/>
              <w:right w:val="single" w:sz="4" w:space="0" w:color="auto"/>
            </w:tcBorders>
            <w:noWrap/>
            <w:vAlign w:val="bottom"/>
          </w:tcPr>
          <w:p w14:paraId="3170C85D" w14:textId="77777777" w:rsidR="00EE6E32" w:rsidRPr="00EE6E32" w:rsidRDefault="00EE6E32" w:rsidP="00EE6E32">
            <w:pPr>
              <w:ind w:right="674"/>
              <w:jc w:val="right"/>
              <w:rPr>
                <w:rFonts w:ascii="Arial" w:hAnsi="Arial" w:cs="Arial"/>
                <w:iCs/>
              </w:rPr>
            </w:pPr>
            <w:r w:rsidRPr="00EE6E32">
              <w:rPr>
                <w:rFonts w:ascii="Arial" w:hAnsi="Arial" w:cs="Arial"/>
                <w:iCs/>
              </w:rPr>
              <w:t>3000</w:t>
            </w:r>
          </w:p>
        </w:tc>
      </w:tr>
      <w:tr w:rsidR="00EE6E32" w:rsidRPr="00EE6E32" w14:paraId="02A4FB30" w14:textId="77777777" w:rsidTr="00A3618F">
        <w:trPr>
          <w:trHeight w:val="315"/>
          <w:jc w:val="center"/>
        </w:trPr>
        <w:tc>
          <w:tcPr>
            <w:tcW w:w="2175" w:type="dxa"/>
            <w:tcBorders>
              <w:top w:val="nil"/>
              <w:left w:val="single" w:sz="4" w:space="0" w:color="auto"/>
              <w:bottom w:val="single" w:sz="4" w:space="0" w:color="auto"/>
              <w:right w:val="single" w:sz="4" w:space="0" w:color="auto"/>
            </w:tcBorders>
            <w:noWrap/>
            <w:vAlign w:val="bottom"/>
          </w:tcPr>
          <w:p w14:paraId="3733639B" w14:textId="77777777" w:rsidR="00EE6E32" w:rsidRPr="00EE6E32" w:rsidRDefault="00EE6E32" w:rsidP="00EE6E32">
            <w:pPr>
              <w:jc w:val="center"/>
              <w:rPr>
                <w:rFonts w:ascii="Arial" w:hAnsi="Arial" w:cs="Arial"/>
                <w:iCs/>
              </w:rPr>
            </w:pPr>
            <w:r w:rsidRPr="00EE6E32">
              <w:rPr>
                <w:rFonts w:ascii="Arial" w:hAnsi="Arial" w:cs="Arial"/>
                <w:iCs/>
              </w:rPr>
              <w:t>Total</w:t>
            </w:r>
          </w:p>
        </w:tc>
        <w:tc>
          <w:tcPr>
            <w:tcW w:w="3131" w:type="dxa"/>
            <w:tcBorders>
              <w:top w:val="single" w:sz="4" w:space="0" w:color="auto"/>
              <w:left w:val="nil"/>
              <w:bottom w:val="single" w:sz="4" w:space="0" w:color="auto"/>
              <w:right w:val="single" w:sz="4" w:space="0" w:color="auto"/>
            </w:tcBorders>
            <w:noWrap/>
            <w:vAlign w:val="bottom"/>
          </w:tcPr>
          <w:p w14:paraId="4980F9B0" w14:textId="77777777" w:rsidR="00EE6E32" w:rsidRPr="00EE6E32" w:rsidRDefault="00EE6E32" w:rsidP="00EE6E32">
            <w:pPr>
              <w:ind w:right="674"/>
              <w:jc w:val="right"/>
              <w:rPr>
                <w:rFonts w:ascii="Arial" w:hAnsi="Arial" w:cs="Arial"/>
                <w:iCs/>
              </w:rPr>
            </w:pPr>
            <w:r w:rsidRPr="00EE6E32">
              <w:rPr>
                <w:rFonts w:ascii="Arial" w:hAnsi="Arial" w:cs="Arial"/>
                <w:iCs/>
              </w:rPr>
              <w:t>156000</w:t>
            </w:r>
          </w:p>
        </w:tc>
        <w:tc>
          <w:tcPr>
            <w:tcW w:w="2809" w:type="dxa"/>
            <w:tcBorders>
              <w:top w:val="single" w:sz="4" w:space="0" w:color="auto"/>
              <w:left w:val="single" w:sz="4" w:space="0" w:color="auto"/>
              <w:bottom w:val="single" w:sz="4" w:space="0" w:color="auto"/>
              <w:right w:val="single" w:sz="4" w:space="0" w:color="auto"/>
            </w:tcBorders>
            <w:noWrap/>
            <w:vAlign w:val="bottom"/>
          </w:tcPr>
          <w:p w14:paraId="73F7C09B" w14:textId="77777777" w:rsidR="00EE6E32" w:rsidRPr="00EE6E32" w:rsidRDefault="00EE6E32" w:rsidP="00EE6E32">
            <w:pPr>
              <w:ind w:right="674"/>
              <w:jc w:val="right"/>
              <w:rPr>
                <w:rFonts w:ascii="Arial" w:hAnsi="Arial" w:cs="Arial"/>
                <w:iCs/>
              </w:rPr>
            </w:pPr>
            <w:r w:rsidRPr="00EE6E32">
              <w:rPr>
                <w:rFonts w:ascii="Arial" w:hAnsi="Arial" w:cs="Arial"/>
                <w:iCs/>
              </w:rPr>
              <w:t>58833</w:t>
            </w:r>
          </w:p>
        </w:tc>
      </w:tr>
    </w:tbl>
    <w:p w14:paraId="0E45241A" w14:textId="77777777" w:rsidR="00EE6E32" w:rsidRPr="00EE6E32" w:rsidRDefault="00EE6E32" w:rsidP="00EE6E32">
      <w:pPr>
        <w:jc w:val="center"/>
        <w:rPr>
          <w:rFonts w:ascii="Arial" w:hAnsi="Arial" w:cs="Arial"/>
        </w:rPr>
      </w:pPr>
    </w:p>
    <w:p w14:paraId="0D86ADC0" w14:textId="77777777" w:rsidR="00EE6E32" w:rsidRPr="00EE6E32" w:rsidRDefault="00EE6E32" w:rsidP="00EE6E32">
      <w:pPr>
        <w:rPr>
          <w:rFonts w:ascii="Arial" w:hAnsi="Arial" w:cs="Arial"/>
        </w:rPr>
      </w:pPr>
    </w:p>
    <w:p w14:paraId="02C460FE" w14:textId="77777777" w:rsidR="00EE6E32" w:rsidRPr="00EE6E32" w:rsidRDefault="00EE6E32" w:rsidP="00EE6E32">
      <w:pPr>
        <w:rPr>
          <w:rFonts w:ascii="Arial" w:hAnsi="Arial" w:cs="Arial"/>
        </w:rPr>
      </w:pPr>
    </w:p>
    <w:p w14:paraId="42C99344" w14:textId="77777777" w:rsidR="00EE6E32" w:rsidRPr="00EE6E32" w:rsidRDefault="00EE6E32" w:rsidP="00EE6E32">
      <w:pPr>
        <w:jc w:val="both"/>
        <w:rPr>
          <w:rFonts w:ascii="Arial" w:hAnsi="Arial" w:cs="Arial"/>
        </w:rPr>
      </w:pPr>
    </w:p>
    <w:p w14:paraId="4A236AE0" w14:textId="77777777" w:rsidR="00EE6E32" w:rsidRPr="00EE6E32" w:rsidRDefault="00EE6E32" w:rsidP="00EE6E32">
      <w:pPr>
        <w:jc w:val="both"/>
        <w:rPr>
          <w:rFonts w:ascii="Arial" w:hAnsi="Arial" w:cs="Arial"/>
        </w:rPr>
      </w:pPr>
    </w:p>
    <w:p w14:paraId="4BC7F5AE" w14:textId="77777777" w:rsidR="00EE6E32" w:rsidRPr="00EE6E32" w:rsidRDefault="00EE6E32" w:rsidP="00EE6E32">
      <w:pPr>
        <w:rPr>
          <w:rFonts w:ascii="Arial" w:hAnsi="Arial" w:cs="Arial"/>
        </w:rPr>
      </w:pPr>
    </w:p>
    <w:p w14:paraId="5128FA0A" w14:textId="77777777" w:rsidR="00EE6E32" w:rsidRPr="00EE6E32" w:rsidRDefault="00EE6E32" w:rsidP="00EE6E32">
      <w:pPr>
        <w:rPr>
          <w:rFonts w:ascii="Arial" w:hAnsi="Arial" w:cs="Arial"/>
        </w:rPr>
      </w:pPr>
    </w:p>
    <w:p w14:paraId="2C0D25B4" w14:textId="77777777" w:rsidR="00EE6E32" w:rsidRDefault="00EE6E32"/>
    <w:sectPr w:rsidR="00EE6E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5F061" w14:textId="77777777" w:rsidR="00A360C7" w:rsidRDefault="00A360C7">
      <w:r>
        <w:separator/>
      </w:r>
    </w:p>
  </w:endnote>
  <w:endnote w:type="continuationSeparator" w:id="0">
    <w:p w14:paraId="6DC4E608" w14:textId="77777777" w:rsidR="00A360C7" w:rsidRDefault="00A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94E4" w14:textId="77777777" w:rsidR="002F6F1F" w:rsidRDefault="00C76662">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C3C97" w14:textId="77777777" w:rsidR="00A360C7" w:rsidRDefault="00A360C7">
      <w:r>
        <w:separator/>
      </w:r>
    </w:p>
  </w:footnote>
  <w:footnote w:type="continuationSeparator" w:id="0">
    <w:p w14:paraId="7F2C7D59" w14:textId="77777777" w:rsidR="00A360C7" w:rsidRDefault="00A36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A69CA"/>
    <w:multiLevelType w:val="multilevel"/>
    <w:tmpl w:val="5D50604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2"/>
    <w:rsid w:val="00102A88"/>
    <w:rsid w:val="00701B49"/>
    <w:rsid w:val="00A360C7"/>
    <w:rsid w:val="00AA13C8"/>
    <w:rsid w:val="00C76662"/>
    <w:rsid w:val="00EE6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C96F"/>
  <w15:chartTrackingRefBased/>
  <w15:docId w15:val="{F88B83E4-784A-4D59-90BB-EABF808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32"/>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EE6E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qFormat/>
    <w:rsid w:val="00EE6E32"/>
    <w:pPr>
      <w:keepNext/>
      <w:pBdr>
        <w:top w:val="single" w:sz="4" w:space="1" w:color="auto"/>
        <w:left w:val="single" w:sz="4" w:space="4" w:color="auto"/>
        <w:bottom w:val="single" w:sz="4" w:space="1" w:color="auto"/>
        <w:right w:val="single" w:sz="4" w:space="4" w:color="auto"/>
      </w:pBdr>
      <w:jc w:val="center"/>
      <w:outlineLvl w:val="4"/>
    </w:pPr>
    <w:rPr>
      <w:rFonts w:ascii="Arial" w:hAnsi="Arial" w:cs="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EE6E32"/>
    <w:rPr>
      <w:rFonts w:ascii="Arial" w:eastAsia="Times New Roman" w:hAnsi="Arial" w:cs="Arial"/>
      <w:sz w:val="28"/>
      <w:szCs w:val="24"/>
      <w:lang w:eastAsia="fr-FR"/>
    </w:rPr>
  </w:style>
  <w:style w:type="paragraph" w:styleId="NormalWeb">
    <w:name w:val="Normal (Web)"/>
    <w:basedOn w:val="Normal"/>
    <w:rsid w:val="00EE6E32"/>
    <w:pPr>
      <w:spacing w:before="100" w:beforeAutospacing="1" w:after="100" w:afterAutospacing="1"/>
    </w:pPr>
  </w:style>
  <w:style w:type="paragraph" w:styleId="Corpsdetexte">
    <w:name w:val="Body Text"/>
    <w:basedOn w:val="Normal"/>
    <w:link w:val="CorpsdetexteCar"/>
    <w:rsid w:val="00EE6E32"/>
    <w:pPr>
      <w:jc w:val="both"/>
    </w:pPr>
    <w:rPr>
      <w:rFonts w:ascii="Arial" w:hAnsi="Arial" w:cs="Arial"/>
      <w:i/>
      <w:iCs/>
    </w:rPr>
  </w:style>
  <w:style w:type="character" w:customStyle="1" w:styleId="CorpsdetexteCar">
    <w:name w:val="Corps de texte Car"/>
    <w:basedOn w:val="Policepardfaut"/>
    <w:link w:val="Corpsdetexte"/>
    <w:rsid w:val="00EE6E32"/>
    <w:rPr>
      <w:rFonts w:ascii="Arial" w:eastAsia="Times New Roman" w:hAnsi="Arial" w:cs="Arial"/>
      <w:i/>
      <w:iCs/>
      <w:sz w:val="24"/>
      <w:szCs w:val="24"/>
      <w:lang w:eastAsia="fr-FR"/>
    </w:rPr>
  </w:style>
  <w:style w:type="paragraph" w:styleId="Corpsdetexte2">
    <w:name w:val="Body Text 2"/>
    <w:basedOn w:val="Normal"/>
    <w:link w:val="Corpsdetexte2Car"/>
    <w:rsid w:val="00EE6E32"/>
    <w:pPr>
      <w:jc w:val="both"/>
    </w:pPr>
    <w:rPr>
      <w:rFonts w:ascii="Arial" w:hAnsi="Arial" w:cs="Arial"/>
    </w:rPr>
  </w:style>
  <w:style w:type="character" w:customStyle="1" w:styleId="Corpsdetexte2Car">
    <w:name w:val="Corps de texte 2 Car"/>
    <w:basedOn w:val="Policepardfaut"/>
    <w:link w:val="Corpsdetexte2"/>
    <w:rsid w:val="00EE6E32"/>
    <w:rPr>
      <w:rFonts w:ascii="Arial" w:eastAsia="Times New Roman" w:hAnsi="Arial" w:cs="Arial"/>
      <w:sz w:val="24"/>
      <w:szCs w:val="24"/>
      <w:lang w:eastAsia="fr-FR"/>
    </w:rPr>
  </w:style>
  <w:style w:type="character" w:customStyle="1" w:styleId="Titre2Car">
    <w:name w:val="Titre 2 Car"/>
    <w:basedOn w:val="Policepardfaut"/>
    <w:link w:val="Titre2"/>
    <w:uiPriority w:val="9"/>
    <w:semiHidden/>
    <w:rsid w:val="00EE6E32"/>
    <w:rPr>
      <w:rFonts w:asciiTheme="majorHAnsi" w:eastAsiaTheme="majorEastAsia" w:hAnsiTheme="majorHAnsi" w:cstheme="majorBidi"/>
      <w:color w:val="2F5496" w:themeColor="accent1" w:themeShade="BF"/>
      <w:sz w:val="26"/>
      <w:szCs w:val="26"/>
      <w:lang w:eastAsia="fr-FR"/>
    </w:rPr>
  </w:style>
  <w:style w:type="paragraph" w:styleId="Pieddepage">
    <w:name w:val="footer"/>
    <w:basedOn w:val="Normal"/>
    <w:link w:val="PieddepageCar"/>
    <w:rsid w:val="00EE6E32"/>
    <w:pPr>
      <w:tabs>
        <w:tab w:val="center" w:pos="4536"/>
        <w:tab w:val="right" w:pos="9072"/>
      </w:tabs>
    </w:pPr>
  </w:style>
  <w:style w:type="character" w:customStyle="1" w:styleId="PieddepageCar">
    <w:name w:val="Pied de page Car"/>
    <w:basedOn w:val="Policepardfaut"/>
    <w:link w:val="Pieddepage"/>
    <w:rsid w:val="00EE6E32"/>
    <w:rPr>
      <w:rFonts w:ascii="Times New Roman" w:eastAsia="Times New Roman" w:hAnsi="Times New Roman" w:cs="Times New Roman"/>
      <w:sz w:val="24"/>
      <w:szCs w:val="24"/>
      <w:lang w:eastAsia="fr-FR"/>
    </w:rPr>
  </w:style>
  <w:style w:type="character" w:styleId="Numrodepage">
    <w:name w:val="page number"/>
    <w:basedOn w:val="Policepardfaut"/>
    <w:rsid w:val="00EE6E32"/>
  </w:style>
  <w:style w:type="paragraph" w:styleId="Textedebulles">
    <w:name w:val="Balloon Text"/>
    <w:basedOn w:val="Normal"/>
    <w:link w:val="TextedebullesCar"/>
    <w:uiPriority w:val="99"/>
    <w:semiHidden/>
    <w:unhideWhenUsed/>
    <w:rsid w:val="00AA13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3C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7738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Barthélémy</dc:creator>
  <cp:keywords/>
  <dc:description/>
  <cp:lastModifiedBy>CESAME</cp:lastModifiedBy>
  <cp:revision>2</cp:revision>
  <cp:lastPrinted>2018-10-11T20:46:00Z</cp:lastPrinted>
  <dcterms:created xsi:type="dcterms:W3CDTF">2020-11-02T08:49:00Z</dcterms:created>
  <dcterms:modified xsi:type="dcterms:W3CDTF">2020-11-02T08:49:00Z</dcterms:modified>
</cp:coreProperties>
</file>