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C8E19" w14:textId="033B5514" w:rsidR="000542EF" w:rsidRDefault="000542EF" w:rsidP="006A5CB9">
      <w:pPr>
        <w:jc w:val="center"/>
        <w:rPr>
          <w:b/>
          <w:i/>
          <w:color w:val="7030A0"/>
          <w:sz w:val="52"/>
          <w:szCs w:val="52"/>
          <w:u w:val="single"/>
        </w:rPr>
      </w:pPr>
      <w:bookmarkStart w:id="0" w:name="_GoBack"/>
      <w:bookmarkEnd w:id="0"/>
      <w:r w:rsidRPr="000542EF">
        <w:rPr>
          <w:b/>
          <w:i/>
          <w:color w:val="7030A0"/>
          <w:sz w:val="52"/>
          <w:szCs w:val="52"/>
          <w:u w:val="single"/>
        </w:rPr>
        <w:t xml:space="preserve">Travail à effectuer </w:t>
      </w:r>
    </w:p>
    <w:p w14:paraId="5F53F932" w14:textId="77777777" w:rsidR="006A5CB9" w:rsidRPr="006A5CB9" w:rsidRDefault="006A5CB9" w:rsidP="003642A9">
      <w:pPr>
        <w:rPr>
          <w:b/>
          <w:i/>
          <w:color w:val="7030A0"/>
          <w:sz w:val="24"/>
          <w:szCs w:val="24"/>
          <w:u w:val="single"/>
        </w:rPr>
      </w:pPr>
    </w:p>
    <w:p w14:paraId="338BE223" w14:textId="77777777" w:rsidR="000542EF" w:rsidRPr="007420EC" w:rsidRDefault="000542EF" w:rsidP="000542EF">
      <w:pPr>
        <w:pStyle w:val="Paragraphedeliste"/>
        <w:numPr>
          <w:ilvl w:val="0"/>
          <w:numId w:val="1"/>
        </w:numPr>
        <w:rPr>
          <w:color w:val="7030A0"/>
          <w:sz w:val="28"/>
          <w:szCs w:val="28"/>
        </w:rPr>
      </w:pPr>
      <w:r w:rsidRPr="003642A9">
        <w:rPr>
          <w:sz w:val="28"/>
          <w:szCs w:val="28"/>
        </w:rPr>
        <w:t>Identifier l’assortiment proposé : le magasin propose-t-il un assortiment plus important ou moins important que le site internet ? Conclusion.</w:t>
      </w:r>
    </w:p>
    <w:p w14:paraId="186F2392" w14:textId="77777777" w:rsidR="007420EC" w:rsidRPr="003642A9" w:rsidRDefault="007420EC" w:rsidP="007420EC">
      <w:pPr>
        <w:pStyle w:val="Paragraphedeliste"/>
        <w:ind w:left="644"/>
        <w:rPr>
          <w:color w:val="7030A0"/>
          <w:sz w:val="28"/>
          <w:szCs w:val="28"/>
        </w:rPr>
      </w:pPr>
    </w:p>
    <w:p w14:paraId="7AB45D1F" w14:textId="77777777" w:rsidR="009F4310" w:rsidRPr="003642A9" w:rsidRDefault="009F4310" w:rsidP="000542EF">
      <w:pPr>
        <w:pStyle w:val="Paragraphedeliste"/>
        <w:numPr>
          <w:ilvl w:val="0"/>
          <w:numId w:val="1"/>
        </w:numPr>
        <w:rPr>
          <w:color w:val="7030A0"/>
          <w:sz w:val="28"/>
          <w:szCs w:val="28"/>
        </w:rPr>
      </w:pPr>
      <w:r w:rsidRPr="003642A9">
        <w:rPr>
          <w:sz w:val="28"/>
          <w:szCs w:val="28"/>
        </w:rPr>
        <w:t xml:space="preserve">Identifier la relation entre points de vente et site internet : </w:t>
      </w:r>
    </w:p>
    <w:p w14:paraId="74655A3B" w14:textId="77777777" w:rsidR="009F4310" w:rsidRPr="003642A9" w:rsidRDefault="009F4310" w:rsidP="009F4310">
      <w:pPr>
        <w:pStyle w:val="Paragraphedeliste"/>
        <w:ind w:left="644"/>
        <w:rPr>
          <w:sz w:val="28"/>
          <w:szCs w:val="28"/>
        </w:rPr>
      </w:pPr>
      <w:r w:rsidRPr="003642A9">
        <w:rPr>
          <w:sz w:val="28"/>
          <w:szCs w:val="28"/>
        </w:rPr>
        <w:t>Comment travaillent-ils avec le site internet ?</w:t>
      </w:r>
    </w:p>
    <w:p w14:paraId="6F437FE5" w14:textId="77777777" w:rsidR="009F4310" w:rsidRPr="003642A9" w:rsidRDefault="009F4310" w:rsidP="009F4310">
      <w:pPr>
        <w:pStyle w:val="Paragraphedeliste"/>
        <w:ind w:left="644"/>
        <w:rPr>
          <w:sz w:val="28"/>
          <w:szCs w:val="28"/>
        </w:rPr>
      </w:pPr>
      <w:r w:rsidRPr="003642A9">
        <w:rPr>
          <w:sz w:val="28"/>
          <w:szCs w:val="28"/>
        </w:rPr>
        <w:t>Est-ce un levier de vente supplémentaire ou est-ce un concurrent ?</w:t>
      </w:r>
    </w:p>
    <w:p w14:paraId="0B8E54C7" w14:textId="77777777" w:rsidR="009F4310" w:rsidRPr="003642A9" w:rsidRDefault="009F4310" w:rsidP="009F4310">
      <w:pPr>
        <w:pStyle w:val="Paragraphedeliste"/>
        <w:ind w:left="644"/>
        <w:rPr>
          <w:sz w:val="28"/>
          <w:szCs w:val="28"/>
        </w:rPr>
      </w:pPr>
      <w:r w:rsidRPr="003642A9">
        <w:rPr>
          <w:sz w:val="28"/>
          <w:szCs w:val="28"/>
        </w:rPr>
        <w:t>Quelle est la valeur ajoutée du site internet pour le magasin ? Et pour les vendeurs ?</w:t>
      </w:r>
    </w:p>
    <w:p w14:paraId="6E570F03" w14:textId="77777777" w:rsidR="009F4310" w:rsidRDefault="009F4310" w:rsidP="009F4310">
      <w:pPr>
        <w:pStyle w:val="Paragraphedeliste"/>
        <w:ind w:left="644"/>
        <w:rPr>
          <w:sz w:val="28"/>
          <w:szCs w:val="28"/>
        </w:rPr>
      </w:pPr>
      <w:r w:rsidRPr="003642A9">
        <w:rPr>
          <w:sz w:val="28"/>
          <w:szCs w:val="28"/>
        </w:rPr>
        <w:t>Ont-ils un rôle sur ce site ou sur les réseaux sociaux utilisés par le magasin ?</w:t>
      </w:r>
    </w:p>
    <w:p w14:paraId="1CE7D330" w14:textId="77777777" w:rsidR="007420EC" w:rsidRPr="003642A9" w:rsidRDefault="007420EC" w:rsidP="009F4310">
      <w:pPr>
        <w:pStyle w:val="Paragraphedeliste"/>
        <w:ind w:left="644"/>
        <w:rPr>
          <w:sz w:val="28"/>
          <w:szCs w:val="28"/>
        </w:rPr>
      </w:pPr>
    </w:p>
    <w:p w14:paraId="049D9DE6" w14:textId="77777777" w:rsidR="000542EF" w:rsidRPr="007420EC" w:rsidRDefault="000542EF" w:rsidP="009F4310">
      <w:pPr>
        <w:pStyle w:val="Paragraphedeliste"/>
        <w:numPr>
          <w:ilvl w:val="0"/>
          <w:numId w:val="1"/>
        </w:numPr>
        <w:rPr>
          <w:color w:val="7030A0"/>
          <w:sz w:val="28"/>
          <w:szCs w:val="28"/>
        </w:rPr>
      </w:pPr>
      <w:r w:rsidRPr="003642A9">
        <w:rPr>
          <w:sz w:val="28"/>
          <w:szCs w:val="28"/>
        </w:rPr>
        <w:t>Connaître les caractéristiques de la concurrence</w:t>
      </w:r>
      <w:r w:rsidR="007420EC">
        <w:rPr>
          <w:sz w:val="28"/>
          <w:szCs w:val="28"/>
        </w:rPr>
        <w:t xml:space="preserve"> </w:t>
      </w:r>
      <w:r w:rsidRPr="003642A9">
        <w:rPr>
          <w:sz w:val="28"/>
          <w:szCs w:val="28"/>
        </w:rPr>
        <w:t xml:space="preserve"> (fiche PE 9).</w:t>
      </w:r>
    </w:p>
    <w:p w14:paraId="2DBF42A5" w14:textId="77777777" w:rsidR="007420EC" w:rsidRPr="003642A9" w:rsidRDefault="007420EC" w:rsidP="007420EC">
      <w:pPr>
        <w:pStyle w:val="Paragraphedeliste"/>
        <w:ind w:left="644"/>
        <w:rPr>
          <w:color w:val="7030A0"/>
          <w:sz w:val="28"/>
          <w:szCs w:val="28"/>
        </w:rPr>
      </w:pPr>
    </w:p>
    <w:p w14:paraId="1D6C6F5D" w14:textId="77777777" w:rsidR="000542EF" w:rsidRPr="007420EC" w:rsidRDefault="000542EF" w:rsidP="000542EF">
      <w:pPr>
        <w:pStyle w:val="Paragraphedeliste"/>
        <w:numPr>
          <w:ilvl w:val="0"/>
          <w:numId w:val="1"/>
        </w:numPr>
        <w:rPr>
          <w:color w:val="7030A0"/>
          <w:sz w:val="28"/>
          <w:szCs w:val="28"/>
        </w:rPr>
      </w:pPr>
      <w:r w:rsidRPr="003642A9">
        <w:rPr>
          <w:sz w:val="28"/>
          <w:szCs w:val="28"/>
        </w:rPr>
        <w:t>Respecter la sécurité des personnes et des biens en magasin et en réserve.</w:t>
      </w:r>
    </w:p>
    <w:p w14:paraId="63F8F7D5" w14:textId="77777777" w:rsidR="007420EC" w:rsidRPr="003642A9" w:rsidRDefault="007420EC" w:rsidP="007420EC">
      <w:pPr>
        <w:pStyle w:val="Paragraphedeliste"/>
        <w:ind w:left="0"/>
        <w:rPr>
          <w:color w:val="7030A0"/>
          <w:sz w:val="28"/>
          <w:szCs w:val="28"/>
        </w:rPr>
      </w:pPr>
    </w:p>
    <w:p w14:paraId="6148974B" w14:textId="77777777" w:rsidR="000542EF" w:rsidRPr="007420EC" w:rsidRDefault="000542EF" w:rsidP="000542EF">
      <w:pPr>
        <w:pStyle w:val="Paragraphedeliste"/>
        <w:numPr>
          <w:ilvl w:val="0"/>
          <w:numId w:val="1"/>
        </w:numPr>
        <w:rPr>
          <w:color w:val="7030A0"/>
          <w:sz w:val="28"/>
          <w:szCs w:val="28"/>
        </w:rPr>
      </w:pPr>
      <w:r w:rsidRPr="003642A9">
        <w:rPr>
          <w:sz w:val="28"/>
          <w:szCs w:val="28"/>
        </w:rPr>
        <w:t>S’organiser pour mettre en place le balisage de son linéaire et de l’espace de vente : comment vous organisez-vous pour que le balisage soit opérationnel à l’ouverture du magasin ? Que ce soit pour les produits permanents comme pour les mises en avant.</w:t>
      </w:r>
    </w:p>
    <w:p w14:paraId="38E10E2F" w14:textId="77777777" w:rsidR="007420EC" w:rsidRPr="003642A9" w:rsidRDefault="007420EC" w:rsidP="007420EC">
      <w:pPr>
        <w:pStyle w:val="Paragraphedeliste"/>
        <w:ind w:left="644"/>
        <w:rPr>
          <w:color w:val="7030A0"/>
          <w:sz w:val="28"/>
          <w:szCs w:val="28"/>
        </w:rPr>
      </w:pPr>
    </w:p>
    <w:p w14:paraId="2CE9F72B" w14:textId="77777777" w:rsidR="007420EC" w:rsidRPr="007420EC" w:rsidRDefault="000542EF" w:rsidP="007420EC">
      <w:pPr>
        <w:pStyle w:val="Paragraphedeliste"/>
        <w:numPr>
          <w:ilvl w:val="0"/>
          <w:numId w:val="1"/>
        </w:numPr>
        <w:rPr>
          <w:color w:val="7030A0"/>
          <w:sz w:val="28"/>
          <w:szCs w:val="28"/>
        </w:rPr>
      </w:pPr>
      <w:r w:rsidRPr="003642A9">
        <w:rPr>
          <w:sz w:val="28"/>
          <w:szCs w:val="28"/>
        </w:rPr>
        <w:t>Connaître la législation commerciale à appliquer en magasin (étude de cas</w:t>
      </w:r>
      <w:r w:rsidR="00AA5806">
        <w:rPr>
          <w:sz w:val="28"/>
          <w:szCs w:val="28"/>
        </w:rPr>
        <w:t xml:space="preserve"> fiche PE 14</w:t>
      </w:r>
      <w:r w:rsidRPr="003642A9">
        <w:rPr>
          <w:sz w:val="28"/>
          <w:szCs w:val="28"/>
        </w:rPr>
        <w:t>).</w:t>
      </w:r>
    </w:p>
    <w:p w14:paraId="26BBFB26" w14:textId="77777777" w:rsidR="007420EC" w:rsidRPr="007420EC" w:rsidRDefault="007420EC" w:rsidP="007420EC">
      <w:pPr>
        <w:pStyle w:val="Paragraphedeliste"/>
        <w:rPr>
          <w:color w:val="7030A0"/>
          <w:sz w:val="28"/>
          <w:szCs w:val="28"/>
        </w:rPr>
      </w:pPr>
    </w:p>
    <w:p w14:paraId="149EA212" w14:textId="77777777" w:rsidR="007420EC" w:rsidRPr="007420EC" w:rsidRDefault="007420EC" w:rsidP="007420EC">
      <w:pPr>
        <w:pStyle w:val="Paragraphedeliste"/>
        <w:ind w:left="644"/>
        <w:rPr>
          <w:color w:val="7030A0"/>
          <w:sz w:val="28"/>
          <w:szCs w:val="28"/>
        </w:rPr>
      </w:pPr>
    </w:p>
    <w:p w14:paraId="24BC4809" w14:textId="77777777" w:rsidR="000542EF" w:rsidRPr="007420EC" w:rsidRDefault="000542EF" w:rsidP="000542EF">
      <w:pPr>
        <w:pStyle w:val="Paragraphedeliste"/>
        <w:numPr>
          <w:ilvl w:val="0"/>
          <w:numId w:val="1"/>
        </w:numPr>
        <w:rPr>
          <w:color w:val="7030A0"/>
          <w:sz w:val="28"/>
          <w:szCs w:val="28"/>
        </w:rPr>
      </w:pPr>
      <w:r w:rsidRPr="003642A9">
        <w:rPr>
          <w:sz w:val="28"/>
          <w:szCs w:val="28"/>
        </w:rPr>
        <w:t>Quels outils de gestion des stocks sont utilisés ?</w:t>
      </w:r>
    </w:p>
    <w:p w14:paraId="66243D49" w14:textId="77777777" w:rsidR="007420EC" w:rsidRPr="003642A9" w:rsidRDefault="007420EC" w:rsidP="007420EC">
      <w:pPr>
        <w:pStyle w:val="Paragraphedeliste"/>
        <w:ind w:left="644"/>
        <w:rPr>
          <w:color w:val="7030A0"/>
          <w:sz w:val="28"/>
          <w:szCs w:val="28"/>
        </w:rPr>
      </w:pPr>
    </w:p>
    <w:p w14:paraId="17500651" w14:textId="77777777" w:rsidR="007420EC" w:rsidRPr="007420EC" w:rsidRDefault="000542EF" w:rsidP="007420EC">
      <w:pPr>
        <w:pStyle w:val="Paragraphedeliste"/>
        <w:numPr>
          <w:ilvl w:val="0"/>
          <w:numId w:val="1"/>
        </w:numPr>
        <w:rPr>
          <w:color w:val="7030A0"/>
          <w:sz w:val="28"/>
          <w:szCs w:val="28"/>
        </w:rPr>
      </w:pPr>
      <w:r w:rsidRPr="003642A9">
        <w:rPr>
          <w:sz w:val="28"/>
          <w:szCs w:val="28"/>
        </w:rPr>
        <w:t>Quelles sont les procédures d’enregistrement des démarques au quotidien.</w:t>
      </w:r>
    </w:p>
    <w:p w14:paraId="740F215F" w14:textId="77777777" w:rsidR="007420EC" w:rsidRPr="007420EC" w:rsidRDefault="007420EC" w:rsidP="007420EC">
      <w:pPr>
        <w:pStyle w:val="Paragraphedeliste"/>
        <w:spacing w:line="240" w:lineRule="auto"/>
        <w:rPr>
          <w:color w:val="7030A0"/>
          <w:sz w:val="28"/>
          <w:szCs w:val="28"/>
        </w:rPr>
      </w:pPr>
    </w:p>
    <w:p w14:paraId="03803273" w14:textId="77777777" w:rsidR="007420EC" w:rsidRPr="007420EC" w:rsidRDefault="007420EC" w:rsidP="007420EC">
      <w:pPr>
        <w:pStyle w:val="Paragraphedeliste"/>
        <w:ind w:left="644"/>
        <w:rPr>
          <w:color w:val="7030A0"/>
          <w:sz w:val="28"/>
          <w:szCs w:val="28"/>
        </w:rPr>
      </w:pPr>
    </w:p>
    <w:p w14:paraId="681C1FD8" w14:textId="77777777" w:rsidR="000542EF" w:rsidRPr="007420EC" w:rsidRDefault="00F77BA5" w:rsidP="000542EF">
      <w:pPr>
        <w:pStyle w:val="Paragraphedeliste"/>
        <w:numPr>
          <w:ilvl w:val="0"/>
          <w:numId w:val="1"/>
        </w:numPr>
        <w:rPr>
          <w:color w:val="7030A0"/>
          <w:sz w:val="28"/>
          <w:szCs w:val="28"/>
        </w:rPr>
      </w:pPr>
      <w:r w:rsidRPr="003642A9">
        <w:rPr>
          <w:sz w:val="28"/>
          <w:szCs w:val="28"/>
        </w:rPr>
        <w:t>V</w:t>
      </w:r>
      <w:r w:rsidR="000542EF" w:rsidRPr="003642A9">
        <w:rPr>
          <w:sz w:val="28"/>
          <w:szCs w:val="28"/>
        </w:rPr>
        <w:t>érifier</w:t>
      </w:r>
      <w:r w:rsidRPr="003642A9">
        <w:rPr>
          <w:sz w:val="28"/>
          <w:szCs w:val="28"/>
        </w:rPr>
        <w:t xml:space="preserve"> la conformité de la livraison.</w:t>
      </w:r>
    </w:p>
    <w:p w14:paraId="19FE98E8" w14:textId="77777777" w:rsidR="007420EC" w:rsidRPr="003642A9" w:rsidRDefault="007420EC" w:rsidP="007420EC">
      <w:pPr>
        <w:pStyle w:val="Paragraphedeliste"/>
        <w:ind w:left="644"/>
        <w:rPr>
          <w:color w:val="7030A0"/>
          <w:sz w:val="28"/>
          <w:szCs w:val="28"/>
        </w:rPr>
      </w:pPr>
    </w:p>
    <w:p w14:paraId="573CC449" w14:textId="77777777" w:rsidR="00F77BA5" w:rsidRPr="007420EC" w:rsidRDefault="00F77BA5" w:rsidP="000542EF">
      <w:pPr>
        <w:pStyle w:val="Paragraphedeliste"/>
        <w:numPr>
          <w:ilvl w:val="0"/>
          <w:numId w:val="1"/>
        </w:numPr>
        <w:rPr>
          <w:color w:val="7030A0"/>
          <w:sz w:val="28"/>
          <w:szCs w:val="28"/>
        </w:rPr>
      </w:pPr>
      <w:r w:rsidRPr="003642A9">
        <w:rPr>
          <w:sz w:val="28"/>
          <w:szCs w:val="28"/>
        </w:rPr>
        <w:t>Lutter contre les DI et DC à la réception. Mettre en place des actions.</w:t>
      </w:r>
    </w:p>
    <w:p w14:paraId="514313B6" w14:textId="77777777" w:rsidR="007420EC" w:rsidRPr="007420EC" w:rsidRDefault="007420EC" w:rsidP="007420EC">
      <w:pPr>
        <w:pStyle w:val="Paragraphedeliste"/>
        <w:rPr>
          <w:color w:val="7030A0"/>
          <w:sz w:val="28"/>
          <w:szCs w:val="28"/>
        </w:rPr>
      </w:pPr>
    </w:p>
    <w:p w14:paraId="15581C3D" w14:textId="77777777" w:rsidR="007420EC" w:rsidRPr="003642A9" w:rsidRDefault="007420EC" w:rsidP="007420EC">
      <w:pPr>
        <w:pStyle w:val="Paragraphedeliste"/>
        <w:ind w:left="644"/>
        <w:rPr>
          <w:color w:val="7030A0"/>
          <w:sz w:val="28"/>
          <w:szCs w:val="28"/>
        </w:rPr>
      </w:pPr>
    </w:p>
    <w:p w14:paraId="704011F2" w14:textId="77777777" w:rsidR="006A5CB9" w:rsidRPr="007420EC" w:rsidRDefault="006A5CB9" w:rsidP="000542EF">
      <w:pPr>
        <w:pStyle w:val="Paragraphedeliste"/>
        <w:numPr>
          <w:ilvl w:val="0"/>
          <w:numId w:val="1"/>
        </w:numPr>
        <w:rPr>
          <w:color w:val="7030A0"/>
          <w:sz w:val="28"/>
          <w:szCs w:val="28"/>
        </w:rPr>
      </w:pPr>
      <w:r w:rsidRPr="003642A9">
        <w:rPr>
          <w:sz w:val="28"/>
          <w:szCs w:val="28"/>
        </w:rPr>
        <w:t>Effectuer le rangement des produits en réserve</w:t>
      </w:r>
      <w:r w:rsidR="007420EC">
        <w:rPr>
          <w:sz w:val="28"/>
          <w:szCs w:val="28"/>
        </w:rPr>
        <w:t>.</w:t>
      </w:r>
    </w:p>
    <w:p w14:paraId="64FD5D2F" w14:textId="77777777" w:rsidR="007420EC" w:rsidRPr="003642A9" w:rsidRDefault="007420EC" w:rsidP="007420EC">
      <w:pPr>
        <w:pStyle w:val="Paragraphedeliste"/>
        <w:ind w:left="644"/>
        <w:rPr>
          <w:color w:val="7030A0"/>
          <w:sz w:val="28"/>
          <w:szCs w:val="28"/>
        </w:rPr>
      </w:pPr>
    </w:p>
    <w:p w14:paraId="66ECC00B" w14:textId="77777777" w:rsidR="007420EC" w:rsidRPr="007420EC" w:rsidRDefault="00F77BA5" w:rsidP="007420EC">
      <w:pPr>
        <w:pStyle w:val="Paragraphedeliste"/>
        <w:numPr>
          <w:ilvl w:val="0"/>
          <w:numId w:val="1"/>
        </w:numPr>
        <w:rPr>
          <w:color w:val="7030A0"/>
          <w:sz w:val="28"/>
          <w:szCs w:val="28"/>
        </w:rPr>
      </w:pPr>
      <w:r w:rsidRPr="003642A9">
        <w:rPr>
          <w:sz w:val="28"/>
          <w:szCs w:val="28"/>
        </w:rPr>
        <w:t>Dans la réserve, où ranger mes 20/80 et mes promos ? Comment est-ce-que je m’organise pour gérer au mieux mes arrivages et mes reliquats ?</w:t>
      </w:r>
    </w:p>
    <w:p w14:paraId="23905C63" w14:textId="77777777" w:rsidR="007420EC" w:rsidRPr="007420EC" w:rsidRDefault="007420EC" w:rsidP="007420EC">
      <w:pPr>
        <w:pStyle w:val="Paragraphedeliste"/>
        <w:rPr>
          <w:color w:val="7030A0"/>
          <w:sz w:val="28"/>
          <w:szCs w:val="28"/>
        </w:rPr>
      </w:pPr>
    </w:p>
    <w:p w14:paraId="7434F523" w14:textId="77777777" w:rsidR="007420EC" w:rsidRPr="007420EC" w:rsidRDefault="007420EC" w:rsidP="007420EC">
      <w:pPr>
        <w:pStyle w:val="Paragraphedeliste"/>
        <w:ind w:left="644"/>
        <w:rPr>
          <w:color w:val="7030A0"/>
          <w:sz w:val="28"/>
          <w:szCs w:val="28"/>
        </w:rPr>
      </w:pPr>
    </w:p>
    <w:p w14:paraId="2EAD423E" w14:textId="77777777" w:rsidR="00F77BA5" w:rsidRPr="007420EC" w:rsidRDefault="00F77BA5" w:rsidP="000542EF">
      <w:pPr>
        <w:pStyle w:val="Paragraphedeliste"/>
        <w:numPr>
          <w:ilvl w:val="0"/>
          <w:numId w:val="1"/>
        </w:numPr>
        <w:rPr>
          <w:color w:val="7030A0"/>
          <w:sz w:val="28"/>
          <w:szCs w:val="28"/>
        </w:rPr>
      </w:pPr>
      <w:r w:rsidRPr="003642A9">
        <w:rPr>
          <w:sz w:val="28"/>
          <w:szCs w:val="28"/>
        </w:rPr>
        <w:t>Trier et favoriser le recyclage des déchets du magasin en utilisant les containers dédiés.</w:t>
      </w:r>
    </w:p>
    <w:p w14:paraId="47D3082F" w14:textId="77777777" w:rsidR="007420EC" w:rsidRPr="003642A9" w:rsidRDefault="007420EC" w:rsidP="007420EC">
      <w:pPr>
        <w:pStyle w:val="Paragraphedeliste"/>
        <w:ind w:left="644"/>
        <w:rPr>
          <w:color w:val="7030A0"/>
          <w:sz w:val="28"/>
          <w:szCs w:val="28"/>
        </w:rPr>
      </w:pPr>
    </w:p>
    <w:p w14:paraId="05EDCDBE" w14:textId="77440C21" w:rsidR="00F77BA5" w:rsidRPr="007420EC" w:rsidRDefault="00F77BA5" w:rsidP="000542EF">
      <w:pPr>
        <w:pStyle w:val="Paragraphedeliste"/>
        <w:numPr>
          <w:ilvl w:val="0"/>
          <w:numId w:val="1"/>
        </w:numPr>
        <w:rPr>
          <w:color w:val="7030A0"/>
          <w:sz w:val="28"/>
          <w:szCs w:val="28"/>
        </w:rPr>
      </w:pPr>
      <w:r w:rsidRPr="003642A9">
        <w:rPr>
          <w:sz w:val="28"/>
          <w:szCs w:val="28"/>
        </w:rPr>
        <w:t>Connaître les règles et procédures de l’enseigne concernant l’étiquetage et l’</w:t>
      </w:r>
      <w:r w:rsidR="002360CA" w:rsidRPr="003642A9">
        <w:rPr>
          <w:sz w:val="28"/>
          <w:szCs w:val="28"/>
        </w:rPr>
        <w:t>anti volage</w:t>
      </w:r>
      <w:r w:rsidRPr="003642A9">
        <w:rPr>
          <w:sz w:val="28"/>
          <w:szCs w:val="28"/>
        </w:rPr>
        <w:t xml:space="preserve"> des produits.</w:t>
      </w:r>
    </w:p>
    <w:p w14:paraId="0EFA9D43" w14:textId="77777777" w:rsidR="007420EC" w:rsidRPr="007420EC" w:rsidRDefault="007420EC" w:rsidP="007420EC">
      <w:pPr>
        <w:pStyle w:val="Paragraphedeliste"/>
        <w:rPr>
          <w:color w:val="7030A0"/>
          <w:sz w:val="28"/>
          <w:szCs w:val="28"/>
        </w:rPr>
      </w:pPr>
    </w:p>
    <w:p w14:paraId="3F6FBF66" w14:textId="77777777" w:rsidR="007420EC" w:rsidRPr="003642A9" w:rsidRDefault="007420EC" w:rsidP="007420EC">
      <w:pPr>
        <w:pStyle w:val="Paragraphedeliste"/>
        <w:ind w:left="644"/>
        <w:rPr>
          <w:color w:val="7030A0"/>
          <w:sz w:val="28"/>
          <w:szCs w:val="28"/>
        </w:rPr>
      </w:pPr>
    </w:p>
    <w:p w14:paraId="3D0E7E67" w14:textId="77777777" w:rsidR="006A5CB9" w:rsidRPr="007420EC" w:rsidRDefault="006A5CB9" w:rsidP="000542EF">
      <w:pPr>
        <w:pStyle w:val="Paragraphedeliste"/>
        <w:numPr>
          <w:ilvl w:val="0"/>
          <w:numId w:val="1"/>
        </w:numPr>
        <w:rPr>
          <w:color w:val="7030A0"/>
          <w:sz w:val="28"/>
          <w:szCs w:val="28"/>
        </w:rPr>
      </w:pPr>
      <w:r w:rsidRPr="003642A9">
        <w:rPr>
          <w:sz w:val="28"/>
          <w:szCs w:val="28"/>
        </w:rPr>
        <w:t>Vérifier sur la surface de vente la présence d’antivols ou d’étiquettes sur les produits.</w:t>
      </w:r>
    </w:p>
    <w:p w14:paraId="701400CB" w14:textId="77777777" w:rsidR="007420EC" w:rsidRPr="003642A9" w:rsidRDefault="007420EC" w:rsidP="007420EC">
      <w:pPr>
        <w:pStyle w:val="Paragraphedeliste"/>
        <w:ind w:left="644"/>
        <w:rPr>
          <w:color w:val="7030A0"/>
          <w:sz w:val="28"/>
          <w:szCs w:val="28"/>
        </w:rPr>
      </w:pPr>
    </w:p>
    <w:p w14:paraId="4A6F619C" w14:textId="77777777" w:rsidR="00F77BA5" w:rsidRPr="007420EC" w:rsidRDefault="00F77BA5" w:rsidP="000542EF">
      <w:pPr>
        <w:pStyle w:val="Paragraphedeliste"/>
        <w:numPr>
          <w:ilvl w:val="0"/>
          <w:numId w:val="1"/>
        </w:numPr>
        <w:rPr>
          <w:color w:val="7030A0"/>
          <w:sz w:val="28"/>
          <w:szCs w:val="28"/>
        </w:rPr>
      </w:pPr>
      <w:r w:rsidRPr="003642A9">
        <w:rPr>
          <w:sz w:val="28"/>
          <w:szCs w:val="28"/>
        </w:rPr>
        <w:t>Respecter les plannings d’inventaire et de comptage pour les commandes.</w:t>
      </w:r>
    </w:p>
    <w:p w14:paraId="2E006CDF" w14:textId="77777777" w:rsidR="007420EC" w:rsidRPr="007420EC" w:rsidRDefault="007420EC" w:rsidP="007420EC">
      <w:pPr>
        <w:pStyle w:val="Paragraphedeliste"/>
        <w:rPr>
          <w:color w:val="7030A0"/>
          <w:sz w:val="28"/>
          <w:szCs w:val="28"/>
        </w:rPr>
      </w:pPr>
    </w:p>
    <w:p w14:paraId="615D80A0" w14:textId="77777777" w:rsidR="007420EC" w:rsidRPr="003642A9" w:rsidRDefault="007420EC" w:rsidP="007420EC">
      <w:pPr>
        <w:pStyle w:val="Paragraphedeliste"/>
        <w:ind w:left="644"/>
        <w:rPr>
          <w:color w:val="7030A0"/>
          <w:sz w:val="28"/>
          <w:szCs w:val="28"/>
        </w:rPr>
      </w:pPr>
    </w:p>
    <w:p w14:paraId="5B1C5D41" w14:textId="77777777" w:rsidR="00F77BA5" w:rsidRPr="003642A9" w:rsidRDefault="00F77BA5" w:rsidP="000542EF">
      <w:pPr>
        <w:pStyle w:val="Paragraphedeliste"/>
        <w:numPr>
          <w:ilvl w:val="0"/>
          <w:numId w:val="1"/>
        </w:numPr>
        <w:rPr>
          <w:color w:val="7030A0"/>
          <w:sz w:val="28"/>
          <w:szCs w:val="28"/>
        </w:rPr>
      </w:pPr>
      <w:r w:rsidRPr="003642A9">
        <w:rPr>
          <w:sz w:val="28"/>
          <w:szCs w:val="28"/>
        </w:rPr>
        <w:t>Effectuer un comptage de stock dans le cadre d’un inventaire.</w:t>
      </w:r>
    </w:p>
    <w:sectPr w:rsidR="00F77BA5" w:rsidRPr="003642A9" w:rsidSect="003642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450"/>
    <w:multiLevelType w:val="hybridMultilevel"/>
    <w:tmpl w:val="5BC07018"/>
    <w:lvl w:ilvl="0" w:tplc="A302F19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EF"/>
    <w:rsid w:val="000542EF"/>
    <w:rsid w:val="002360CA"/>
    <w:rsid w:val="003642A9"/>
    <w:rsid w:val="00643270"/>
    <w:rsid w:val="006A5CB9"/>
    <w:rsid w:val="007420EC"/>
    <w:rsid w:val="008E7335"/>
    <w:rsid w:val="009F4310"/>
    <w:rsid w:val="00AA5806"/>
    <w:rsid w:val="00F51AE4"/>
    <w:rsid w:val="00F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1F40"/>
  <w15:docId w15:val="{C52CDD83-352A-4172-A040-BEBB3D1E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Bouxin Sabrina</dc:creator>
  <cp:lastModifiedBy>CESAME</cp:lastModifiedBy>
  <cp:revision>2</cp:revision>
  <dcterms:created xsi:type="dcterms:W3CDTF">2020-02-03T13:36:00Z</dcterms:created>
  <dcterms:modified xsi:type="dcterms:W3CDTF">2020-02-03T13:36:00Z</dcterms:modified>
</cp:coreProperties>
</file>