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7229"/>
        <w:gridCol w:w="851"/>
      </w:tblGrid>
      <w:tr w:rsidR="00295AAF" w:rsidTr="00506B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</w:tcPr>
          <w:p w:rsidR="00295AAF" w:rsidRDefault="00295AAF" w:rsidP="00506BFC">
            <w:pPr>
              <w:jc w:val="center"/>
              <w:rPr>
                <w:b/>
                <w:i/>
                <w:sz w:val="8"/>
              </w:rPr>
            </w:pPr>
          </w:p>
          <w:p w:rsidR="00295AAF" w:rsidRDefault="00295AAF" w:rsidP="00506BF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Révisions</w:t>
            </w:r>
          </w:p>
        </w:tc>
        <w:tc>
          <w:tcPr>
            <w:tcW w:w="7229" w:type="dxa"/>
            <w:vAlign w:val="center"/>
          </w:tcPr>
          <w:p w:rsidR="00295AAF" w:rsidRDefault="00295AAF" w:rsidP="00506BFC">
            <w:pPr>
              <w:jc w:val="center"/>
              <w:rPr>
                <w:b/>
                <w:i/>
                <w:sz w:val="8"/>
              </w:rPr>
            </w:pPr>
          </w:p>
          <w:p w:rsidR="00295AAF" w:rsidRDefault="000D514B" w:rsidP="000D514B">
            <w:pPr>
              <w:pStyle w:val="Titre3"/>
              <w:rPr>
                <w:b w:val="0"/>
                <w:i w:val="0"/>
                <w:sz w:val="8"/>
              </w:rPr>
            </w:pPr>
            <w:r>
              <w:t>C2 : Pôle Gérer</w:t>
            </w:r>
          </w:p>
        </w:tc>
        <w:tc>
          <w:tcPr>
            <w:tcW w:w="851" w:type="dxa"/>
            <w:vMerge w:val="restart"/>
            <w:vAlign w:val="center"/>
          </w:tcPr>
          <w:p w:rsidR="00295AAF" w:rsidRDefault="00295AAF" w:rsidP="00506BF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Ter</w:t>
            </w:r>
          </w:p>
          <w:p w:rsidR="00295AAF" w:rsidRDefault="00295AAF" w:rsidP="00506BF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COM</w:t>
            </w:r>
          </w:p>
        </w:tc>
      </w:tr>
      <w:tr w:rsidR="00295AAF" w:rsidTr="00506BFC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1346" w:type="dxa"/>
          </w:tcPr>
          <w:p w:rsidR="00295AAF" w:rsidRDefault="00295AAF" w:rsidP="00506BFC">
            <w:pPr>
              <w:rPr>
                <w:b/>
                <w:i/>
              </w:rPr>
            </w:pPr>
          </w:p>
          <w:p w:rsidR="00295AAF" w:rsidRDefault="000D514B" w:rsidP="00506BFC">
            <w:pPr>
              <w:pStyle w:val="Titre2"/>
              <w:rPr>
                <w:sz w:val="24"/>
              </w:rPr>
            </w:pPr>
            <w:r>
              <w:rPr>
                <w:sz w:val="24"/>
              </w:rPr>
              <w:t>Gérer</w:t>
            </w:r>
          </w:p>
          <w:p w:rsidR="00295AAF" w:rsidRDefault="00295AAF" w:rsidP="00506BFC"/>
        </w:tc>
        <w:tc>
          <w:tcPr>
            <w:tcW w:w="7229" w:type="dxa"/>
            <w:vAlign w:val="center"/>
          </w:tcPr>
          <w:p w:rsidR="00295AAF" w:rsidRDefault="00180D33" w:rsidP="00506BFC">
            <w:pPr>
              <w:pStyle w:val="Titre1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Formules de calculs</w:t>
            </w:r>
          </w:p>
        </w:tc>
        <w:tc>
          <w:tcPr>
            <w:tcW w:w="851" w:type="dxa"/>
            <w:vMerge/>
          </w:tcPr>
          <w:p w:rsidR="00295AAF" w:rsidRDefault="00295AAF" w:rsidP="00506BFC">
            <w:pPr>
              <w:jc w:val="center"/>
              <w:rPr>
                <w:b/>
                <w:i/>
              </w:rPr>
            </w:pPr>
          </w:p>
        </w:tc>
      </w:tr>
    </w:tbl>
    <w:p w:rsidR="001E5733" w:rsidRDefault="001E5733"/>
    <w:p w:rsidR="00044024" w:rsidRDefault="00E420EB" w:rsidP="00E420EB">
      <w:pPr>
        <w:jc w:val="center"/>
        <w:rPr>
          <w:i/>
          <w:u w:val="single"/>
        </w:rPr>
      </w:pPr>
      <w:r w:rsidRPr="00E420EB">
        <w:rPr>
          <w:i/>
          <w:u w:val="single"/>
        </w:rPr>
        <w:t>Cette liste de formules de calculs est non exhaustive</w:t>
      </w:r>
    </w:p>
    <w:p w:rsidR="00A2487E" w:rsidRPr="00A2487E" w:rsidRDefault="00A2487E" w:rsidP="00E420EB">
      <w:pPr>
        <w:jc w:val="center"/>
        <w:rPr>
          <w:b/>
          <w:i/>
          <w:color w:val="FF0000"/>
          <w:u w:val="single"/>
        </w:rPr>
      </w:pPr>
      <w:r w:rsidRPr="00A2487E">
        <w:rPr>
          <w:b/>
          <w:i/>
          <w:color w:val="FF0000"/>
          <w:u w:val="single"/>
        </w:rPr>
        <w:t>C’est à vous de la compléter au fur et à mesure</w:t>
      </w:r>
    </w:p>
    <w:p w:rsidR="00180D33" w:rsidRDefault="00180D33" w:rsidP="00E1045D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804"/>
      </w:tblGrid>
      <w:tr w:rsidR="00180D33" w:rsidRPr="00483AE7" w:rsidTr="00483AE7">
        <w:tc>
          <w:tcPr>
            <w:tcW w:w="9464" w:type="dxa"/>
            <w:gridSpan w:val="2"/>
            <w:shd w:val="clear" w:color="auto" w:fill="FFC000"/>
            <w:vAlign w:val="center"/>
          </w:tcPr>
          <w:p w:rsidR="00180D33" w:rsidRPr="00483AE7" w:rsidRDefault="00180D33" w:rsidP="00483AE7">
            <w:pPr>
              <w:jc w:val="center"/>
              <w:rPr>
                <w:b/>
              </w:rPr>
            </w:pPr>
            <w:r w:rsidRPr="00483AE7">
              <w:rPr>
                <w:b/>
              </w:rPr>
              <w:t>La gestion des stocks</w:t>
            </w:r>
          </w:p>
        </w:tc>
      </w:tr>
      <w:tr w:rsidR="00180D33" w:rsidTr="00483AE7">
        <w:tc>
          <w:tcPr>
            <w:tcW w:w="2660" w:type="dxa"/>
            <w:vAlign w:val="center"/>
          </w:tcPr>
          <w:p w:rsidR="00180D33" w:rsidRDefault="00180D33" w:rsidP="00483AE7">
            <w:pPr>
              <w:jc w:val="center"/>
            </w:pPr>
            <w:r>
              <w:t>Produits en stock</w:t>
            </w:r>
          </w:p>
        </w:tc>
        <w:tc>
          <w:tcPr>
            <w:tcW w:w="6804" w:type="dxa"/>
          </w:tcPr>
          <w:p w:rsidR="00180D33" w:rsidRDefault="00180D33" w:rsidP="00483AE7">
            <w:pPr>
              <w:jc w:val="center"/>
            </w:pPr>
            <w:r>
              <w:t>Quantités en stock + Entrées (livraisons) – Sorties (Ventes)</w:t>
            </w:r>
          </w:p>
        </w:tc>
      </w:tr>
      <w:tr w:rsidR="00180D33" w:rsidTr="00483AE7">
        <w:tc>
          <w:tcPr>
            <w:tcW w:w="2660" w:type="dxa"/>
            <w:vAlign w:val="center"/>
          </w:tcPr>
          <w:p w:rsidR="00180D33" w:rsidRDefault="00180D33" w:rsidP="00483AE7">
            <w:pPr>
              <w:jc w:val="center"/>
            </w:pPr>
            <w:r>
              <w:t>Stock moyen</w:t>
            </w:r>
            <w:r w:rsidR="00221626">
              <w:t xml:space="preserve"> mensuel</w:t>
            </w:r>
          </w:p>
        </w:tc>
        <w:tc>
          <w:tcPr>
            <w:tcW w:w="6804" w:type="dxa"/>
          </w:tcPr>
          <w:p w:rsidR="00180D33" w:rsidRDefault="00221626" w:rsidP="00483AE7">
            <w:pPr>
              <w:jc w:val="center"/>
            </w:pPr>
            <w:r>
              <w:t>(Stock Initial + Stock Final) / 2</w:t>
            </w:r>
          </w:p>
        </w:tc>
      </w:tr>
      <w:tr w:rsidR="00180D33" w:rsidTr="00483AE7">
        <w:tc>
          <w:tcPr>
            <w:tcW w:w="2660" w:type="dxa"/>
            <w:vAlign w:val="center"/>
          </w:tcPr>
          <w:p w:rsidR="00180D33" w:rsidRDefault="00180D33" w:rsidP="00483AE7">
            <w:pPr>
              <w:jc w:val="center"/>
            </w:pPr>
            <w:r>
              <w:t>Coefficient de rotation des stocks</w:t>
            </w:r>
          </w:p>
        </w:tc>
        <w:tc>
          <w:tcPr>
            <w:tcW w:w="6804" w:type="dxa"/>
          </w:tcPr>
          <w:p w:rsidR="00180D33" w:rsidRDefault="00180D33" w:rsidP="00483AE7">
            <w:pPr>
              <w:jc w:val="center"/>
            </w:pPr>
            <w:r>
              <w:t xml:space="preserve">(Quantités </w:t>
            </w:r>
            <w:proofErr w:type="gramStart"/>
            <w:r>
              <w:t>vendues )</w:t>
            </w:r>
            <w:proofErr w:type="gramEnd"/>
            <w:r>
              <w:t xml:space="preserve"> / (Stock moyen)</w:t>
            </w:r>
          </w:p>
          <w:p w:rsidR="00180D33" w:rsidRPr="00483AE7" w:rsidRDefault="00180D33" w:rsidP="00483AE7">
            <w:pPr>
              <w:jc w:val="both"/>
              <w:rPr>
                <w:i/>
              </w:rPr>
            </w:pPr>
            <w:r w:rsidRPr="00483AE7">
              <w:rPr>
                <w:i/>
              </w:rPr>
              <w:t>Un coefficient élevé indique que le stock est souvent renouvelé.</w:t>
            </w:r>
          </w:p>
        </w:tc>
      </w:tr>
      <w:tr w:rsidR="00180D33" w:rsidTr="00483AE7">
        <w:tc>
          <w:tcPr>
            <w:tcW w:w="2660" w:type="dxa"/>
            <w:vAlign w:val="center"/>
          </w:tcPr>
          <w:p w:rsidR="00180D33" w:rsidRDefault="00180D33" w:rsidP="00483AE7">
            <w:pPr>
              <w:jc w:val="center"/>
            </w:pPr>
            <w:r>
              <w:t>Durée de stockage</w:t>
            </w:r>
            <w:r w:rsidR="00221626">
              <w:t xml:space="preserve"> annuelle</w:t>
            </w:r>
          </w:p>
        </w:tc>
        <w:tc>
          <w:tcPr>
            <w:tcW w:w="6804" w:type="dxa"/>
          </w:tcPr>
          <w:p w:rsidR="00180D33" w:rsidRDefault="00180D33" w:rsidP="00483AE7">
            <w:pPr>
              <w:jc w:val="center"/>
            </w:pPr>
            <w:r>
              <w:t>360 / coefficient de rotation des stocks</w:t>
            </w:r>
          </w:p>
          <w:p w:rsidR="00180D33" w:rsidRPr="00483AE7" w:rsidRDefault="00180D33" w:rsidP="00483AE7">
            <w:pPr>
              <w:jc w:val="both"/>
              <w:rPr>
                <w:i/>
              </w:rPr>
            </w:pPr>
            <w:r w:rsidRPr="00483AE7">
              <w:rPr>
                <w:i/>
              </w:rPr>
              <w:t>C’est le nombre de jours moyen de vente couvert par son stock</w:t>
            </w:r>
          </w:p>
        </w:tc>
      </w:tr>
      <w:tr w:rsidR="00180D33" w:rsidTr="00483AE7">
        <w:tc>
          <w:tcPr>
            <w:tcW w:w="2660" w:type="dxa"/>
            <w:vAlign w:val="center"/>
          </w:tcPr>
          <w:p w:rsidR="00180D33" w:rsidRDefault="00E17274" w:rsidP="00483AE7">
            <w:pPr>
              <w:jc w:val="center"/>
            </w:pPr>
            <w:r>
              <w:t>La loi de Pareto</w:t>
            </w:r>
          </w:p>
        </w:tc>
        <w:tc>
          <w:tcPr>
            <w:tcW w:w="6804" w:type="dxa"/>
          </w:tcPr>
          <w:p w:rsidR="00180D33" w:rsidRDefault="00E17274" w:rsidP="00483AE7">
            <w:pPr>
              <w:jc w:val="both"/>
            </w:pPr>
            <w:r>
              <w:t>Cette loi permet de vérifier que 20 % des références constituent 80 % de la valeur des stocks.</w:t>
            </w:r>
          </w:p>
        </w:tc>
      </w:tr>
    </w:tbl>
    <w:p w:rsidR="00E17274" w:rsidRDefault="00E17274" w:rsidP="00E1045D"/>
    <w:p w:rsidR="00E17274" w:rsidRDefault="00E17274" w:rsidP="00E1045D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804"/>
      </w:tblGrid>
      <w:tr w:rsidR="00E17274" w:rsidRPr="00483AE7" w:rsidTr="00483AE7">
        <w:tc>
          <w:tcPr>
            <w:tcW w:w="9464" w:type="dxa"/>
            <w:gridSpan w:val="2"/>
            <w:shd w:val="clear" w:color="auto" w:fill="FFC000"/>
          </w:tcPr>
          <w:p w:rsidR="00E17274" w:rsidRPr="00483AE7" w:rsidRDefault="00E17274" w:rsidP="00483AE7">
            <w:pPr>
              <w:jc w:val="center"/>
              <w:rPr>
                <w:b/>
              </w:rPr>
            </w:pPr>
            <w:r w:rsidRPr="00483AE7">
              <w:rPr>
                <w:b/>
              </w:rPr>
              <w:t>L’inventaire</w:t>
            </w:r>
          </w:p>
        </w:tc>
      </w:tr>
      <w:tr w:rsidR="00E17274" w:rsidTr="00483AE7">
        <w:tc>
          <w:tcPr>
            <w:tcW w:w="2660" w:type="dxa"/>
            <w:vAlign w:val="center"/>
          </w:tcPr>
          <w:p w:rsidR="00E17274" w:rsidRDefault="00E17274" w:rsidP="00483AE7">
            <w:pPr>
              <w:jc w:val="center"/>
            </w:pPr>
            <w:r>
              <w:t>La démarque</w:t>
            </w:r>
          </w:p>
        </w:tc>
        <w:tc>
          <w:tcPr>
            <w:tcW w:w="6804" w:type="dxa"/>
          </w:tcPr>
          <w:p w:rsidR="00E17274" w:rsidRDefault="00E17274" w:rsidP="00483AE7">
            <w:pPr>
              <w:jc w:val="center"/>
            </w:pPr>
            <w:r>
              <w:t>Stock théorique – Stock physique</w:t>
            </w:r>
          </w:p>
          <w:p w:rsidR="00E17274" w:rsidRPr="00483AE7" w:rsidRDefault="00E17274" w:rsidP="00E1045D">
            <w:pPr>
              <w:rPr>
                <w:i/>
              </w:rPr>
            </w:pPr>
            <w:r w:rsidRPr="00483AE7">
              <w:rPr>
                <w:i/>
              </w:rPr>
              <w:t>Si stock théorique est &gt; au stock physique, il y a une démarque</w:t>
            </w:r>
          </w:p>
        </w:tc>
      </w:tr>
      <w:tr w:rsidR="005D0213" w:rsidTr="00483AE7">
        <w:tc>
          <w:tcPr>
            <w:tcW w:w="2660" w:type="dxa"/>
            <w:vAlign w:val="center"/>
          </w:tcPr>
          <w:p w:rsidR="005D0213" w:rsidRDefault="005D0213" w:rsidP="00483AE7">
            <w:pPr>
              <w:jc w:val="center"/>
            </w:pPr>
            <w:r>
              <w:t>Taux de démarque</w:t>
            </w:r>
          </w:p>
        </w:tc>
        <w:tc>
          <w:tcPr>
            <w:tcW w:w="6804" w:type="dxa"/>
            <w:vAlign w:val="center"/>
          </w:tcPr>
          <w:p w:rsidR="005D0213" w:rsidRDefault="005D0213" w:rsidP="00483AE7">
            <w:pPr>
              <w:jc w:val="center"/>
            </w:pPr>
            <w:r>
              <w:t xml:space="preserve">(Montant de la démarque / </w:t>
            </w:r>
            <w:proofErr w:type="gramStart"/>
            <w:r>
              <w:t>CA )</w:t>
            </w:r>
            <w:proofErr w:type="gramEnd"/>
            <w:r>
              <w:t xml:space="preserve"> x 100</w:t>
            </w:r>
          </w:p>
        </w:tc>
      </w:tr>
      <w:tr w:rsidR="00E17274" w:rsidTr="00483AE7">
        <w:tc>
          <w:tcPr>
            <w:tcW w:w="2660" w:type="dxa"/>
            <w:vAlign w:val="center"/>
          </w:tcPr>
          <w:p w:rsidR="00E17274" w:rsidRDefault="00E17274" w:rsidP="00483AE7">
            <w:pPr>
              <w:jc w:val="center"/>
            </w:pPr>
            <w:r>
              <w:t>La surmarque</w:t>
            </w:r>
          </w:p>
        </w:tc>
        <w:tc>
          <w:tcPr>
            <w:tcW w:w="6804" w:type="dxa"/>
            <w:vAlign w:val="center"/>
          </w:tcPr>
          <w:p w:rsidR="00E17274" w:rsidRDefault="00E17274" w:rsidP="00483AE7">
            <w:pPr>
              <w:jc w:val="center"/>
            </w:pPr>
            <w:r>
              <w:t>CA théorique &lt; CA réalisé</w:t>
            </w:r>
          </w:p>
        </w:tc>
      </w:tr>
    </w:tbl>
    <w:p w:rsidR="00D30BD8" w:rsidRDefault="00D30BD8" w:rsidP="00E1045D"/>
    <w:p w:rsidR="00D30BD8" w:rsidRDefault="00D30BD8" w:rsidP="00E1045D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804"/>
      </w:tblGrid>
      <w:tr w:rsidR="00D30BD8" w:rsidRPr="00483AE7" w:rsidTr="00483AE7">
        <w:tc>
          <w:tcPr>
            <w:tcW w:w="9464" w:type="dxa"/>
            <w:gridSpan w:val="2"/>
            <w:shd w:val="clear" w:color="auto" w:fill="FFC000"/>
          </w:tcPr>
          <w:p w:rsidR="00D30BD8" w:rsidRPr="00483AE7" w:rsidRDefault="00D30BD8" w:rsidP="00483AE7">
            <w:pPr>
              <w:jc w:val="center"/>
              <w:rPr>
                <w:b/>
              </w:rPr>
            </w:pPr>
            <w:r w:rsidRPr="00483AE7">
              <w:rPr>
                <w:b/>
              </w:rPr>
              <w:t>L’attractivité du point de vente</w:t>
            </w:r>
          </w:p>
        </w:tc>
      </w:tr>
      <w:tr w:rsidR="00D30BD8" w:rsidTr="00483AE7">
        <w:tc>
          <w:tcPr>
            <w:tcW w:w="2660" w:type="dxa"/>
            <w:vAlign w:val="center"/>
          </w:tcPr>
          <w:p w:rsidR="00D30BD8" w:rsidRDefault="00D30BD8" w:rsidP="00483AE7">
            <w:pPr>
              <w:jc w:val="center"/>
            </w:pPr>
            <w:r>
              <w:t>Rendement d’un produit</w:t>
            </w:r>
          </w:p>
        </w:tc>
        <w:tc>
          <w:tcPr>
            <w:tcW w:w="6804" w:type="dxa"/>
            <w:vAlign w:val="center"/>
          </w:tcPr>
          <w:p w:rsidR="00D30BD8" w:rsidRDefault="00D30BD8" w:rsidP="00483AE7">
            <w:pPr>
              <w:jc w:val="center"/>
            </w:pPr>
            <w:r>
              <w:t xml:space="preserve">(quantités vendues x marge </w:t>
            </w:r>
            <w:proofErr w:type="gramStart"/>
            <w:r>
              <w:t>unitaire )</w:t>
            </w:r>
            <w:proofErr w:type="gramEnd"/>
            <w:r>
              <w:t xml:space="preserve"> / linéaire au mètre</w:t>
            </w:r>
          </w:p>
        </w:tc>
      </w:tr>
      <w:tr w:rsidR="00D30BD8" w:rsidTr="00483AE7">
        <w:tc>
          <w:tcPr>
            <w:tcW w:w="2660" w:type="dxa"/>
            <w:vAlign w:val="center"/>
          </w:tcPr>
          <w:p w:rsidR="00D30BD8" w:rsidRDefault="00D30BD8" w:rsidP="00483AE7">
            <w:pPr>
              <w:jc w:val="center"/>
            </w:pPr>
            <w:r>
              <w:t>Rentabilité  d’un produit</w:t>
            </w:r>
          </w:p>
        </w:tc>
        <w:tc>
          <w:tcPr>
            <w:tcW w:w="6804" w:type="dxa"/>
            <w:vAlign w:val="center"/>
          </w:tcPr>
          <w:p w:rsidR="00D30BD8" w:rsidRDefault="00D30BD8" w:rsidP="00483AE7">
            <w:pPr>
              <w:jc w:val="center"/>
            </w:pPr>
            <w:r>
              <w:t>(marge brute totale du produit) / (linéaire développé du produit)</w:t>
            </w:r>
          </w:p>
        </w:tc>
      </w:tr>
      <w:tr w:rsidR="00D30BD8" w:rsidTr="00483AE7">
        <w:tc>
          <w:tcPr>
            <w:tcW w:w="2660" w:type="dxa"/>
            <w:vAlign w:val="center"/>
          </w:tcPr>
          <w:p w:rsidR="00D30BD8" w:rsidRDefault="00D30BD8" w:rsidP="00483AE7">
            <w:pPr>
              <w:jc w:val="center"/>
            </w:pPr>
            <w:r>
              <w:t>Indice de sensibilité au chiffre d’affaires</w:t>
            </w:r>
          </w:p>
        </w:tc>
        <w:tc>
          <w:tcPr>
            <w:tcW w:w="6804" w:type="dxa"/>
            <w:vAlign w:val="center"/>
          </w:tcPr>
          <w:p w:rsidR="00D30BD8" w:rsidRDefault="00D30BD8" w:rsidP="00483AE7">
            <w:pPr>
              <w:jc w:val="center"/>
            </w:pPr>
            <w:r>
              <w:t xml:space="preserve">(CA de la référence en % du CA total du </w:t>
            </w:r>
            <w:proofErr w:type="gramStart"/>
            <w:r>
              <w:t>rayon )</w:t>
            </w:r>
            <w:proofErr w:type="gramEnd"/>
            <w:r>
              <w:t xml:space="preserve"> / (linéaire développé de la référence en % du linéaire total)</w:t>
            </w:r>
          </w:p>
        </w:tc>
      </w:tr>
      <w:tr w:rsidR="00D30BD8" w:rsidTr="00483AE7">
        <w:tc>
          <w:tcPr>
            <w:tcW w:w="2660" w:type="dxa"/>
            <w:vAlign w:val="center"/>
          </w:tcPr>
          <w:p w:rsidR="00D30BD8" w:rsidRDefault="00D30BD8" w:rsidP="00483AE7">
            <w:pPr>
              <w:jc w:val="center"/>
            </w:pPr>
            <w:r>
              <w:t>Indice de sensibilité à la marge</w:t>
            </w:r>
          </w:p>
        </w:tc>
        <w:tc>
          <w:tcPr>
            <w:tcW w:w="6804" w:type="dxa"/>
            <w:vAlign w:val="center"/>
          </w:tcPr>
          <w:p w:rsidR="00D30BD8" w:rsidRDefault="00D30BD8" w:rsidP="00483AE7">
            <w:pPr>
              <w:jc w:val="center"/>
            </w:pPr>
            <w:r>
              <w:t xml:space="preserve">(Marge de la référence en % de la marge totale du </w:t>
            </w:r>
            <w:proofErr w:type="gramStart"/>
            <w:r>
              <w:t>rayon )</w:t>
            </w:r>
            <w:proofErr w:type="gramEnd"/>
            <w:r>
              <w:t xml:space="preserve"> / (linéaire développé de la référence en % du linéaire total)</w:t>
            </w:r>
          </w:p>
          <w:p w:rsidR="00D30BD8" w:rsidRPr="00483AE7" w:rsidRDefault="00D30BD8" w:rsidP="00483AE7">
            <w:pPr>
              <w:jc w:val="both"/>
              <w:rPr>
                <w:i/>
              </w:rPr>
            </w:pPr>
            <w:r w:rsidRPr="00483AE7">
              <w:rPr>
                <w:i/>
              </w:rPr>
              <w:t>Ces indices doivent être aussi proches que possible de 1. Si l’indice est &lt; à 1, la référence prend trop de place.</w:t>
            </w:r>
          </w:p>
        </w:tc>
      </w:tr>
      <w:tr w:rsidR="00EC6835" w:rsidTr="00483AE7">
        <w:tc>
          <w:tcPr>
            <w:tcW w:w="2660" w:type="dxa"/>
            <w:vAlign w:val="center"/>
          </w:tcPr>
          <w:p w:rsidR="00EC6835" w:rsidRDefault="00EC6835" w:rsidP="00483AE7">
            <w:pPr>
              <w:jc w:val="center"/>
            </w:pPr>
            <w:r>
              <w:t>Indice moyen</w:t>
            </w:r>
          </w:p>
        </w:tc>
        <w:tc>
          <w:tcPr>
            <w:tcW w:w="6804" w:type="dxa"/>
          </w:tcPr>
          <w:p w:rsidR="00EC6835" w:rsidRDefault="00EC6835" w:rsidP="00483AE7">
            <w:pPr>
              <w:jc w:val="center"/>
            </w:pPr>
            <w:proofErr w:type="gramStart"/>
            <w:r>
              <w:t>( ISCA</w:t>
            </w:r>
            <w:proofErr w:type="gramEnd"/>
            <w:r>
              <w:t xml:space="preserve"> + IS MB) / 2</w:t>
            </w:r>
          </w:p>
          <w:p w:rsidR="00EC6835" w:rsidRPr="00483AE7" w:rsidRDefault="00EC6835" w:rsidP="00483AE7">
            <w:pPr>
              <w:jc w:val="both"/>
              <w:rPr>
                <w:i/>
              </w:rPr>
            </w:pPr>
            <w:r w:rsidRPr="00483AE7">
              <w:rPr>
                <w:i/>
              </w:rPr>
              <w:t>Si Indice moyen &gt; à 1, on peut augmenter le linéaire</w:t>
            </w:r>
          </w:p>
        </w:tc>
      </w:tr>
      <w:tr w:rsidR="00221626" w:rsidTr="00483AE7">
        <w:tc>
          <w:tcPr>
            <w:tcW w:w="2660" w:type="dxa"/>
            <w:vAlign w:val="center"/>
          </w:tcPr>
          <w:p w:rsidR="00221626" w:rsidRDefault="00221626" w:rsidP="00483AE7">
            <w:pPr>
              <w:jc w:val="center"/>
            </w:pPr>
            <w:r>
              <w:t>Linéaire théorique</w:t>
            </w:r>
          </w:p>
        </w:tc>
        <w:tc>
          <w:tcPr>
            <w:tcW w:w="6804" w:type="dxa"/>
          </w:tcPr>
          <w:p w:rsidR="00221626" w:rsidRDefault="00221626" w:rsidP="00483AE7">
            <w:pPr>
              <w:jc w:val="center"/>
            </w:pPr>
            <w:r>
              <w:t>Indice de sensibilité x linéaire initialement accordé</w:t>
            </w:r>
          </w:p>
        </w:tc>
      </w:tr>
      <w:tr w:rsidR="00D30BD8" w:rsidTr="00483AE7">
        <w:tc>
          <w:tcPr>
            <w:tcW w:w="2660" w:type="dxa"/>
            <w:vAlign w:val="center"/>
          </w:tcPr>
          <w:p w:rsidR="00D30BD8" w:rsidRDefault="00FA48E3" w:rsidP="00483AE7">
            <w:pPr>
              <w:jc w:val="center"/>
            </w:pPr>
            <w:r>
              <w:t>Indice de passage</w:t>
            </w:r>
          </w:p>
        </w:tc>
        <w:tc>
          <w:tcPr>
            <w:tcW w:w="6804" w:type="dxa"/>
          </w:tcPr>
          <w:p w:rsidR="00D30BD8" w:rsidRDefault="00FA48E3" w:rsidP="00483AE7">
            <w:pPr>
              <w:jc w:val="center"/>
            </w:pPr>
            <w:r>
              <w:t xml:space="preserve">(nombre de clients passant dans le </w:t>
            </w:r>
            <w:proofErr w:type="gramStart"/>
            <w:r>
              <w:t>rayon )</w:t>
            </w:r>
            <w:proofErr w:type="gramEnd"/>
            <w:r>
              <w:t xml:space="preserve"> / (nombre de clients entrant dans le magasin).</w:t>
            </w:r>
          </w:p>
          <w:p w:rsidR="00FA48E3" w:rsidRPr="00483AE7" w:rsidRDefault="00FA48E3" w:rsidP="00E1045D">
            <w:pPr>
              <w:rPr>
                <w:i/>
              </w:rPr>
            </w:pPr>
            <w:r w:rsidRPr="00483AE7">
              <w:rPr>
                <w:i/>
              </w:rPr>
              <w:t>Il exprime le degré de fréquentation du rayon.</w:t>
            </w:r>
          </w:p>
        </w:tc>
      </w:tr>
      <w:tr w:rsidR="00D30BD8" w:rsidTr="00483AE7">
        <w:tc>
          <w:tcPr>
            <w:tcW w:w="2660" w:type="dxa"/>
            <w:vAlign w:val="center"/>
          </w:tcPr>
          <w:p w:rsidR="00D30BD8" w:rsidRDefault="00FA48E3" w:rsidP="00483AE7">
            <w:pPr>
              <w:jc w:val="center"/>
            </w:pPr>
            <w:r>
              <w:t>Indice d’achat</w:t>
            </w:r>
          </w:p>
        </w:tc>
        <w:tc>
          <w:tcPr>
            <w:tcW w:w="6804" w:type="dxa"/>
          </w:tcPr>
          <w:p w:rsidR="00D30BD8" w:rsidRDefault="00FA48E3" w:rsidP="00483AE7">
            <w:pPr>
              <w:jc w:val="center"/>
            </w:pPr>
            <w:r>
              <w:t>(Nombre de clients achetant un produit du rayon) / (nombre de clients entrant dans le magasin)</w:t>
            </w:r>
          </w:p>
          <w:p w:rsidR="00FA48E3" w:rsidRPr="00483AE7" w:rsidRDefault="00FA48E3" w:rsidP="00E1045D">
            <w:pPr>
              <w:rPr>
                <w:i/>
              </w:rPr>
            </w:pPr>
            <w:r w:rsidRPr="00483AE7">
              <w:rPr>
                <w:i/>
              </w:rPr>
              <w:t>Il exprime le degré d’appel du rayon.</w:t>
            </w:r>
          </w:p>
        </w:tc>
      </w:tr>
      <w:tr w:rsidR="00FA48E3" w:rsidTr="00483AE7">
        <w:tc>
          <w:tcPr>
            <w:tcW w:w="2660" w:type="dxa"/>
            <w:vAlign w:val="center"/>
          </w:tcPr>
          <w:p w:rsidR="00FA48E3" w:rsidRDefault="00FA48E3" w:rsidP="00483AE7">
            <w:pPr>
              <w:jc w:val="center"/>
            </w:pPr>
            <w:r>
              <w:t>Indice d’attractivité</w:t>
            </w:r>
          </w:p>
        </w:tc>
        <w:tc>
          <w:tcPr>
            <w:tcW w:w="6804" w:type="dxa"/>
          </w:tcPr>
          <w:p w:rsidR="00FA48E3" w:rsidRDefault="00FA48E3" w:rsidP="00483AE7">
            <w:pPr>
              <w:jc w:val="center"/>
            </w:pPr>
            <w:r>
              <w:t>(Nombre de clients achetant un produit du rayon) / (Nombre de clients passant devant le rayon).</w:t>
            </w:r>
          </w:p>
          <w:p w:rsidR="00FA48E3" w:rsidRPr="00483AE7" w:rsidRDefault="00FA48E3" w:rsidP="00E1045D">
            <w:pPr>
              <w:rPr>
                <w:i/>
              </w:rPr>
            </w:pPr>
            <w:r w:rsidRPr="00483AE7">
              <w:rPr>
                <w:i/>
              </w:rPr>
              <w:t>Il exprime la capacité du rayon à transformer un client passant devant un rayon en un acheteur.</w:t>
            </w:r>
          </w:p>
        </w:tc>
      </w:tr>
    </w:tbl>
    <w:p w:rsidR="00D30BD8" w:rsidRDefault="00D30BD8" w:rsidP="00E1045D"/>
    <w:p w:rsidR="00E420EB" w:rsidRDefault="00E420EB" w:rsidP="00E1045D"/>
    <w:p w:rsidR="00177B2B" w:rsidRDefault="00177B2B" w:rsidP="00E1045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662"/>
      </w:tblGrid>
      <w:tr w:rsidR="00221626" w:rsidRPr="00483AE7" w:rsidTr="00483AE7">
        <w:tc>
          <w:tcPr>
            <w:tcW w:w="9322" w:type="dxa"/>
            <w:gridSpan w:val="2"/>
            <w:shd w:val="clear" w:color="auto" w:fill="FFC000"/>
          </w:tcPr>
          <w:p w:rsidR="00221626" w:rsidRPr="00483AE7" w:rsidRDefault="00221626" w:rsidP="00483AE7">
            <w:pPr>
              <w:jc w:val="center"/>
              <w:rPr>
                <w:b/>
              </w:rPr>
            </w:pPr>
            <w:r w:rsidRPr="00483AE7">
              <w:rPr>
                <w:b/>
              </w:rPr>
              <w:lastRenderedPageBreak/>
              <w:t>Les performances commerciales du point de vente</w:t>
            </w:r>
          </w:p>
        </w:tc>
      </w:tr>
      <w:tr w:rsidR="00221626" w:rsidTr="00483AE7">
        <w:tc>
          <w:tcPr>
            <w:tcW w:w="2660" w:type="dxa"/>
            <w:vAlign w:val="center"/>
          </w:tcPr>
          <w:p w:rsidR="00221626" w:rsidRDefault="00221626" w:rsidP="00483AE7">
            <w:pPr>
              <w:jc w:val="center"/>
            </w:pPr>
            <w:r>
              <w:t>Taux d’évolution</w:t>
            </w:r>
          </w:p>
        </w:tc>
        <w:tc>
          <w:tcPr>
            <w:tcW w:w="6662" w:type="dxa"/>
            <w:vAlign w:val="center"/>
          </w:tcPr>
          <w:p w:rsidR="00221626" w:rsidRPr="00221626" w:rsidRDefault="00221626" w:rsidP="00483AE7">
            <w:pPr>
              <w:jc w:val="center"/>
            </w:pPr>
            <w:proofErr w:type="gramStart"/>
            <w:r>
              <w:t>[ (</w:t>
            </w:r>
            <w:proofErr w:type="gramEnd"/>
            <w:r>
              <w:t>N – N</w:t>
            </w:r>
            <w:r w:rsidRPr="00483AE7">
              <w:rPr>
                <w:vertAlign w:val="superscript"/>
              </w:rPr>
              <w:t>-1</w:t>
            </w:r>
            <w:r>
              <w:t xml:space="preserve"> ) / N</w:t>
            </w:r>
            <w:r w:rsidRPr="00483AE7">
              <w:rPr>
                <w:vertAlign w:val="superscript"/>
              </w:rPr>
              <w:t>-1</w:t>
            </w:r>
            <w:r>
              <w:t>] x 100</w:t>
            </w:r>
          </w:p>
        </w:tc>
      </w:tr>
      <w:tr w:rsidR="00221626" w:rsidTr="00483AE7">
        <w:tc>
          <w:tcPr>
            <w:tcW w:w="2660" w:type="dxa"/>
            <w:vAlign w:val="center"/>
          </w:tcPr>
          <w:p w:rsidR="00221626" w:rsidRDefault="00221626" w:rsidP="00483AE7">
            <w:pPr>
              <w:jc w:val="center"/>
            </w:pPr>
            <w:r>
              <w:t>Panier moyen en valeur</w:t>
            </w:r>
          </w:p>
        </w:tc>
        <w:tc>
          <w:tcPr>
            <w:tcW w:w="6662" w:type="dxa"/>
            <w:vAlign w:val="center"/>
          </w:tcPr>
          <w:p w:rsidR="00221626" w:rsidRDefault="00221626" w:rsidP="00483AE7">
            <w:pPr>
              <w:jc w:val="center"/>
            </w:pPr>
            <w:r>
              <w:t>Chiffre d’affaires / Nombre de tickets (ou clients)</w:t>
            </w:r>
          </w:p>
        </w:tc>
      </w:tr>
      <w:tr w:rsidR="00221626" w:rsidTr="00483AE7">
        <w:tc>
          <w:tcPr>
            <w:tcW w:w="2660" w:type="dxa"/>
            <w:vAlign w:val="center"/>
          </w:tcPr>
          <w:p w:rsidR="00221626" w:rsidRDefault="00221626" w:rsidP="00483AE7">
            <w:pPr>
              <w:jc w:val="center"/>
            </w:pPr>
            <w:r>
              <w:t>Panier moyen en quantité</w:t>
            </w:r>
          </w:p>
        </w:tc>
        <w:tc>
          <w:tcPr>
            <w:tcW w:w="6662" w:type="dxa"/>
            <w:vAlign w:val="center"/>
          </w:tcPr>
          <w:p w:rsidR="00221626" w:rsidRDefault="00221626" w:rsidP="00483AE7">
            <w:pPr>
              <w:jc w:val="center"/>
            </w:pPr>
            <w:r>
              <w:t>Nombre d’articles vendus / Nombre de tickets (ou clients)</w:t>
            </w:r>
          </w:p>
        </w:tc>
      </w:tr>
      <w:tr w:rsidR="00221626" w:rsidTr="00483AE7">
        <w:tc>
          <w:tcPr>
            <w:tcW w:w="2660" w:type="dxa"/>
            <w:vAlign w:val="center"/>
          </w:tcPr>
          <w:p w:rsidR="00221626" w:rsidRDefault="00221626" w:rsidP="00483AE7">
            <w:pPr>
              <w:jc w:val="center"/>
            </w:pPr>
            <w:r>
              <w:t>Taux de transformation</w:t>
            </w:r>
          </w:p>
        </w:tc>
        <w:tc>
          <w:tcPr>
            <w:tcW w:w="6662" w:type="dxa"/>
            <w:vAlign w:val="center"/>
          </w:tcPr>
          <w:p w:rsidR="00221626" w:rsidRPr="00221626" w:rsidRDefault="006A6A4B" w:rsidP="00483AE7">
            <w:pPr>
              <w:jc w:val="center"/>
            </w:pPr>
            <w:proofErr w:type="gramStart"/>
            <w:r>
              <w:t>[ Nombre</w:t>
            </w:r>
            <w:proofErr w:type="gramEnd"/>
            <w:r>
              <w:t xml:space="preserve"> de tickets / (Trafic client* /2)] x 100</w:t>
            </w:r>
          </w:p>
          <w:p w:rsidR="00221626" w:rsidRPr="00483AE7" w:rsidRDefault="00221626" w:rsidP="00483AE7">
            <w:pPr>
              <w:jc w:val="both"/>
              <w:rPr>
                <w:i/>
              </w:rPr>
            </w:pPr>
            <w:r w:rsidRPr="00483AE7">
              <w:rPr>
                <w:i/>
              </w:rPr>
              <w:t xml:space="preserve">Sur 100 clients qui entrent dans le magasin, combien </w:t>
            </w:r>
            <w:r w:rsidR="006A6A4B" w:rsidRPr="00483AE7">
              <w:rPr>
                <w:i/>
              </w:rPr>
              <w:t>achètent</w:t>
            </w:r>
            <w:r w:rsidRPr="00483AE7">
              <w:rPr>
                <w:i/>
              </w:rPr>
              <w:t xml:space="preserve"> un produit ?</w:t>
            </w:r>
          </w:p>
          <w:p w:rsidR="006A6A4B" w:rsidRPr="00483AE7" w:rsidRDefault="006A6A4B" w:rsidP="00483AE7">
            <w:pPr>
              <w:jc w:val="both"/>
              <w:rPr>
                <w:i/>
                <w:sz w:val="20"/>
                <w:szCs w:val="20"/>
              </w:rPr>
            </w:pPr>
            <w:r w:rsidRPr="00483AE7">
              <w:rPr>
                <w:i/>
                <w:sz w:val="20"/>
                <w:szCs w:val="20"/>
              </w:rPr>
              <w:t>* Le trafic client mesure, grâce aux bornes électroniques, les entrées et les sorties des clients.</w:t>
            </w:r>
          </w:p>
        </w:tc>
      </w:tr>
    </w:tbl>
    <w:p w:rsidR="00177B2B" w:rsidRDefault="00177B2B" w:rsidP="00E1045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662"/>
      </w:tblGrid>
      <w:tr w:rsidR="00E71546" w:rsidRPr="00483AE7" w:rsidTr="00483AE7">
        <w:tc>
          <w:tcPr>
            <w:tcW w:w="9322" w:type="dxa"/>
            <w:gridSpan w:val="2"/>
            <w:shd w:val="clear" w:color="auto" w:fill="FFC000"/>
          </w:tcPr>
          <w:p w:rsidR="00E71546" w:rsidRPr="00483AE7" w:rsidRDefault="00E71546" w:rsidP="00483AE7">
            <w:pPr>
              <w:jc w:val="center"/>
              <w:rPr>
                <w:b/>
              </w:rPr>
            </w:pPr>
            <w:r w:rsidRPr="00483AE7">
              <w:rPr>
                <w:b/>
              </w:rPr>
              <w:t xml:space="preserve">L’implantation des </w:t>
            </w:r>
            <w:r w:rsidR="002B147D" w:rsidRPr="00483AE7">
              <w:rPr>
                <w:b/>
              </w:rPr>
              <w:t>produits</w:t>
            </w:r>
          </w:p>
        </w:tc>
      </w:tr>
      <w:tr w:rsidR="00E71546" w:rsidTr="00483AE7">
        <w:tc>
          <w:tcPr>
            <w:tcW w:w="2660" w:type="dxa"/>
            <w:vAlign w:val="center"/>
          </w:tcPr>
          <w:p w:rsidR="00E71546" w:rsidRDefault="00E71546" w:rsidP="00483AE7">
            <w:pPr>
              <w:jc w:val="center"/>
            </w:pPr>
            <w:r>
              <w:t>Le coefficient d’occupation des sols (COS)</w:t>
            </w:r>
          </w:p>
        </w:tc>
        <w:tc>
          <w:tcPr>
            <w:tcW w:w="6662" w:type="dxa"/>
            <w:vAlign w:val="center"/>
          </w:tcPr>
          <w:p w:rsidR="00E71546" w:rsidRDefault="00E71546" w:rsidP="00483AE7">
            <w:pPr>
              <w:jc w:val="center"/>
            </w:pPr>
            <w:r>
              <w:t>Surface au sol des linéaires / Surface de vente totale</w:t>
            </w:r>
          </w:p>
          <w:p w:rsidR="00E71546" w:rsidRPr="00483AE7" w:rsidRDefault="00E71546" w:rsidP="00483AE7">
            <w:pPr>
              <w:jc w:val="both"/>
              <w:rPr>
                <w:i/>
              </w:rPr>
            </w:pPr>
            <w:r w:rsidRPr="00483AE7">
              <w:rPr>
                <w:i/>
              </w:rPr>
              <w:t>Plus le COS est bas, plus on réserve de l’espace pour al circulation des consommateurs. En hypermarché, le COS est entre 0,30 et 0,40.</w:t>
            </w:r>
          </w:p>
        </w:tc>
      </w:tr>
      <w:tr w:rsidR="00E71546" w:rsidTr="00483AE7">
        <w:tc>
          <w:tcPr>
            <w:tcW w:w="2660" w:type="dxa"/>
            <w:vAlign w:val="center"/>
          </w:tcPr>
          <w:p w:rsidR="00E71546" w:rsidRDefault="00E71546" w:rsidP="00483AE7">
            <w:pPr>
              <w:jc w:val="center"/>
            </w:pPr>
            <w:r>
              <w:t>Linéaire au sol</w:t>
            </w:r>
          </w:p>
        </w:tc>
        <w:tc>
          <w:tcPr>
            <w:tcW w:w="6662" w:type="dxa"/>
            <w:vAlign w:val="center"/>
          </w:tcPr>
          <w:p w:rsidR="00E71546" w:rsidRDefault="00E71546" w:rsidP="00483AE7">
            <w:pPr>
              <w:jc w:val="both"/>
            </w:pPr>
            <w:r>
              <w:t>Longueur des meubles de présentation d’un produit, d’un segment ou d’une famille en mètres linéaires.</w:t>
            </w:r>
          </w:p>
        </w:tc>
      </w:tr>
      <w:tr w:rsidR="00E71546" w:rsidTr="00483AE7">
        <w:tc>
          <w:tcPr>
            <w:tcW w:w="2660" w:type="dxa"/>
            <w:vAlign w:val="center"/>
          </w:tcPr>
          <w:p w:rsidR="00E71546" w:rsidRDefault="00E71546" w:rsidP="00483AE7">
            <w:pPr>
              <w:jc w:val="center"/>
            </w:pPr>
            <w:r>
              <w:t>Linéaire développé</w:t>
            </w:r>
          </w:p>
        </w:tc>
        <w:tc>
          <w:tcPr>
            <w:tcW w:w="6662" w:type="dxa"/>
            <w:vAlign w:val="center"/>
          </w:tcPr>
          <w:p w:rsidR="00E71546" w:rsidRDefault="00E71546" w:rsidP="00483AE7">
            <w:pPr>
              <w:jc w:val="center"/>
            </w:pPr>
            <w:r>
              <w:t>Linéaire au sol x nombre de niveaux de présentation</w:t>
            </w:r>
          </w:p>
        </w:tc>
      </w:tr>
      <w:tr w:rsidR="00E71546" w:rsidTr="00483AE7">
        <w:tc>
          <w:tcPr>
            <w:tcW w:w="2660" w:type="dxa"/>
            <w:vAlign w:val="center"/>
          </w:tcPr>
          <w:p w:rsidR="00E71546" w:rsidRDefault="00E71546" w:rsidP="00483AE7">
            <w:pPr>
              <w:jc w:val="center"/>
            </w:pPr>
            <w:r>
              <w:t>Capacité de stockage pour un niveau</w:t>
            </w:r>
          </w:p>
        </w:tc>
        <w:tc>
          <w:tcPr>
            <w:tcW w:w="6662" w:type="dxa"/>
            <w:vAlign w:val="center"/>
          </w:tcPr>
          <w:p w:rsidR="00E71546" w:rsidRPr="00483AE7" w:rsidRDefault="00E71546" w:rsidP="00483AE7">
            <w:pPr>
              <w:jc w:val="center"/>
              <w:rPr>
                <w:i/>
                <w:sz w:val="20"/>
                <w:szCs w:val="20"/>
              </w:rPr>
            </w:pPr>
            <w:r>
              <w:t>Nombre de produits en longueur x Nombre de produits en hauteur x Nombre de produits en profondeur</w:t>
            </w:r>
          </w:p>
        </w:tc>
      </w:tr>
    </w:tbl>
    <w:p w:rsidR="00177B2B" w:rsidRDefault="00177B2B" w:rsidP="00E1045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662"/>
      </w:tblGrid>
      <w:tr w:rsidR="002B147D" w:rsidRPr="00483AE7" w:rsidTr="00483AE7">
        <w:tc>
          <w:tcPr>
            <w:tcW w:w="9322" w:type="dxa"/>
            <w:gridSpan w:val="2"/>
            <w:shd w:val="clear" w:color="auto" w:fill="FFC000"/>
          </w:tcPr>
          <w:p w:rsidR="002B147D" w:rsidRPr="00483AE7" w:rsidRDefault="002B147D" w:rsidP="00483AE7">
            <w:pPr>
              <w:jc w:val="center"/>
              <w:rPr>
                <w:b/>
              </w:rPr>
            </w:pPr>
            <w:r w:rsidRPr="00483AE7">
              <w:rPr>
                <w:b/>
              </w:rPr>
              <w:t>Les calculs commerciaux</w:t>
            </w:r>
          </w:p>
        </w:tc>
      </w:tr>
      <w:tr w:rsidR="002B147D" w:rsidTr="00483AE7">
        <w:tc>
          <w:tcPr>
            <w:tcW w:w="2660" w:type="dxa"/>
            <w:vAlign w:val="center"/>
          </w:tcPr>
          <w:p w:rsidR="002B147D" w:rsidRDefault="008A0997" w:rsidP="00483AE7">
            <w:pPr>
              <w:jc w:val="center"/>
            </w:pPr>
            <w:r>
              <w:t>Prix de Vente TTC</w:t>
            </w:r>
          </w:p>
          <w:p w:rsidR="008A0997" w:rsidRDefault="008A0997" w:rsidP="00483AE7">
            <w:pPr>
              <w:jc w:val="center"/>
            </w:pPr>
            <w:r>
              <w:t>PV TTC</w:t>
            </w:r>
          </w:p>
        </w:tc>
        <w:tc>
          <w:tcPr>
            <w:tcW w:w="6662" w:type="dxa"/>
            <w:vAlign w:val="center"/>
          </w:tcPr>
          <w:p w:rsidR="00224150" w:rsidRDefault="00224150" w:rsidP="00483AE7">
            <w:pPr>
              <w:jc w:val="center"/>
            </w:pPr>
            <w:r>
              <w:t>PV HT + montant TVA</w:t>
            </w:r>
          </w:p>
          <w:p w:rsidR="00224150" w:rsidRDefault="00224150" w:rsidP="00483AE7">
            <w:pPr>
              <w:jc w:val="center"/>
            </w:pPr>
            <w:r>
              <w:t>PA HT x Coefficient Multiplicateur</w:t>
            </w:r>
          </w:p>
          <w:p w:rsidR="002B147D" w:rsidRDefault="008A0997" w:rsidP="00483AE7">
            <w:pPr>
              <w:jc w:val="center"/>
            </w:pPr>
            <w:r>
              <w:t>PV HT x 1</w:t>
            </w:r>
            <w:proofErr w:type="gramStart"/>
            <w:r>
              <w:t>,taux</w:t>
            </w:r>
            <w:proofErr w:type="gramEnd"/>
            <w:r>
              <w:t xml:space="preserve"> TVA</w:t>
            </w:r>
          </w:p>
          <w:p w:rsidR="008A0997" w:rsidRDefault="008A0997" w:rsidP="00483AE7">
            <w:pPr>
              <w:jc w:val="both"/>
              <w:rPr>
                <w:i/>
              </w:rPr>
            </w:pPr>
            <w:r w:rsidRPr="00483AE7">
              <w:rPr>
                <w:i/>
              </w:rPr>
              <w:t xml:space="preserve">Si taux TVA à </w:t>
            </w:r>
            <w:r w:rsidR="00A2487E">
              <w:rPr>
                <w:i/>
              </w:rPr>
              <w:t>20</w:t>
            </w:r>
            <w:r w:rsidRPr="00483AE7">
              <w:rPr>
                <w:i/>
              </w:rPr>
              <w:t xml:space="preserve"> % </w:t>
            </w:r>
            <w:r w:rsidRPr="00483AE7">
              <w:rPr>
                <w:i/>
              </w:rPr>
              <w:sym w:font="Wingdings" w:char="F0E8"/>
            </w:r>
            <w:r w:rsidR="000D514B">
              <w:rPr>
                <w:i/>
              </w:rPr>
              <w:t xml:space="preserve"> 1,</w:t>
            </w:r>
            <w:r w:rsidR="00A2487E">
              <w:rPr>
                <w:i/>
              </w:rPr>
              <w:t>2</w:t>
            </w:r>
          </w:p>
          <w:p w:rsidR="000D514B" w:rsidRPr="00483AE7" w:rsidRDefault="000D514B" w:rsidP="00483AE7">
            <w:pPr>
              <w:jc w:val="both"/>
              <w:rPr>
                <w:i/>
              </w:rPr>
            </w:pPr>
            <w:r w:rsidRPr="00483AE7">
              <w:rPr>
                <w:i/>
              </w:rPr>
              <w:t xml:space="preserve">Si taux TVA à </w:t>
            </w:r>
            <w:r w:rsidR="00A2487E">
              <w:rPr>
                <w:i/>
              </w:rPr>
              <w:t>10</w:t>
            </w:r>
            <w:r w:rsidRPr="00483AE7">
              <w:rPr>
                <w:i/>
              </w:rPr>
              <w:t xml:space="preserve"> % </w:t>
            </w:r>
            <w:r w:rsidRPr="00483AE7">
              <w:rPr>
                <w:i/>
              </w:rPr>
              <w:sym w:font="Wingdings" w:char="F0E8"/>
            </w:r>
            <w:r>
              <w:rPr>
                <w:i/>
              </w:rPr>
              <w:t xml:space="preserve"> 1,</w:t>
            </w:r>
            <w:r w:rsidR="00A2487E">
              <w:rPr>
                <w:i/>
              </w:rPr>
              <w:t>1</w:t>
            </w:r>
          </w:p>
          <w:p w:rsidR="008A0997" w:rsidRPr="008A0997" w:rsidRDefault="008A0997" w:rsidP="00483AE7">
            <w:pPr>
              <w:jc w:val="both"/>
            </w:pPr>
            <w:r w:rsidRPr="00483AE7">
              <w:rPr>
                <w:i/>
              </w:rPr>
              <w:t xml:space="preserve">Si taux de TVA à 5,5 % </w:t>
            </w:r>
            <w:r w:rsidRPr="00483AE7">
              <w:rPr>
                <w:i/>
              </w:rPr>
              <w:sym w:font="Wingdings" w:char="F0E8"/>
            </w:r>
            <w:r w:rsidRPr="00483AE7">
              <w:rPr>
                <w:i/>
              </w:rPr>
              <w:t xml:space="preserve"> 1,055</w:t>
            </w:r>
          </w:p>
        </w:tc>
      </w:tr>
      <w:tr w:rsidR="002B147D" w:rsidTr="00483AE7">
        <w:tc>
          <w:tcPr>
            <w:tcW w:w="2660" w:type="dxa"/>
            <w:vAlign w:val="center"/>
          </w:tcPr>
          <w:p w:rsidR="002B147D" w:rsidRDefault="008A0997" w:rsidP="00483AE7">
            <w:pPr>
              <w:jc w:val="center"/>
            </w:pPr>
            <w:r>
              <w:t>Montant TVA</w:t>
            </w:r>
          </w:p>
        </w:tc>
        <w:tc>
          <w:tcPr>
            <w:tcW w:w="6662" w:type="dxa"/>
            <w:vAlign w:val="center"/>
          </w:tcPr>
          <w:p w:rsidR="002B147D" w:rsidRDefault="008A0997" w:rsidP="00483AE7">
            <w:pPr>
              <w:jc w:val="center"/>
            </w:pPr>
            <w:r>
              <w:t>PV HT x taux de TVA</w:t>
            </w:r>
          </w:p>
        </w:tc>
      </w:tr>
      <w:tr w:rsidR="002B147D" w:rsidTr="00483AE7">
        <w:tc>
          <w:tcPr>
            <w:tcW w:w="2660" w:type="dxa"/>
            <w:vAlign w:val="center"/>
          </w:tcPr>
          <w:p w:rsidR="002B147D" w:rsidRDefault="008A0997" w:rsidP="00483AE7">
            <w:pPr>
              <w:jc w:val="center"/>
            </w:pPr>
            <w:r>
              <w:t>P</w:t>
            </w:r>
            <w:r w:rsidR="00463FC1">
              <w:t xml:space="preserve">rix de Vente </w:t>
            </w:r>
            <w:r>
              <w:t>HT</w:t>
            </w:r>
          </w:p>
          <w:p w:rsidR="00463FC1" w:rsidRDefault="00463FC1" w:rsidP="00483AE7">
            <w:pPr>
              <w:jc w:val="center"/>
            </w:pPr>
            <w:r>
              <w:t>PV HT</w:t>
            </w:r>
          </w:p>
        </w:tc>
        <w:tc>
          <w:tcPr>
            <w:tcW w:w="6662" w:type="dxa"/>
            <w:vAlign w:val="center"/>
          </w:tcPr>
          <w:p w:rsidR="002B147D" w:rsidRDefault="008A0997" w:rsidP="00483AE7">
            <w:pPr>
              <w:jc w:val="center"/>
            </w:pPr>
            <w:r>
              <w:t>PV TTC / 1</w:t>
            </w:r>
            <w:proofErr w:type="gramStart"/>
            <w:r>
              <w:t>,taux</w:t>
            </w:r>
            <w:proofErr w:type="gramEnd"/>
            <w:r>
              <w:t xml:space="preserve"> TVA</w:t>
            </w:r>
          </w:p>
          <w:p w:rsidR="00463FC1" w:rsidRDefault="00463FC1" w:rsidP="00483AE7">
            <w:pPr>
              <w:jc w:val="center"/>
            </w:pPr>
            <w:r>
              <w:t>PA HT / (1- taux de marque)</w:t>
            </w:r>
          </w:p>
          <w:p w:rsidR="00224150" w:rsidRPr="00483AE7" w:rsidRDefault="00224150" w:rsidP="00483AE7">
            <w:pPr>
              <w:jc w:val="both"/>
              <w:rPr>
                <w:i/>
                <w:sz w:val="20"/>
                <w:szCs w:val="20"/>
              </w:rPr>
            </w:pPr>
            <w:r w:rsidRPr="00483AE7">
              <w:rPr>
                <w:i/>
                <w:sz w:val="20"/>
                <w:szCs w:val="20"/>
              </w:rPr>
              <w:t xml:space="preserve">Exemple : si taux de marque est de 45 % </w:t>
            </w:r>
            <w:r w:rsidRPr="00483AE7">
              <w:rPr>
                <w:i/>
                <w:sz w:val="20"/>
                <w:szCs w:val="20"/>
              </w:rPr>
              <w:sym w:font="Wingdings" w:char="F0E8"/>
            </w:r>
            <w:r w:rsidRPr="00483AE7">
              <w:rPr>
                <w:i/>
                <w:sz w:val="20"/>
                <w:szCs w:val="20"/>
              </w:rPr>
              <w:t xml:space="preserve"> 1-taux de marque = 1-0,45 soit 0,55</w:t>
            </w:r>
          </w:p>
          <w:p w:rsidR="004325AC" w:rsidRPr="004325AC" w:rsidRDefault="004325AC" w:rsidP="00483AE7">
            <w:pPr>
              <w:jc w:val="center"/>
            </w:pPr>
            <w:r>
              <w:t>PA HT x (1 + taux de marge)</w:t>
            </w:r>
          </w:p>
        </w:tc>
      </w:tr>
      <w:tr w:rsidR="002B147D" w:rsidTr="00483AE7">
        <w:tc>
          <w:tcPr>
            <w:tcW w:w="2660" w:type="dxa"/>
            <w:vAlign w:val="center"/>
          </w:tcPr>
          <w:p w:rsidR="002B147D" w:rsidRDefault="008A0997" w:rsidP="00483AE7">
            <w:pPr>
              <w:jc w:val="center"/>
            </w:pPr>
            <w:r>
              <w:t xml:space="preserve">Marge </w:t>
            </w:r>
          </w:p>
        </w:tc>
        <w:tc>
          <w:tcPr>
            <w:tcW w:w="6662" w:type="dxa"/>
            <w:vAlign w:val="center"/>
          </w:tcPr>
          <w:p w:rsidR="002B147D" w:rsidRDefault="008A0997" w:rsidP="00483AE7">
            <w:pPr>
              <w:jc w:val="center"/>
            </w:pPr>
            <w:r w:rsidRPr="008A0997">
              <w:t>PV HT – PAHT</w:t>
            </w:r>
          </w:p>
          <w:p w:rsidR="008A0997" w:rsidRDefault="008A0997" w:rsidP="00483AE7">
            <w:pPr>
              <w:jc w:val="center"/>
            </w:pPr>
            <w:r>
              <w:t>PA HT x taux de marge</w:t>
            </w:r>
          </w:p>
          <w:p w:rsidR="008A0997" w:rsidRPr="008A0997" w:rsidRDefault="008A0997" w:rsidP="00483AE7">
            <w:pPr>
              <w:jc w:val="center"/>
            </w:pPr>
            <w:r>
              <w:t>PV HT x taux de marque</w:t>
            </w:r>
          </w:p>
        </w:tc>
      </w:tr>
      <w:tr w:rsidR="002B147D" w:rsidTr="00483AE7">
        <w:tc>
          <w:tcPr>
            <w:tcW w:w="2660" w:type="dxa"/>
            <w:vAlign w:val="center"/>
          </w:tcPr>
          <w:p w:rsidR="002B147D" w:rsidRDefault="00463FC1" w:rsidP="00483AE7">
            <w:pPr>
              <w:jc w:val="center"/>
            </w:pPr>
            <w:r>
              <w:t>Prix d’achat HT</w:t>
            </w:r>
          </w:p>
          <w:p w:rsidR="00463FC1" w:rsidRDefault="00463FC1" w:rsidP="00483AE7">
            <w:pPr>
              <w:jc w:val="center"/>
            </w:pPr>
            <w:r>
              <w:t>PA HT</w:t>
            </w:r>
          </w:p>
        </w:tc>
        <w:tc>
          <w:tcPr>
            <w:tcW w:w="6662" w:type="dxa"/>
          </w:tcPr>
          <w:p w:rsidR="002B147D" w:rsidRDefault="00C53365" w:rsidP="00483AE7">
            <w:pPr>
              <w:jc w:val="center"/>
            </w:pPr>
            <w:r>
              <w:t>PV HT x (1</w:t>
            </w:r>
            <w:r w:rsidR="003C49A8">
              <w:t xml:space="preserve"> </w:t>
            </w:r>
            <w:r>
              <w:t>-</w:t>
            </w:r>
            <w:r w:rsidR="003C49A8">
              <w:t xml:space="preserve"> </w:t>
            </w:r>
            <w:r>
              <w:t>taux de ma</w:t>
            </w:r>
            <w:r w:rsidR="00224150">
              <w:t>rque)</w:t>
            </w:r>
          </w:p>
          <w:p w:rsidR="004325AC" w:rsidRDefault="004325AC" w:rsidP="00483AE7">
            <w:pPr>
              <w:jc w:val="center"/>
            </w:pPr>
            <w:r>
              <w:t>PV HT / (1+ taux de marge)</w:t>
            </w:r>
          </w:p>
          <w:p w:rsidR="00224150" w:rsidRPr="00463FC1" w:rsidRDefault="00224150" w:rsidP="00483AE7">
            <w:pPr>
              <w:jc w:val="center"/>
            </w:pPr>
            <w:r>
              <w:t>PV TTC / Coefficient Multiplicateur</w:t>
            </w:r>
          </w:p>
        </w:tc>
      </w:tr>
      <w:tr w:rsidR="002B147D" w:rsidTr="00483AE7">
        <w:tc>
          <w:tcPr>
            <w:tcW w:w="2660" w:type="dxa"/>
            <w:vAlign w:val="center"/>
          </w:tcPr>
          <w:p w:rsidR="002B147D" w:rsidRDefault="00224150" w:rsidP="00483AE7">
            <w:pPr>
              <w:jc w:val="center"/>
            </w:pPr>
            <w:r>
              <w:t>Taux de marge</w:t>
            </w:r>
          </w:p>
        </w:tc>
        <w:tc>
          <w:tcPr>
            <w:tcW w:w="6662" w:type="dxa"/>
          </w:tcPr>
          <w:p w:rsidR="002B147D" w:rsidRPr="00224150" w:rsidRDefault="00224150" w:rsidP="00483AE7">
            <w:pPr>
              <w:jc w:val="center"/>
            </w:pPr>
            <w:r>
              <w:t>(Marge / PA HT) x 100</w:t>
            </w:r>
          </w:p>
        </w:tc>
      </w:tr>
      <w:tr w:rsidR="002B147D" w:rsidTr="00483AE7">
        <w:tc>
          <w:tcPr>
            <w:tcW w:w="2660" w:type="dxa"/>
            <w:vAlign w:val="center"/>
          </w:tcPr>
          <w:p w:rsidR="002B147D" w:rsidRDefault="00224150" w:rsidP="00483AE7">
            <w:pPr>
              <w:jc w:val="center"/>
            </w:pPr>
            <w:r>
              <w:t>Taux de marque</w:t>
            </w:r>
          </w:p>
        </w:tc>
        <w:tc>
          <w:tcPr>
            <w:tcW w:w="6662" w:type="dxa"/>
          </w:tcPr>
          <w:p w:rsidR="002B147D" w:rsidRPr="00224150" w:rsidRDefault="00224150" w:rsidP="00483AE7">
            <w:pPr>
              <w:jc w:val="center"/>
            </w:pPr>
            <w:r>
              <w:t xml:space="preserve">(Marge / PV </w:t>
            </w:r>
            <w:proofErr w:type="gramStart"/>
            <w:r>
              <w:t>HT )</w:t>
            </w:r>
            <w:proofErr w:type="gramEnd"/>
            <w:r>
              <w:t xml:space="preserve"> x 100</w:t>
            </w:r>
          </w:p>
        </w:tc>
      </w:tr>
      <w:tr w:rsidR="00224150" w:rsidTr="00483AE7">
        <w:tc>
          <w:tcPr>
            <w:tcW w:w="2660" w:type="dxa"/>
            <w:vAlign w:val="center"/>
          </w:tcPr>
          <w:p w:rsidR="00224150" w:rsidRDefault="00224150" w:rsidP="00483AE7">
            <w:pPr>
              <w:jc w:val="center"/>
            </w:pPr>
            <w:r>
              <w:t>Coefficient multiplicateur</w:t>
            </w:r>
          </w:p>
        </w:tc>
        <w:tc>
          <w:tcPr>
            <w:tcW w:w="6662" w:type="dxa"/>
            <w:vAlign w:val="center"/>
          </w:tcPr>
          <w:p w:rsidR="00224150" w:rsidRDefault="00224150" w:rsidP="00483AE7">
            <w:pPr>
              <w:jc w:val="center"/>
            </w:pPr>
            <w:r>
              <w:t>PV TCC / PA HT</w:t>
            </w:r>
          </w:p>
        </w:tc>
      </w:tr>
    </w:tbl>
    <w:p w:rsidR="004C3071" w:rsidRDefault="004C3071" w:rsidP="00E1045D"/>
    <w:p w:rsidR="00E71546" w:rsidRDefault="00E71546" w:rsidP="00E1045D"/>
    <w:sectPr w:rsidR="00E71546" w:rsidSect="00180D33">
      <w:footerReference w:type="default" r:id="rId8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88D" w:rsidRDefault="0067188D" w:rsidP="00A7356C">
      <w:r>
        <w:separator/>
      </w:r>
    </w:p>
  </w:endnote>
  <w:endnote w:type="continuationSeparator" w:id="0">
    <w:p w:rsidR="0067188D" w:rsidRDefault="0067188D" w:rsidP="00A73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56C" w:rsidRPr="00A7356C" w:rsidRDefault="00A7356C" w:rsidP="00A7356C">
    <w:pPr>
      <w:pStyle w:val="Pieddepage"/>
      <w:tabs>
        <w:tab w:val="clear" w:pos="4536"/>
      </w:tabs>
      <w:rPr>
        <w:i/>
        <w:sz w:val="20"/>
        <w:szCs w:val="20"/>
      </w:rPr>
    </w:pPr>
    <w:r w:rsidRPr="00A7356C">
      <w:rPr>
        <w:rFonts w:ascii="Cambria" w:hAnsi="Cambria" w:cs="Cambria"/>
        <w:i/>
        <w:sz w:val="20"/>
        <w:szCs w:val="20"/>
      </w:rPr>
      <w:t>Lycée Philippe Cousteau – C. AVIRAGNET</w:t>
    </w:r>
    <w:r w:rsidRPr="00A7356C">
      <w:rPr>
        <w:rFonts w:ascii="Cambria" w:hAnsi="Cambria" w:cs="Cambria"/>
        <w:i/>
        <w:sz w:val="20"/>
        <w:szCs w:val="20"/>
      </w:rPr>
      <w:tab/>
      <w:t xml:space="preserve">Page </w:t>
    </w:r>
    <w:r w:rsidRPr="00A7356C">
      <w:rPr>
        <w:i/>
        <w:sz w:val="20"/>
        <w:szCs w:val="20"/>
      </w:rPr>
      <w:fldChar w:fldCharType="begin"/>
    </w:r>
    <w:r w:rsidRPr="00A7356C">
      <w:rPr>
        <w:i/>
        <w:sz w:val="20"/>
        <w:szCs w:val="20"/>
      </w:rPr>
      <w:instrText xml:space="preserve"> PAGE   \* MERGEFORMAT </w:instrText>
    </w:r>
    <w:r w:rsidRPr="00A7356C">
      <w:rPr>
        <w:i/>
        <w:sz w:val="20"/>
        <w:szCs w:val="20"/>
      </w:rPr>
      <w:fldChar w:fldCharType="separate"/>
    </w:r>
    <w:r w:rsidR="00324F86" w:rsidRPr="00324F86">
      <w:rPr>
        <w:rFonts w:ascii="Cambria" w:hAnsi="Cambria" w:cs="Cambria"/>
        <w:i/>
        <w:noProof/>
        <w:sz w:val="20"/>
        <w:szCs w:val="20"/>
      </w:rPr>
      <w:t>1</w:t>
    </w:r>
    <w:r w:rsidRPr="00A7356C">
      <w:rPr>
        <w:i/>
        <w:sz w:val="20"/>
        <w:szCs w:val="20"/>
      </w:rPr>
      <w:fldChar w:fldCharType="end"/>
    </w:r>
    <w:r w:rsidRPr="00A7356C">
      <w:rPr>
        <w:i/>
        <w:noProof/>
        <w:sz w:val="20"/>
        <w:szCs w:val="20"/>
        <w:lang w:eastAsia="zh-TW"/>
      </w:rPr>
      <w:pict>
        <v:group id="_x0000_s2051" style="position:absolute;margin-left:0;margin-top:0;width:611.15pt;height:64.75pt;flip:y;z-index:25165875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A7356C">
      <w:rPr>
        <w:i/>
        <w:noProof/>
        <w:sz w:val="20"/>
        <w:szCs w:val="20"/>
        <w:lang w:eastAsia="zh-TW"/>
      </w:rPr>
      <w:pict>
        <v:rect id="_x0000_s2050" style="position:absolute;margin-left:31.8pt;margin-top:778.55pt;width:7.15pt;height:62.9pt;z-index:251657728;mso-height-percent:900;mso-position-horizontal-relative:page;mso-position-vertical-relative:page;mso-height-percent:900;mso-height-relative:bottom-margin-area" fillcolor="#4bacc6" strokecolor="#205867">
          <w10:wrap anchorx="margin" anchory="page"/>
        </v:rect>
      </w:pict>
    </w:r>
    <w:r w:rsidRPr="00A7356C">
      <w:rPr>
        <w:i/>
        <w:noProof/>
        <w:sz w:val="20"/>
        <w:szCs w:val="20"/>
        <w:lang w:eastAsia="zh-TW"/>
      </w:rPr>
      <w:pict>
        <v:rect id="_x0000_s2049" style="position:absolute;margin-left:556.25pt;margin-top:778.55pt;width:7.15pt;height:62.9pt;z-index:251656704;mso-height-percent:900;mso-position-horizontal-relative:page;mso-position-vertical-relative:page;mso-height-percent:900;mso-height-relative:bottom-margin-area" fillcolor="#4bacc6" strokecolor="#205867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88D" w:rsidRDefault="0067188D" w:rsidP="00A7356C">
      <w:r>
        <w:separator/>
      </w:r>
    </w:p>
  </w:footnote>
  <w:footnote w:type="continuationSeparator" w:id="0">
    <w:p w:rsidR="0067188D" w:rsidRDefault="0067188D" w:rsidP="00A735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74B"/>
    <w:multiLevelType w:val="hybridMultilevel"/>
    <w:tmpl w:val="46F6C618"/>
    <w:lvl w:ilvl="0" w:tplc="040C0001">
      <w:start w:val="3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11D8E"/>
    <w:multiLevelType w:val="hybridMultilevel"/>
    <w:tmpl w:val="583AFA30"/>
    <w:lvl w:ilvl="0" w:tplc="040C0001">
      <w:start w:val="3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547BF"/>
    <w:rsid w:val="0004142A"/>
    <w:rsid w:val="00044024"/>
    <w:rsid w:val="000D514B"/>
    <w:rsid w:val="00177B2B"/>
    <w:rsid w:val="00180D33"/>
    <w:rsid w:val="001E5733"/>
    <w:rsid w:val="001F1BC7"/>
    <w:rsid w:val="00213FEF"/>
    <w:rsid w:val="00221626"/>
    <w:rsid w:val="00224150"/>
    <w:rsid w:val="00280F0F"/>
    <w:rsid w:val="00295AAF"/>
    <w:rsid w:val="002B147D"/>
    <w:rsid w:val="002E5EE9"/>
    <w:rsid w:val="00324F86"/>
    <w:rsid w:val="003C49A8"/>
    <w:rsid w:val="004325AC"/>
    <w:rsid w:val="00463FC1"/>
    <w:rsid w:val="00483AE7"/>
    <w:rsid w:val="004C3071"/>
    <w:rsid w:val="004F7CED"/>
    <w:rsid w:val="00506BFC"/>
    <w:rsid w:val="00527602"/>
    <w:rsid w:val="005A6E39"/>
    <w:rsid w:val="005D0213"/>
    <w:rsid w:val="00613389"/>
    <w:rsid w:val="0067188D"/>
    <w:rsid w:val="006A6A4B"/>
    <w:rsid w:val="006B47A0"/>
    <w:rsid w:val="00890EBC"/>
    <w:rsid w:val="008A0997"/>
    <w:rsid w:val="008C5B47"/>
    <w:rsid w:val="009547BF"/>
    <w:rsid w:val="00987A63"/>
    <w:rsid w:val="00A2487E"/>
    <w:rsid w:val="00A7356C"/>
    <w:rsid w:val="00B00CEE"/>
    <w:rsid w:val="00BD61F0"/>
    <w:rsid w:val="00C53365"/>
    <w:rsid w:val="00C66189"/>
    <w:rsid w:val="00C74C3F"/>
    <w:rsid w:val="00CD6118"/>
    <w:rsid w:val="00CD76B2"/>
    <w:rsid w:val="00D30BD8"/>
    <w:rsid w:val="00D64767"/>
    <w:rsid w:val="00D85F49"/>
    <w:rsid w:val="00DB71FA"/>
    <w:rsid w:val="00E06E02"/>
    <w:rsid w:val="00E1045D"/>
    <w:rsid w:val="00E17274"/>
    <w:rsid w:val="00E420EB"/>
    <w:rsid w:val="00E71546"/>
    <w:rsid w:val="00EC6835"/>
    <w:rsid w:val="00ED6DE8"/>
    <w:rsid w:val="00F32417"/>
    <w:rsid w:val="00F332A9"/>
    <w:rsid w:val="00F47B15"/>
    <w:rsid w:val="00F9136A"/>
    <w:rsid w:val="00F91E2B"/>
    <w:rsid w:val="00FA48E3"/>
    <w:rsid w:val="00FB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71FA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295AAF"/>
    <w:pPr>
      <w:keepNext/>
      <w:jc w:val="center"/>
      <w:outlineLvl w:val="0"/>
    </w:pPr>
    <w:rPr>
      <w:rFonts w:ascii="Comic Sans MS" w:hAnsi="Comic Sans MS"/>
      <w:b/>
      <w:i/>
      <w:sz w:val="40"/>
      <w:szCs w:val="20"/>
    </w:rPr>
  </w:style>
  <w:style w:type="paragraph" w:styleId="Titre2">
    <w:name w:val="heading 2"/>
    <w:basedOn w:val="Normal"/>
    <w:next w:val="Normal"/>
    <w:link w:val="Titre2Car"/>
    <w:qFormat/>
    <w:rsid w:val="00295AAF"/>
    <w:pPr>
      <w:keepNext/>
      <w:jc w:val="center"/>
      <w:outlineLvl w:val="1"/>
    </w:pPr>
    <w:rPr>
      <w:b/>
      <w:i/>
      <w:sz w:val="20"/>
      <w:szCs w:val="20"/>
    </w:rPr>
  </w:style>
  <w:style w:type="paragraph" w:styleId="Titre3">
    <w:name w:val="heading 3"/>
    <w:basedOn w:val="Normal"/>
    <w:next w:val="Normal"/>
    <w:link w:val="Titre3Car"/>
    <w:qFormat/>
    <w:rsid w:val="00295AAF"/>
    <w:pPr>
      <w:keepNext/>
      <w:jc w:val="center"/>
      <w:outlineLvl w:val="2"/>
    </w:pPr>
    <w:rPr>
      <w:b/>
      <w:i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54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44024"/>
    <w:pPr>
      <w:spacing w:before="100" w:beforeAutospacing="1" w:after="100" w:afterAutospacing="1"/>
    </w:pPr>
  </w:style>
  <w:style w:type="character" w:customStyle="1" w:styleId="Titre1Car">
    <w:name w:val="Titre 1 Car"/>
    <w:link w:val="Titre1"/>
    <w:rsid w:val="00295AAF"/>
    <w:rPr>
      <w:rFonts w:ascii="Comic Sans MS" w:hAnsi="Comic Sans MS"/>
      <w:b/>
      <w:i/>
      <w:sz w:val="40"/>
    </w:rPr>
  </w:style>
  <w:style w:type="character" w:customStyle="1" w:styleId="Titre2Car">
    <w:name w:val="Titre 2 Car"/>
    <w:link w:val="Titre2"/>
    <w:rsid w:val="00295AAF"/>
    <w:rPr>
      <w:b/>
      <w:i/>
    </w:rPr>
  </w:style>
  <w:style w:type="character" w:customStyle="1" w:styleId="Titre3Car">
    <w:name w:val="Titre 3 Car"/>
    <w:link w:val="Titre3"/>
    <w:rsid w:val="00295AAF"/>
    <w:rPr>
      <w:b/>
      <w:i/>
      <w:sz w:val="24"/>
    </w:rPr>
  </w:style>
  <w:style w:type="paragraph" w:styleId="En-tte">
    <w:name w:val="header"/>
    <w:basedOn w:val="Normal"/>
    <w:link w:val="En-tteCar"/>
    <w:rsid w:val="00A7356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A7356C"/>
    <w:rPr>
      <w:sz w:val="24"/>
      <w:szCs w:val="24"/>
    </w:rPr>
  </w:style>
  <w:style w:type="paragraph" w:styleId="Pieddepage">
    <w:name w:val="footer"/>
    <w:basedOn w:val="Normal"/>
    <w:link w:val="PieddepageCar"/>
    <w:rsid w:val="00A735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A7356C"/>
    <w:rPr>
      <w:sz w:val="24"/>
      <w:szCs w:val="24"/>
    </w:rPr>
  </w:style>
  <w:style w:type="paragraph" w:styleId="Textedebulles">
    <w:name w:val="Balloon Text"/>
    <w:basedOn w:val="Normal"/>
    <w:link w:val="TextedebullesCar"/>
    <w:rsid w:val="00A735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73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97316-1FD5-4F3F-B1EA-DBCCAF86E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624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cousteau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cedric.aviragnet</dc:creator>
  <cp:lastModifiedBy>pc006</cp:lastModifiedBy>
  <cp:revision>2</cp:revision>
  <dcterms:created xsi:type="dcterms:W3CDTF">2018-10-15T12:17:00Z</dcterms:created>
  <dcterms:modified xsi:type="dcterms:W3CDTF">2018-10-15T12:17:00Z</dcterms:modified>
</cp:coreProperties>
</file>