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6C" w:rsidRDefault="00DE3A6C" w:rsidP="00DD2381">
      <w:pPr>
        <w:autoSpaceDE w:val="0"/>
        <w:autoSpaceDN w:val="0"/>
        <w:adjustRightInd w:val="0"/>
        <w:jc w:val="center"/>
        <w:rPr>
          <w:rFonts w:ascii="Century Schoolbook" w:hAnsi="Century Schoolbook"/>
          <w:b/>
          <w:sz w:val="44"/>
          <w:szCs w:val="28"/>
          <w:u w:val="single"/>
        </w:rPr>
      </w:pPr>
      <w:bookmarkStart w:id="0" w:name="_GoBack"/>
      <w:bookmarkEnd w:id="0"/>
    </w:p>
    <w:p w:rsidR="00C558E5" w:rsidRPr="009F436F" w:rsidRDefault="006908BB" w:rsidP="00DD2381">
      <w:pPr>
        <w:autoSpaceDE w:val="0"/>
        <w:autoSpaceDN w:val="0"/>
        <w:adjustRightInd w:val="0"/>
        <w:jc w:val="center"/>
        <w:rPr>
          <w:rFonts w:ascii="Century Schoolbook" w:hAnsi="Century Schoolbook" w:cs="Calibri"/>
          <w:b/>
          <w:sz w:val="44"/>
          <w:szCs w:val="28"/>
        </w:rPr>
      </w:pPr>
      <w:r w:rsidRPr="009F436F">
        <w:rPr>
          <w:rFonts w:ascii="Century Schoolbook" w:hAnsi="Century Schoolbook"/>
          <w:b/>
          <w:sz w:val="44"/>
          <w:szCs w:val="28"/>
          <w:u w:val="single"/>
        </w:rPr>
        <w:t>Titre II : La Gestion courante de l’Unité Commerciale</w:t>
      </w:r>
    </w:p>
    <w:p w:rsidR="003D618A" w:rsidRPr="008F1446" w:rsidRDefault="003D618A" w:rsidP="006908BB">
      <w:pPr>
        <w:overflowPunct w:val="0"/>
        <w:autoSpaceDE w:val="0"/>
        <w:autoSpaceDN w:val="0"/>
        <w:adjustRightInd w:val="0"/>
        <w:ind w:left="786"/>
        <w:textAlignment w:val="baseline"/>
        <w:rPr>
          <w:rFonts w:ascii="Century Schoolbook" w:hAnsi="Century Schoolbook"/>
          <w:b/>
          <w:sz w:val="16"/>
          <w:szCs w:val="16"/>
        </w:rPr>
      </w:pPr>
    </w:p>
    <w:p w:rsidR="003D618A" w:rsidRDefault="003D618A" w:rsidP="003D618A">
      <w:pPr>
        <w:overflowPunct w:val="0"/>
        <w:autoSpaceDE w:val="0"/>
        <w:autoSpaceDN w:val="0"/>
        <w:adjustRightInd w:val="0"/>
        <w:jc w:val="both"/>
        <w:textAlignment w:val="baseline"/>
        <w:rPr>
          <w:rFonts w:ascii="Century Schoolbook" w:hAnsi="Century Schoolbook"/>
          <w:b/>
          <w:sz w:val="28"/>
          <w:szCs w:val="28"/>
        </w:rPr>
      </w:pPr>
    </w:p>
    <w:p w:rsidR="003D618A" w:rsidRDefault="003D618A" w:rsidP="003D618A">
      <w:pPr>
        <w:overflowPunct w:val="0"/>
        <w:autoSpaceDE w:val="0"/>
        <w:autoSpaceDN w:val="0"/>
        <w:adjustRightInd w:val="0"/>
        <w:jc w:val="both"/>
        <w:textAlignment w:val="baseline"/>
        <w:rPr>
          <w:rFonts w:ascii="Century Schoolbook" w:hAnsi="Century Schoolbook"/>
          <w:sz w:val="28"/>
          <w:szCs w:val="28"/>
        </w:rPr>
      </w:pPr>
      <w:r w:rsidRPr="003D618A">
        <w:rPr>
          <w:rFonts w:ascii="Century Schoolbook" w:hAnsi="Century Schoolbook"/>
          <w:sz w:val="28"/>
          <w:szCs w:val="28"/>
        </w:rPr>
        <w:t xml:space="preserve">L’activité de l’UC avec ses partenaires </w:t>
      </w:r>
      <w:r>
        <w:rPr>
          <w:rFonts w:ascii="Century Schoolbook" w:hAnsi="Century Schoolbook"/>
          <w:sz w:val="28"/>
          <w:szCs w:val="28"/>
        </w:rPr>
        <w:t>se traduit par des flux économiques.</w:t>
      </w:r>
    </w:p>
    <w:p w:rsidR="003D618A" w:rsidRDefault="003D618A" w:rsidP="003D618A">
      <w:pPr>
        <w:overflowPunct w:val="0"/>
        <w:autoSpaceDE w:val="0"/>
        <w:autoSpaceDN w:val="0"/>
        <w:adjustRightInd w:val="0"/>
        <w:jc w:val="both"/>
        <w:textAlignment w:val="baseline"/>
        <w:rPr>
          <w:rFonts w:ascii="Century Schoolbook" w:hAnsi="Century Schoolbook"/>
          <w:sz w:val="28"/>
          <w:szCs w:val="28"/>
        </w:rPr>
      </w:pPr>
      <w:r>
        <w:rPr>
          <w:rFonts w:ascii="Century Schoolbook" w:hAnsi="Century Schoolbook"/>
          <w:sz w:val="28"/>
          <w:szCs w:val="28"/>
        </w:rPr>
        <w:t xml:space="preserve">On appelle </w:t>
      </w:r>
      <w:r w:rsidRPr="003D618A">
        <w:rPr>
          <w:rFonts w:ascii="Century Schoolbook" w:hAnsi="Century Schoolbook"/>
          <w:b/>
          <w:sz w:val="28"/>
          <w:szCs w:val="28"/>
          <w:u w:val="single"/>
        </w:rPr>
        <w:t>flux économique</w:t>
      </w:r>
      <w:r>
        <w:rPr>
          <w:rFonts w:ascii="Century Schoolbook" w:hAnsi="Century Schoolbook"/>
          <w:b/>
          <w:sz w:val="28"/>
          <w:szCs w:val="28"/>
          <w:u w:val="single"/>
        </w:rPr>
        <w:t xml:space="preserve"> </w:t>
      </w:r>
      <w:r w:rsidRPr="003D618A">
        <w:rPr>
          <w:rFonts w:ascii="Century Schoolbook" w:hAnsi="Century Schoolbook"/>
          <w:sz w:val="28"/>
          <w:szCs w:val="28"/>
        </w:rPr>
        <w:t>des</w:t>
      </w:r>
      <w:r>
        <w:rPr>
          <w:rFonts w:ascii="Century Schoolbook" w:hAnsi="Century Schoolbook"/>
          <w:b/>
          <w:sz w:val="28"/>
          <w:szCs w:val="28"/>
          <w:u w:val="single"/>
        </w:rPr>
        <w:t xml:space="preserve"> </w:t>
      </w:r>
      <w:r w:rsidRPr="003D618A">
        <w:rPr>
          <w:rFonts w:ascii="Century Schoolbook" w:hAnsi="Century Schoolbook"/>
          <w:sz w:val="28"/>
          <w:szCs w:val="28"/>
        </w:rPr>
        <w:t>déplacements d’information, de biens, de services, de moye</w:t>
      </w:r>
      <w:r w:rsidR="00E14FF7">
        <w:rPr>
          <w:rFonts w:ascii="Century Schoolbook" w:hAnsi="Century Schoolbook"/>
          <w:sz w:val="28"/>
          <w:szCs w:val="28"/>
        </w:rPr>
        <w:t>n</w:t>
      </w:r>
      <w:r w:rsidRPr="003D618A">
        <w:rPr>
          <w:rFonts w:ascii="Century Schoolbook" w:hAnsi="Century Schoolbook"/>
          <w:sz w:val="28"/>
          <w:szCs w:val="28"/>
        </w:rPr>
        <w:t>s de paiement entre l’UC et ses partenaires  (flux externe)</w:t>
      </w:r>
      <w:r w:rsidR="001703FD">
        <w:rPr>
          <w:rFonts w:ascii="Century Schoolbook" w:hAnsi="Century Schoolbook"/>
          <w:sz w:val="28"/>
          <w:szCs w:val="28"/>
        </w:rPr>
        <w:t xml:space="preserve"> </w:t>
      </w:r>
      <w:r w:rsidR="00E14FF7">
        <w:rPr>
          <w:rFonts w:ascii="Century Schoolbook" w:hAnsi="Century Schoolbook"/>
          <w:sz w:val="28"/>
          <w:szCs w:val="28"/>
        </w:rPr>
        <w:t>a</w:t>
      </w:r>
      <w:r w:rsidRPr="003D618A">
        <w:rPr>
          <w:rFonts w:ascii="Century Schoolbook" w:hAnsi="Century Schoolbook"/>
          <w:sz w:val="28"/>
          <w:szCs w:val="28"/>
        </w:rPr>
        <w:t>insi qu’au sein même de l’UC (flux interne.)</w:t>
      </w:r>
    </w:p>
    <w:p w:rsidR="00AC149B" w:rsidRPr="00AC149B" w:rsidRDefault="00AC149B" w:rsidP="003D618A">
      <w:pPr>
        <w:overflowPunct w:val="0"/>
        <w:autoSpaceDE w:val="0"/>
        <w:autoSpaceDN w:val="0"/>
        <w:adjustRightInd w:val="0"/>
        <w:jc w:val="both"/>
        <w:textAlignment w:val="baseline"/>
        <w:rPr>
          <w:rFonts w:ascii="Century Schoolbook" w:hAnsi="Century Schoolbook"/>
          <w:sz w:val="16"/>
          <w:szCs w:val="16"/>
        </w:rPr>
      </w:pPr>
    </w:p>
    <w:p w:rsidR="00C558E5" w:rsidRPr="008F1446" w:rsidRDefault="00C558E5" w:rsidP="006908BB">
      <w:pPr>
        <w:overflowPunct w:val="0"/>
        <w:autoSpaceDE w:val="0"/>
        <w:autoSpaceDN w:val="0"/>
        <w:adjustRightInd w:val="0"/>
        <w:ind w:left="786"/>
        <w:textAlignment w:val="baseline"/>
        <w:rPr>
          <w:rFonts w:ascii="Century Schoolbook" w:hAnsi="Century Schoolbook"/>
          <w:b/>
          <w:sz w:val="16"/>
          <w:szCs w:val="16"/>
        </w:rPr>
      </w:pPr>
    </w:p>
    <w:p w:rsidR="00C558E5" w:rsidRPr="009F436F" w:rsidRDefault="00C558E5" w:rsidP="000F454F">
      <w:pPr>
        <w:numPr>
          <w:ilvl w:val="0"/>
          <w:numId w:val="1"/>
        </w:numPr>
        <w:overflowPunct w:val="0"/>
        <w:autoSpaceDE w:val="0"/>
        <w:autoSpaceDN w:val="0"/>
        <w:adjustRightInd w:val="0"/>
        <w:textAlignment w:val="baseline"/>
        <w:rPr>
          <w:rFonts w:ascii="Century Schoolbook" w:hAnsi="Century Schoolbook"/>
          <w:b/>
          <w:sz w:val="28"/>
          <w:szCs w:val="28"/>
          <w:u w:val="single"/>
        </w:rPr>
      </w:pPr>
      <w:r w:rsidRPr="009F436F">
        <w:rPr>
          <w:rFonts w:ascii="Century Schoolbook" w:hAnsi="Century Schoolbook"/>
          <w:b/>
          <w:sz w:val="32"/>
          <w:szCs w:val="28"/>
        </w:rPr>
        <w:t xml:space="preserve">Chapitre A/ </w:t>
      </w:r>
      <w:r w:rsidR="00E14FF7">
        <w:rPr>
          <w:rFonts w:ascii="Century Schoolbook" w:hAnsi="Century Schoolbook"/>
          <w:b/>
          <w:sz w:val="28"/>
          <w:szCs w:val="28"/>
          <w:u w:val="single"/>
        </w:rPr>
        <w:t>Les Flux E</w:t>
      </w:r>
      <w:r w:rsidRPr="009F436F">
        <w:rPr>
          <w:rFonts w:ascii="Century Schoolbook" w:hAnsi="Century Schoolbook"/>
          <w:b/>
          <w:sz w:val="28"/>
          <w:szCs w:val="28"/>
          <w:u w:val="single"/>
        </w:rPr>
        <w:t xml:space="preserve">conomiques dans le cadre de l’U.C </w:t>
      </w:r>
    </w:p>
    <w:p w:rsidR="003C0118" w:rsidRPr="001E7CF4" w:rsidRDefault="009F436F" w:rsidP="000F454F">
      <w:pPr>
        <w:pStyle w:val="NormalWeb"/>
        <w:numPr>
          <w:ilvl w:val="0"/>
          <w:numId w:val="2"/>
        </w:numPr>
        <w:rPr>
          <w:rStyle w:val="lev"/>
          <w:rFonts w:ascii="Century Schoolbook" w:hAnsi="Century Schoolbook"/>
          <w:sz w:val="28"/>
          <w:szCs w:val="28"/>
          <w:u w:val="single"/>
        </w:rPr>
      </w:pPr>
      <w:r>
        <w:rPr>
          <w:rStyle w:val="lev"/>
          <w:rFonts w:ascii="Century Schoolbook" w:hAnsi="Century Schoolbook"/>
          <w:sz w:val="28"/>
          <w:szCs w:val="28"/>
          <w:u w:val="single"/>
        </w:rPr>
        <w:t>/</w:t>
      </w:r>
      <w:r w:rsidR="00CE4C1A">
        <w:rPr>
          <w:rStyle w:val="lev"/>
          <w:rFonts w:ascii="Century Schoolbook" w:hAnsi="Century Schoolbook"/>
          <w:sz w:val="28"/>
          <w:szCs w:val="28"/>
          <w:u w:val="single"/>
        </w:rPr>
        <w:t xml:space="preserve"> </w:t>
      </w:r>
      <w:r w:rsidR="00C558E5" w:rsidRPr="001E7CF4">
        <w:rPr>
          <w:rStyle w:val="lev"/>
          <w:rFonts w:ascii="Century Schoolbook" w:hAnsi="Century Schoolbook"/>
          <w:sz w:val="28"/>
          <w:szCs w:val="28"/>
          <w:u w:val="single"/>
        </w:rPr>
        <w:t>Les types de flux économiques</w:t>
      </w:r>
    </w:p>
    <w:p w:rsidR="00C558E5" w:rsidRPr="004268FE" w:rsidRDefault="00C558E5" w:rsidP="00550905">
      <w:pPr>
        <w:pStyle w:val="NormalWeb"/>
        <w:rPr>
          <w:rFonts w:ascii="Century Schoolbook" w:hAnsi="Century Schoolbook"/>
          <w:sz w:val="28"/>
          <w:szCs w:val="28"/>
        </w:rPr>
      </w:pPr>
      <w:r w:rsidRPr="004268FE">
        <w:rPr>
          <w:rFonts w:ascii="Century Schoolbook" w:hAnsi="Century Schoolbook"/>
          <w:sz w:val="28"/>
          <w:szCs w:val="28"/>
        </w:rPr>
        <w:t>Deux types de flux économiques peuvent être distingués au niveau d’une UC :</w:t>
      </w:r>
    </w:p>
    <w:p w:rsidR="001703FD" w:rsidRDefault="00C558E5" w:rsidP="00C558E5">
      <w:pPr>
        <w:pStyle w:val="NormalWeb"/>
        <w:ind w:left="720"/>
        <w:rPr>
          <w:rFonts w:ascii="Century Schoolbook" w:hAnsi="Century Schoolbook"/>
          <w:sz w:val="28"/>
          <w:szCs w:val="28"/>
        </w:rPr>
      </w:pPr>
      <w:r w:rsidRPr="004268FE">
        <w:rPr>
          <w:rFonts w:ascii="Century Schoolbook" w:hAnsi="Century Schoolbook"/>
          <w:sz w:val="28"/>
          <w:szCs w:val="28"/>
        </w:rPr>
        <w:t xml:space="preserve">– </w:t>
      </w:r>
      <w:r w:rsidRPr="00E14FF7">
        <w:rPr>
          <w:rFonts w:ascii="Century Schoolbook" w:hAnsi="Century Schoolbook"/>
          <w:sz w:val="28"/>
          <w:szCs w:val="28"/>
          <w:u w:val="single"/>
        </w:rPr>
        <w:t>Les flux réels ou physiques</w:t>
      </w:r>
      <w:r w:rsidRPr="004268FE">
        <w:rPr>
          <w:rFonts w:ascii="Century Schoolbook" w:hAnsi="Century Schoolbook"/>
          <w:sz w:val="28"/>
          <w:szCs w:val="28"/>
        </w:rPr>
        <w:t xml:space="preserve"> : qui correspondent à des ventes ou des achats de biens ou de services.</w:t>
      </w:r>
    </w:p>
    <w:p w:rsidR="001703FD" w:rsidRDefault="00C558E5" w:rsidP="001703FD">
      <w:pPr>
        <w:pStyle w:val="NormalWeb"/>
        <w:ind w:left="720"/>
        <w:rPr>
          <w:rFonts w:ascii="Century Schoolbook" w:hAnsi="Century Schoolbook"/>
          <w:sz w:val="28"/>
          <w:szCs w:val="28"/>
        </w:rPr>
      </w:pPr>
      <w:r w:rsidRPr="004268FE">
        <w:rPr>
          <w:rFonts w:ascii="Century Schoolbook" w:hAnsi="Century Schoolbook"/>
          <w:sz w:val="28"/>
          <w:szCs w:val="28"/>
        </w:rPr>
        <w:t xml:space="preserve">– </w:t>
      </w:r>
      <w:r w:rsidRPr="00E14FF7">
        <w:rPr>
          <w:rFonts w:ascii="Century Schoolbook" w:hAnsi="Century Schoolbook"/>
          <w:sz w:val="28"/>
          <w:szCs w:val="28"/>
          <w:u w:val="single"/>
        </w:rPr>
        <w:t>Les flux monétaires ou financiers</w:t>
      </w:r>
      <w:r w:rsidRPr="004268FE">
        <w:rPr>
          <w:rFonts w:ascii="Century Schoolbook" w:hAnsi="Century Schoolbook"/>
          <w:sz w:val="28"/>
          <w:szCs w:val="28"/>
        </w:rPr>
        <w:t xml:space="preserve"> : qui représentent la contrepartie monétaire des flux réels.</w:t>
      </w:r>
    </w:p>
    <w:p w:rsidR="00C558E5" w:rsidRDefault="00C558E5" w:rsidP="00785B6B">
      <w:pPr>
        <w:pStyle w:val="NormalWeb"/>
        <w:ind w:left="720"/>
        <w:rPr>
          <w:rFonts w:ascii="Century Schoolbook" w:hAnsi="Century Schoolbook"/>
          <w:sz w:val="28"/>
          <w:szCs w:val="28"/>
        </w:rPr>
      </w:pPr>
      <w:r w:rsidRPr="004268FE">
        <w:rPr>
          <w:rFonts w:ascii="Century Schoolbook" w:hAnsi="Century Schoolbook"/>
          <w:sz w:val="28"/>
          <w:szCs w:val="28"/>
        </w:rPr>
        <w:t>A chaque flux réel est attaché un flux monétaire. A titre d’exemple, la livraison d’un bien à un client a pour contrepartie le paiement du prix à l’UC par ce client. La livraison d’un bien par un fournisseur a pour contrepartie le paiement du prix au fournisseur par l’UC.</w:t>
      </w:r>
    </w:p>
    <w:p w:rsidR="008F1446" w:rsidRDefault="001703FD" w:rsidP="00CF73DE">
      <w:pPr>
        <w:pStyle w:val="NormalWeb"/>
        <w:rPr>
          <w:rFonts w:ascii="Century Schoolbook" w:hAnsi="Century Schoolbook"/>
          <w:i/>
          <w:sz w:val="28"/>
          <w:szCs w:val="28"/>
        </w:rPr>
      </w:pPr>
      <w:r w:rsidRPr="001703FD">
        <w:rPr>
          <w:rFonts w:ascii="Century Schoolbook" w:hAnsi="Century Schoolbook"/>
          <w:sz w:val="28"/>
          <w:szCs w:val="28"/>
          <w:u w:val="single"/>
        </w:rPr>
        <w:t>Exemple</w:t>
      </w:r>
      <w:r>
        <w:rPr>
          <w:rFonts w:ascii="Century Schoolbook" w:hAnsi="Century Schoolbook"/>
          <w:sz w:val="28"/>
          <w:szCs w:val="28"/>
        </w:rPr>
        <w:t xml:space="preserve"> : </w:t>
      </w:r>
      <w:r w:rsidRPr="001703FD">
        <w:rPr>
          <w:rFonts w:ascii="Century Schoolbook" w:hAnsi="Century Schoolbook"/>
          <w:i/>
          <w:sz w:val="28"/>
          <w:szCs w:val="28"/>
        </w:rPr>
        <w:t xml:space="preserve">la vente de marchandise à un client </w:t>
      </w:r>
      <w:r w:rsidR="00E14FF7">
        <w:rPr>
          <w:rFonts w:ascii="Century Schoolbook" w:hAnsi="Century Schoolbook"/>
          <w:i/>
          <w:sz w:val="28"/>
          <w:szCs w:val="28"/>
        </w:rPr>
        <w:t xml:space="preserve">est </w:t>
      </w:r>
      <w:r w:rsidRPr="001703FD">
        <w:rPr>
          <w:rFonts w:ascii="Century Schoolbook" w:hAnsi="Century Schoolbook"/>
          <w:i/>
          <w:sz w:val="28"/>
          <w:szCs w:val="28"/>
        </w:rPr>
        <w:t>un flux réel</w:t>
      </w:r>
      <w:r>
        <w:rPr>
          <w:rFonts w:ascii="Century Schoolbook" w:hAnsi="Century Schoolbook"/>
          <w:sz w:val="28"/>
          <w:szCs w:val="28"/>
        </w:rPr>
        <w:t xml:space="preserve"> </w:t>
      </w:r>
      <w:r w:rsidR="00E14FF7">
        <w:rPr>
          <w:rFonts w:ascii="Century Schoolbook" w:hAnsi="Century Schoolbook"/>
          <w:i/>
          <w:sz w:val="28"/>
          <w:szCs w:val="28"/>
        </w:rPr>
        <w:t xml:space="preserve">(sortie de marchandise) et </w:t>
      </w:r>
      <w:r w:rsidRPr="001703FD">
        <w:rPr>
          <w:rFonts w:ascii="Century Schoolbook" w:hAnsi="Century Schoolbook"/>
          <w:i/>
          <w:sz w:val="28"/>
          <w:szCs w:val="28"/>
        </w:rPr>
        <w:t xml:space="preserve"> un flux monétaire (encaissement de la vente)</w:t>
      </w:r>
      <w:r>
        <w:rPr>
          <w:rFonts w:ascii="Century Schoolbook" w:hAnsi="Century Schoolbook"/>
          <w:i/>
          <w:sz w:val="28"/>
          <w:szCs w:val="28"/>
        </w:rPr>
        <w:t>.</w:t>
      </w:r>
      <w:r w:rsidR="008F1446">
        <w:rPr>
          <w:rFonts w:ascii="Century Schoolbook" w:hAnsi="Century Schoolbook"/>
          <w:i/>
          <w:sz w:val="28"/>
          <w:szCs w:val="28"/>
        </w:rPr>
        <w:t xml:space="preserve"> </w:t>
      </w:r>
    </w:p>
    <w:p w:rsidR="0094400F" w:rsidRPr="001703FD" w:rsidRDefault="008F1446" w:rsidP="00CF73DE">
      <w:pPr>
        <w:pStyle w:val="NormalWeb"/>
        <w:rPr>
          <w:rFonts w:ascii="Century Schoolbook" w:hAnsi="Century Schoolbook"/>
          <w:i/>
          <w:sz w:val="28"/>
          <w:szCs w:val="28"/>
        </w:rPr>
      </w:pPr>
      <w:r w:rsidRPr="004268FE">
        <w:rPr>
          <w:rFonts w:ascii="Century Schoolbook" w:hAnsi="Century Schoolbook"/>
          <w:sz w:val="28"/>
          <w:szCs w:val="28"/>
        </w:rPr>
        <w:t>Les flux monétaires peuvent être envisagés du point de vue client et du point de vue fournisseur.</w:t>
      </w:r>
    </w:p>
    <w:p w:rsidR="00C558E5" w:rsidRDefault="009F436F" w:rsidP="000F454F">
      <w:pPr>
        <w:pStyle w:val="NormalWeb"/>
        <w:numPr>
          <w:ilvl w:val="0"/>
          <w:numId w:val="2"/>
        </w:numPr>
        <w:rPr>
          <w:rFonts w:ascii="Century Schoolbook" w:hAnsi="Century Schoolbook"/>
          <w:b/>
          <w:sz w:val="28"/>
          <w:szCs w:val="28"/>
          <w:u w:val="single"/>
        </w:rPr>
      </w:pPr>
      <w:r>
        <w:rPr>
          <w:rFonts w:ascii="Century Schoolbook" w:hAnsi="Century Schoolbook"/>
          <w:b/>
          <w:sz w:val="28"/>
          <w:szCs w:val="28"/>
          <w:u w:val="single"/>
        </w:rPr>
        <w:t>/</w:t>
      </w:r>
      <w:r w:rsidR="00C558E5" w:rsidRPr="001E7CF4">
        <w:rPr>
          <w:rFonts w:ascii="Century Schoolbook" w:hAnsi="Century Schoolbook"/>
          <w:b/>
          <w:sz w:val="28"/>
          <w:szCs w:val="28"/>
          <w:u w:val="single"/>
        </w:rPr>
        <w:t>Les modalités de paiement</w:t>
      </w:r>
    </w:p>
    <w:p w:rsidR="009F436F" w:rsidRDefault="009F436F" w:rsidP="009F436F">
      <w:pPr>
        <w:pStyle w:val="NormalWeb"/>
        <w:rPr>
          <w:rFonts w:ascii="Century Schoolbook" w:hAnsi="Century Schoolbook"/>
          <w:sz w:val="28"/>
          <w:szCs w:val="28"/>
        </w:rPr>
      </w:pPr>
      <w:r w:rsidRPr="009F436F">
        <w:rPr>
          <w:rFonts w:ascii="Century Schoolbook" w:hAnsi="Century Schoolbook"/>
          <w:sz w:val="28"/>
          <w:szCs w:val="28"/>
        </w:rPr>
        <w:t>Les flux monétaires</w:t>
      </w:r>
      <w:r>
        <w:rPr>
          <w:rFonts w:ascii="Century Schoolbook" w:hAnsi="Century Schoolbook"/>
          <w:sz w:val="28"/>
          <w:szCs w:val="28"/>
        </w:rPr>
        <w:t xml:space="preserve"> relatifs à une même opération peuvent être réalisés :</w:t>
      </w:r>
    </w:p>
    <w:p w:rsidR="009F436F" w:rsidRDefault="009F436F" w:rsidP="000F454F">
      <w:pPr>
        <w:pStyle w:val="NormalWeb"/>
        <w:numPr>
          <w:ilvl w:val="0"/>
          <w:numId w:val="3"/>
        </w:numPr>
        <w:rPr>
          <w:rFonts w:ascii="Century Schoolbook" w:hAnsi="Century Schoolbook"/>
          <w:sz w:val="28"/>
          <w:szCs w:val="28"/>
        </w:rPr>
      </w:pPr>
      <w:r w:rsidRPr="009F436F">
        <w:rPr>
          <w:rFonts w:ascii="Century Schoolbook" w:hAnsi="Century Schoolbook"/>
          <w:b/>
          <w:sz w:val="28"/>
          <w:szCs w:val="28"/>
        </w:rPr>
        <w:t>Au comptant</w:t>
      </w:r>
      <w:r>
        <w:rPr>
          <w:rFonts w:ascii="Century Schoolbook" w:hAnsi="Century Schoolbook"/>
          <w:sz w:val="28"/>
          <w:szCs w:val="28"/>
        </w:rPr>
        <w:t> : le flux financier se réalise en même temps que le  flux monétaire</w:t>
      </w:r>
    </w:p>
    <w:p w:rsidR="009F436F" w:rsidRDefault="009F436F" w:rsidP="000F454F">
      <w:pPr>
        <w:pStyle w:val="NormalWeb"/>
        <w:numPr>
          <w:ilvl w:val="0"/>
          <w:numId w:val="3"/>
        </w:numPr>
        <w:rPr>
          <w:rFonts w:ascii="Century Schoolbook" w:hAnsi="Century Schoolbook"/>
          <w:sz w:val="28"/>
          <w:szCs w:val="28"/>
        </w:rPr>
      </w:pPr>
      <w:r w:rsidRPr="009F436F">
        <w:rPr>
          <w:rFonts w:ascii="Century Schoolbook" w:hAnsi="Century Schoolbook"/>
          <w:b/>
          <w:sz w:val="28"/>
          <w:szCs w:val="28"/>
        </w:rPr>
        <w:t>A</w:t>
      </w:r>
      <w:r>
        <w:rPr>
          <w:rFonts w:ascii="Century Schoolbook" w:hAnsi="Century Schoolbook"/>
          <w:b/>
          <w:sz w:val="28"/>
          <w:szCs w:val="28"/>
        </w:rPr>
        <w:t xml:space="preserve"> crédit</w:t>
      </w:r>
      <w:r>
        <w:rPr>
          <w:rFonts w:ascii="Century Schoolbook" w:hAnsi="Century Schoolbook"/>
          <w:sz w:val="28"/>
          <w:szCs w:val="28"/>
        </w:rPr>
        <w:t> : les flux financiers sont décalés dans le temps par rapport  au flux réel</w:t>
      </w:r>
    </w:p>
    <w:p w:rsidR="009F436F" w:rsidRDefault="009F436F" w:rsidP="009F436F">
      <w:pPr>
        <w:pStyle w:val="NormalWeb"/>
        <w:rPr>
          <w:rFonts w:ascii="Century Schoolbook" w:hAnsi="Century Schoolbook"/>
          <w:sz w:val="28"/>
          <w:szCs w:val="28"/>
        </w:rPr>
      </w:pPr>
      <w:r w:rsidRPr="009F436F">
        <w:rPr>
          <w:rFonts w:ascii="Century Schoolbook" w:hAnsi="Century Schoolbook"/>
          <w:sz w:val="28"/>
          <w:szCs w:val="28"/>
          <w:u w:val="single"/>
        </w:rPr>
        <w:t>Une créance</w:t>
      </w:r>
      <w:r>
        <w:rPr>
          <w:rFonts w:ascii="Century Schoolbook" w:hAnsi="Century Schoolbook"/>
          <w:sz w:val="28"/>
          <w:szCs w:val="28"/>
        </w:rPr>
        <w:t xml:space="preserve"> est le droit de recevoir une certaine somme à une échéance donnée</w:t>
      </w:r>
    </w:p>
    <w:p w:rsidR="00CE4C1A" w:rsidRDefault="009F436F" w:rsidP="009F436F">
      <w:pPr>
        <w:pStyle w:val="NormalWeb"/>
        <w:rPr>
          <w:rFonts w:ascii="Century Schoolbook" w:hAnsi="Century Schoolbook"/>
          <w:b/>
          <w:sz w:val="28"/>
          <w:szCs w:val="28"/>
          <w:u w:val="single"/>
        </w:rPr>
      </w:pPr>
      <w:r w:rsidRPr="009F436F">
        <w:rPr>
          <w:rFonts w:ascii="Century Schoolbook" w:hAnsi="Century Schoolbook"/>
          <w:sz w:val="28"/>
          <w:szCs w:val="28"/>
          <w:u w:val="single"/>
        </w:rPr>
        <w:t xml:space="preserve">Une </w:t>
      </w:r>
      <w:r>
        <w:rPr>
          <w:rFonts w:ascii="Century Schoolbook" w:hAnsi="Century Schoolbook"/>
          <w:sz w:val="28"/>
          <w:szCs w:val="28"/>
          <w:u w:val="single"/>
        </w:rPr>
        <w:t>dette est l’obligation de payer une certaine somme à une échéance donnée</w:t>
      </w:r>
    </w:p>
    <w:p w:rsidR="00E7300F" w:rsidRDefault="00E7300F" w:rsidP="000F454F">
      <w:pPr>
        <w:pStyle w:val="NormalWeb"/>
        <w:numPr>
          <w:ilvl w:val="0"/>
          <w:numId w:val="2"/>
        </w:numPr>
        <w:rPr>
          <w:rFonts w:ascii="Century Schoolbook" w:hAnsi="Century Schoolbook"/>
          <w:b/>
          <w:sz w:val="28"/>
          <w:szCs w:val="28"/>
          <w:u w:val="single"/>
        </w:rPr>
      </w:pPr>
      <w:r>
        <w:rPr>
          <w:rFonts w:ascii="Century Schoolbook" w:hAnsi="Century Schoolbook"/>
          <w:b/>
          <w:sz w:val="28"/>
          <w:szCs w:val="28"/>
          <w:u w:val="single"/>
        </w:rPr>
        <w:lastRenderedPageBreak/>
        <w:t>/</w:t>
      </w:r>
      <w:r w:rsidRPr="001E7CF4">
        <w:rPr>
          <w:rFonts w:ascii="Century Schoolbook" w:hAnsi="Century Schoolbook"/>
          <w:b/>
          <w:sz w:val="28"/>
          <w:szCs w:val="28"/>
          <w:u w:val="single"/>
        </w:rPr>
        <w:t>L</w:t>
      </w:r>
      <w:r>
        <w:rPr>
          <w:rFonts w:ascii="Century Schoolbook" w:hAnsi="Century Schoolbook"/>
          <w:b/>
          <w:sz w:val="28"/>
          <w:szCs w:val="28"/>
          <w:u w:val="single"/>
        </w:rPr>
        <w:t>a trésorerie</w:t>
      </w:r>
    </w:p>
    <w:p w:rsidR="0094400F" w:rsidRDefault="00E7300F" w:rsidP="00E7300F">
      <w:pPr>
        <w:pStyle w:val="NormalWeb"/>
        <w:rPr>
          <w:rFonts w:ascii="Century Schoolbook" w:hAnsi="Century Schoolbook"/>
          <w:sz w:val="28"/>
          <w:szCs w:val="28"/>
        </w:rPr>
      </w:pPr>
      <w:r w:rsidRPr="00E7300F">
        <w:rPr>
          <w:rFonts w:ascii="Century Schoolbook" w:hAnsi="Century Schoolbook"/>
          <w:sz w:val="28"/>
          <w:szCs w:val="28"/>
        </w:rPr>
        <w:t xml:space="preserve">Elle est le </w:t>
      </w:r>
      <w:r>
        <w:rPr>
          <w:rFonts w:ascii="Century Schoolbook" w:hAnsi="Century Schoolbook"/>
          <w:sz w:val="28"/>
          <w:szCs w:val="28"/>
        </w:rPr>
        <w:t>résultat des flux monétaires (encaissements/décaissements) d’une période</w:t>
      </w:r>
      <w:r w:rsidR="00785B6B">
        <w:rPr>
          <w:rFonts w:ascii="Century Schoolbook" w:hAnsi="Century Schoolbook"/>
          <w:sz w:val="28"/>
          <w:szCs w:val="28"/>
        </w:rPr>
        <w:t xml:space="preserve">. </w:t>
      </w:r>
      <w:r w:rsidR="0094400F">
        <w:rPr>
          <w:rFonts w:ascii="Century Schoolbook" w:hAnsi="Century Schoolbook"/>
          <w:sz w:val="28"/>
          <w:szCs w:val="28"/>
        </w:rPr>
        <w:t>La trésorerie de l’unité commerciale est l’ensemble des sommes disponibles sur ses comptes courants bancaires ou postaux.</w:t>
      </w:r>
    </w:p>
    <w:p w:rsidR="0094400F" w:rsidRDefault="0094400F" w:rsidP="00E7300F">
      <w:pPr>
        <w:pStyle w:val="NormalWeb"/>
        <w:rPr>
          <w:rFonts w:ascii="Century Schoolbook" w:hAnsi="Century Schoolbook"/>
          <w:sz w:val="28"/>
          <w:szCs w:val="28"/>
        </w:rPr>
      </w:pPr>
      <w:r w:rsidRPr="0094400F">
        <w:rPr>
          <w:rFonts w:ascii="Century Schoolbook" w:hAnsi="Century Schoolbook"/>
          <w:b/>
          <w:sz w:val="28"/>
          <w:szCs w:val="28"/>
          <w:u w:val="single"/>
        </w:rPr>
        <w:t>Trésorerie à une date donnée (solde</w:t>
      </w:r>
      <w:r>
        <w:rPr>
          <w:rFonts w:ascii="Century Schoolbook" w:hAnsi="Century Schoolbook"/>
          <w:sz w:val="28"/>
          <w:szCs w:val="28"/>
        </w:rPr>
        <w:t>)  =</w:t>
      </w:r>
    </w:p>
    <w:p w:rsidR="0094400F" w:rsidRPr="0094400F" w:rsidRDefault="0094400F" w:rsidP="00E7300F">
      <w:pPr>
        <w:pStyle w:val="NormalWeb"/>
        <w:rPr>
          <w:rFonts w:ascii="Century Schoolbook" w:hAnsi="Century Schoolbook"/>
          <w:sz w:val="26"/>
          <w:szCs w:val="26"/>
        </w:rPr>
      </w:pPr>
      <w:r w:rsidRPr="0094400F">
        <w:rPr>
          <w:rFonts w:ascii="Century Schoolbook" w:hAnsi="Century Schoolbook"/>
          <w:sz w:val="26"/>
          <w:szCs w:val="26"/>
        </w:rPr>
        <w:t>Trésorerie début de période + Encaissements de la période -  Décaissements de la période</w:t>
      </w:r>
    </w:p>
    <w:p w:rsidR="0094400F" w:rsidRDefault="0094400F" w:rsidP="00E7300F">
      <w:pPr>
        <w:pStyle w:val="NormalWeb"/>
        <w:rPr>
          <w:rFonts w:ascii="Century Schoolbook" w:hAnsi="Century Schoolbook"/>
          <w:sz w:val="28"/>
          <w:szCs w:val="28"/>
        </w:rPr>
      </w:pPr>
      <w:r>
        <w:rPr>
          <w:rFonts w:ascii="Century Schoolbook" w:hAnsi="Century Schoolbook"/>
          <w:sz w:val="28"/>
          <w:szCs w:val="28"/>
        </w:rPr>
        <w:t>La gestion de trésorerie représente l’une des priorités pour le manager, il a le souci d’en assurer l’équilibre. La situation de trésorerie négative ne peut se concevoir que de façon ponctuelle, faute de quoi les engagements financiers ne peuvent être honorés et la continuité de l’exploitation est remise en cause.</w:t>
      </w:r>
    </w:p>
    <w:p w:rsidR="00785B6B" w:rsidRDefault="0094400F" w:rsidP="000F454F">
      <w:pPr>
        <w:pStyle w:val="NormalWeb"/>
        <w:numPr>
          <w:ilvl w:val="0"/>
          <w:numId w:val="2"/>
        </w:numPr>
        <w:rPr>
          <w:rFonts w:ascii="Century Schoolbook" w:hAnsi="Century Schoolbook"/>
          <w:sz w:val="28"/>
          <w:szCs w:val="28"/>
        </w:rPr>
      </w:pPr>
      <w:r w:rsidRPr="00785B6B">
        <w:rPr>
          <w:rFonts w:ascii="Century Schoolbook" w:hAnsi="Century Schoolbook"/>
          <w:b/>
          <w:sz w:val="28"/>
          <w:szCs w:val="28"/>
          <w:u w:val="single"/>
        </w:rPr>
        <w:t>L</w:t>
      </w:r>
      <w:r w:rsidR="00C558E5" w:rsidRPr="00785B6B">
        <w:rPr>
          <w:rFonts w:ascii="Century Schoolbook" w:hAnsi="Century Schoolbook"/>
          <w:b/>
          <w:sz w:val="28"/>
          <w:szCs w:val="28"/>
          <w:u w:val="single"/>
        </w:rPr>
        <w:t>e</w:t>
      </w:r>
      <w:r w:rsidRPr="00785B6B">
        <w:rPr>
          <w:rFonts w:ascii="Century Schoolbook" w:hAnsi="Century Schoolbook"/>
          <w:b/>
          <w:sz w:val="28"/>
          <w:szCs w:val="28"/>
          <w:u w:val="single"/>
        </w:rPr>
        <w:t xml:space="preserve"> </w:t>
      </w:r>
      <w:r w:rsidR="00C558E5" w:rsidRPr="00785B6B">
        <w:rPr>
          <w:rFonts w:ascii="Century Schoolbook" w:hAnsi="Century Schoolbook"/>
          <w:b/>
          <w:sz w:val="28"/>
          <w:szCs w:val="28"/>
          <w:u w:val="single"/>
        </w:rPr>
        <w:t>classement des opérations de l’unité commerciale</w:t>
      </w:r>
      <w:r w:rsidR="00C558E5" w:rsidRPr="00785B6B">
        <w:rPr>
          <w:rFonts w:ascii="Century Schoolbook" w:hAnsi="Century Schoolbook"/>
          <w:sz w:val="28"/>
          <w:szCs w:val="28"/>
          <w:u w:val="single"/>
        </w:rPr>
        <w:br/>
      </w:r>
    </w:p>
    <w:p w:rsidR="00C558E5" w:rsidRPr="00785B6B" w:rsidRDefault="008F1446" w:rsidP="00785B6B">
      <w:pPr>
        <w:pStyle w:val="NormalWeb"/>
        <w:rPr>
          <w:rFonts w:ascii="Century Schoolbook" w:hAnsi="Century Schoolbook"/>
          <w:sz w:val="28"/>
          <w:szCs w:val="28"/>
        </w:rPr>
      </w:pPr>
      <w:r w:rsidRPr="00785B6B">
        <w:rPr>
          <w:rFonts w:ascii="Century Schoolbook" w:hAnsi="Century Schoolbook"/>
          <w:sz w:val="28"/>
          <w:szCs w:val="28"/>
        </w:rPr>
        <w:t>On distingue 3 types d’opération :</w:t>
      </w:r>
    </w:p>
    <w:p w:rsidR="008F1446" w:rsidRPr="008F1446" w:rsidRDefault="008F1446" w:rsidP="000F454F">
      <w:pPr>
        <w:pStyle w:val="NormalWeb"/>
        <w:numPr>
          <w:ilvl w:val="0"/>
          <w:numId w:val="4"/>
        </w:numPr>
        <w:rPr>
          <w:rFonts w:ascii="Century Schoolbook" w:hAnsi="Century Schoolbook"/>
          <w:b/>
          <w:sz w:val="28"/>
          <w:szCs w:val="28"/>
        </w:rPr>
      </w:pPr>
      <w:r w:rsidRPr="008F1446">
        <w:rPr>
          <w:rFonts w:ascii="Century Schoolbook" w:hAnsi="Century Schoolbook"/>
          <w:b/>
          <w:sz w:val="28"/>
          <w:szCs w:val="28"/>
        </w:rPr>
        <w:t>Les opérations d’exploitation</w:t>
      </w:r>
    </w:p>
    <w:p w:rsidR="00C558E5" w:rsidRDefault="00103FD8" w:rsidP="00103FD8">
      <w:pPr>
        <w:overflowPunct w:val="0"/>
        <w:autoSpaceDE w:val="0"/>
        <w:autoSpaceDN w:val="0"/>
        <w:adjustRightInd w:val="0"/>
        <w:textAlignment w:val="baseline"/>
        <w:rPr>
          <w:rFonts w:ascii="Century Schoolbook" w:hAnsi="Century Schoolbook"/>
          <w:sz w:val="28"/>
          <w:szCs w:val="28"/>
        </w:rPr>
      </w:pPr>
      <w:r w:rsidRPr="00103FD8">
        <w:rPr>
          <w:rFonts w:ascii="Century Schoolbook" w:hAnsi="Century Schoolbook"/>
          <w:sz w:val="28"/>
          <w:szCs w:val="28"/>
        </w:rPr>
        <w:t xml:space="preserve">Elles </w:t>
      </w:r>
      <w:r>
        <w:rPr>
          <w:rFonts w:ascii="Century Schoolbook" w:hAnsi="Century Schoolbook"/>
          <w:sz w:val="28"/>
          <w:szCs w:val="28"/>
        </w:rPr>
        <w:t>constituent les activités courantes de l’UC</w:t>
      </w:r>
    </w:p>
    <w:p w:rsidR="00103FD8" w:rsidRPr="00785B6B" w:rsidRDefault="00103FD8" w:rsidP="00103FD8">
      <w:pPr>
        <w:overflowPunct w:val="0"/>
        <w:autoSpaceDE w:val="0"/>
        <w:autoSpaceDN w:val="0"/>
        <w:adjustRightInd w:val="0"/>
        <w:textAlignment w:val="baseline"/>
        <w:rPr>
          <w:rFonts w:ascii="Century Schoolbook" w:hAnsi="Century Schoolbook"/>
          <w:sz w:val="16"/>
          <w:szCs w:val="16"/>
        </w:rPr>
      </w:pPr>
    </w:p>
    <w:p w:rsidR="00103FD8" w:rsidRPr="00785B6B" w:rsidRDefault="00103FD8" w:rsidP="000F454F">
      <w:pPr>
        <w:pStyle w:val="Paragraphedeliste"/>
        <w:numPr>
          <w:ilvl w:val="0"/>
          <w:numId w:val="6"/>
        </w:numPr>
        <w:overflowPunct w:val="0"/>
        <w:autoSpaceDE w:val="0"/>
        <w:autoSpaceDN w:val="0"/>
        <w:adjustRightInd w:val="0"/>
        <w:textAlignment w:val="baseline"/>
        <w:rPr>
          <w:rFonts w:ascii="Century Schoolbook" w:hAnsi="Century Schoolbook"/>
          <w:sz w:val="26"/>
          <w:szCs w:val="26"/>
        </w:rPr>
      </w:pPr>
      <w:r w:rsidRPr="00785B6B">
        <w:rPr>
          <w:rFonts w:ascii="Century Schoolbook" w:hAnsi="Century Schoolbook"/>
          <w:sz w:val="26"/>
          <w:szCs w:val="26"/>
        </w:rPr>
        <w:t>achats de biens et services</w:t>
      </w:r>
    </w:p>
    <w:p w:rsidR="0094400F" w:rsidRPr="00785B6B" w:rsidRDefault="00103FD8" w:rsidP="000F454F">
      <w:pPr>
        <w:pStyle w:val="Paragraphedeliste"/>
        <w:numPr>
          <w:ilvl w:val="0"/>
          <w:numId w:val="5"/>
        </w:numPr>
        <w:overflowPunct w:val="0"/>
        <w:autoSpaceDE w:val="0"/>
        <w:autoSpaceDN w:val="0"/>
        <w:adjustRightInd w:val="0"/>
        <w:textAlignment w:val="baseline"/>
        <w:rPr>
          <w:rFonts w:ascii="Century Schoolbook" w:hAnsi="Century Schoolbook"/>
          <w:sz w:val="26"/>
          <w:szCs w:val="26"/>
        </w:rPr>
      </w:pPr>
      <w:r w:rsidRPr="00785B6B">
        <w:rPr>
          <w:rFonts w:ascii="Century Schoolbook" w:hAnsi="Century Schoolbook"/>
          <w:sz w:val="26"/>
          <w:szCs w:val="26"/>
        </w:rPr>
        <w:t>ventes de biens et/ou services</w:t>
      </w:r>
    </w:p>
    <w:p w:rsidR="00103FD8" w:rsidRPr="00785B6B" w:rsidRDefault="00103FD8" w:rsidP="000F454F">
      <w:pPr>
        <w:pStyle w:val="Paragraphedeliste"/>
        <w:numPr>
          <w:ilvl w:val="0"/>
          <w:numId w:val="5"/>
        </w:numPr>
        <w:overflowPunct w:val="0"/>
        <w:autoSpaceDE w:val="0"/>
        <w:autoSpaceDN w:val="0"/>
        <w:adjustRightInd w:val="0"/>
        <w:textAlignment w:val="baseline"/>
        <w:rPr>
          <w:rFonts w:ascii="Century Schoolbook" w:hAnsi="Century Schoolbook"/>
          <w:sz w:val="26"/>
          <w:szCs w:val="26"/>
        </w:rPr>
      </w:pPr>
      <w:r w:rsidRPr="00785B6B">
        <w:rPr>
          <w:rFonts w:ascii="Century Schoolbook" w:hAnsi="Century Schoolbook"/>
          <w:sz w:val="26"/>
          <w:szCs w:val="26"/>
        </w:rPr>
        <w:t>rémunération de salariés</w:t>
      </w:r>
    </w:p>
    <w:p w:rsidR="00103FD8" w:rsidRPr="00785B6B" w:rsidRDefault="00103FD8" w:rsidP="000F454F">
      <w:pPr>
        <w:pStyle w:val="Paragraphedeliste"/>
        <w:numPr>
          <w:ilvl w:val="0"/>
          <w:numId w:val="5"/>
        </w:numPr>
        <w:overflowPunct w:val="0"/>
        <w:autoSpaceDE w:val="0"/>
        <w:autoSpaceDN w:val="0"/>
        <w:adjustRightInd w:val="0"/>
        <w:textAlignment w:val="baseline"/>
        <w:rPr>
          <w:rFonts w:ascii="Century Schoolbook" w:hAnsi="Century Schoolbook"/>
          <w:b/>
          <w:sz w:val="26"/>
          <w:szCs w:val="26"/>
        </w:rPr>
      </w:pPr>
      <w:r w:rsidRPr="00785B6B">
        <w:rPr>
          <w:rFonts w:ascii="Century Schoolbook" w:hAnsi="Century Schoolbook"/>
          <w:sz w:val="26"/>
          <w:szCs w:val="26"/>
        </w:rPr>
        <w:t>paiements des organismes  sociaux , de la TVA à l’état</w:t>
      </w:r>
    </w:p>
    <w:p w:rsidR="0094400F" w:rsidRDefault="008F1446" w:rsidP="000F454F">
      <w:pPr>
        <w:pStyle w:val="NormalWeb"/>
        <w:numPr>
          <w:ilvl w:val="0"/>
          <w:numId w:val="4"/>
        </w:numPr>
        <w:overflowPunct w:val="0"/>
        <w:autoSpaceDE w:val="0"/>
        <w:autoSpaceDN w:val="0"/>
        <w:adjustRightInd w:val="0"/>
        <w:ind w:left="786"/>
        <w:textAlignment w:val="baseline"/>
        <w:rPr>
          <w:rFonts w:ascii="Century Schoolbook" w:hAnsi="Century Schoolbook"/>
          <w:b/>
          <w:sz w:val="28"/>
          <w:szCs w:val="28"/>
        </w:rPr>
      </w:pPr>
      <w:r w:rsidRPr="008F1446">
        <w:rPr>
          <w:rFonts w:ascii="Century Schoolbook" w:hAnsi="Century Schoolbook"/>
          <w:b/>
          <w:sz w:val="28"/>
          <w:szCs w:val="28"/>
        </w:rPr>
        <w:t>Les opérations d’investissem</w:t>
      </w:r>
      <w:r>
        <w:rPr>
          <w:rFonts w:ascii="Century Schoolbook" w:hAnsi="Century Schoolbook"/>
          <w:b/>
          <w:sz w:val="28"/>
          <w:szCs w:val="28"/>
        </w:rPr>
        <w:t>e</w:t>
      </w:r>
      <w:r w:rsidRPr="008F1446">
        <w:rPr>
          <w:rFonts w:ascii="Century Schoolbook" w:hAnsi="Century Schoolbook"/>
          <w:b/>
          <w:sz w:val="28"/>
          <w:szCs w:val="28"/>
        </w:rPr>
        <w:t>nt</w:t>
      </w:r>
    </w:p>
    <w:p w:rsidR="008F1446" w:rsidRDefault="00103FD8" w:rsidP="00785B6B">
      <w:pPr>
        <w:pStyle w:val="NormalWeb"/>
        <w:overflowPunct w:val="0"/>
        <w:autoSpaceDE w:val="0"/>
        <w:autoSpaceDN w:val="0"/>
        <w:adjustRightInd w:val="0"/>
        <w:textAlignment w:val="baseline"/>
        <w:rPr>
          <w:rFonts w:ascii="Century Schoolbook" w:hAnsi="Century Schoolbook"/>
          <w:sz w:val="28"/>
          <w:szCs w:val="28"/>
        </w:rPr>
      </w:pPr>
      <w:r w:rsidRPr="00103FD8">
        <w:rPr>
          <w:rFonts w:ascii="Century Schoolbook" w:hAnsi="Century Schoolbook"/>
          <w:sz w:val="28"/>
          <w:szCs w:val="28"/>
        </w:rPr>
        <w:t>Elles consistent en l’acquisition de moyens durables indispensables à l’activité commerciale et au développement de l’unité</w:t>
      </w:r>
      <w:r>
        <w:rPr>
          <w:rFonts w:ascii="Century Schoolbook" w:hAnsi="Century Schoolbook"/>
          <w:sz w:val="28"/>
          <w:szCs w:val="28"/>
        </w:rPr>
        <w:t>.</w:t>
      </w:r>
    </w:p>
    <w:p w:rsidR="00103FD8" w:rsidRPr="00785B6B" w:rsidRDefault="00103FD8" w:rsidP="000F454F">
      <w:pPr>
        <w:pStyle w:val="Paragraphedeliste"/>
        <w:numPr>
          <w:ilvl w:val="0"/>
          <w:numId w:val="6"/>
        </w:numPr>
        <w:overflowPunct w:val="0"/>
        <w:autoSpaceDE w:val="0"/>
        <w:autoSpaceDN w:val="0"/>
        <w:adjustRightInd w:val="0"/>
        <w:textAlignment w:val="baseline"/>
        <w:rPr>
          <w:rFonts w:ascii="Century Schoolbook" w:hAnsi="Century Schoolbook"/>
          <w:sz w:val="26"/>
          <w:szCs w:val="26"/>
        </w:rPr>
      </w:pPr>
      <w:r w:rsidRPr="00785B6B">
        <w:rPr>
          <w:rFonts w:ascii="Century Schoolbook" w:hAnsi="Century Schoolbook"/>
          <w:sz w:val="26"/>
          <w:szCs w:val="26"/>
        </w:rPr>
        <w:t xml:space="preserve">acquisition de terrains </w:t>
      </w:r>
    </w:p>
    <w:p w:rsidR="00103FD8" w:rsidRPr="00785B6B" w:rsidRDefault="00103FD8" w:rsidP="000F454F">
      <w:pPr>
        <w:pStyle w:val="Paragraphedeliste"/>
        <w:numPr>
          <w:ilvl w:val="0"/>
          <w:numId w:val="5"/>
        </w:numPr>
        <w:overflowPunct w:val="0"/>
        <w:autoSpaceDE w:val="0"/>
        <w:autoSpaceDN w:val="0"/>
        <w:adjustRightInd w:val="0"/>
        <w:textAlignment w:val="baseline"/>
        <w:rPr>
          <w:rFonts w:ascii="Century Schoolbook" w:hAnsi="Century Schoolbook"/>
          <w:sz w:val="26"/>
          <w:szCs w:val="26"/>
        </w:rPr>
      </w:pPr>
      <w:r w:rsidRPr="00785B6B">
        <w:rPr>
          <w:rFonts w:ascii="Century Schoolbook" w:hAnsi="Century Schoolbook"/>
          <w:sz w:val="26"/>
          <w:szCs w:val="26"/>
        </w:rPr>
        <w:t>construction ou acquisition de bâtiment</w:t>
      </w:r>
    </w:p>
    <w:p w:rsidR="00103FD8" w:rsidRPr="00785B6B" w:rsidRDefault="00103FD8" w:rsidP="000F454F">
      <w:pPr>
        <w:pStyle w:val="Paragraphedeliste"/>
        <w:numPr>
          <w:ilvl w:val="0"/>
          <w:numId w:val="5"/>
        </w:numPr>
        <w:overflowPunct w:val="0"/>
        <w:autoSpaceDE w:val="0"/>
        <w:autoSpaceDN w:val="0"/>
        <w:adjustRightInd w:val="0"/>
        <w:textAlignment w:val="baseline"/>
        <w:rPr>
          <w:rFonts w:ascii="Century Schoolbook" w:hAnsi="Century Schoolbook"/>
          <w:sz w:val="26"/>
          <w:szCs w:val="26"/>
        </w:rPr>
      </w:pPr>
      <w:r w:rsidRPr="00785B6B">
        <w:rPr>
          <w:rFonts w:ascii="Century Schoolbook" w:hAnsi="Century Schoolbook"/>
          <w:sz w:val="26"/>
          <w:szCs w:val="26"/>
        </w:rPr>
        <w:t>achats d’équipements de matériel, informatique ou mobilier</w:t>
      </w:r>
    </w:p>
    <w:p w:rsidR="00103FD8" w:rsidRPr="00785B6B" w:rsidRDefault="00103FD8" w:rsidP="00103FD8">
      <w:pPr>
        <w:overflowPunct w:val="0"/>
        <w:autoSpaceDE w:val="0"/>
        <w:autoSpaceDN w:val="0"/>
        <w:adjustRightInd w:val="0"/>
        <w:textAlignment w:val="baseline"/>
        <w:rPr>
          <w:rFonts w:ascii="Century Schoolbook" w:hAnsi="Century Schoolbook"/>
          <w:b/>
          <w:sz w:val="16"/>
          <w:szCs w:val="16"/>
        </w:rPr>
      </w:pPr>
    </w:p>
    <w:p w:rsidR="0094400F" w:rsidRDefault="008F1446" w:rsidP="000F454F">
      <w:pPr>
        <w:pStyle w:val="NormalWeb"/>
        <w:numPr>
          <w:ilvl w:val="0"/>
          <w:numId w:val="4"/>
        </w:numPr>
        <w:overflowPunct w:val="0"/>
        <w:autoSpaceDE w:val="0"/>
        <w:autoSpaceDN w:val="0"/>
        <w:adjustRightInd w:val="0"/>
        <w:ind w:left="786"/>
        <w:textAlignment w:val="baseline"/>
        <w:rPr>
          <w:rFonts w:ascii="Century Schoolbook" w:hAnsi="Century Schoolbook"/>
          <w:b/>
          <w:sz w:val="28"/>
          <w:szCs w:val="28"/>
        </w:rPr>
      </w:pPr>
      <w:r w:rsidRPr="008F1446">
        <w:rPr>
          <w:rFonts w:ascii="Century Schoolbook" w:hAnsi="Century Schoolbook"/>
          <w:b/>
          <w:sz w:val="28"/>
          <w:szCs w:val="28"/>
        </w:rPr>
        <w:t>Les opérations de financement</w:t>
      </w:r>
    </w:p>
    <w:p w:rsidR="00100294" w:rsidRPr="00100294" w:rsidRDefault="00100294" w:rsidP="00100294">
      <w:pPr>
        <w:pStyle w:val="NormalWeb"/>
        <w:overflowPunct w:val="0"/>
        <w:autoSpaceDE w:val="0"/>
        <w:autoSpaceDN w:val="0"/>
        <w:adjustRightInd w:val="0"/>
        <w:textAlignment w:val="baseline"/>
        <w:rPr>
          <w:rFonts w:ascii="Century Schoolbook" w:hAnsi="Century Schoolbook"/>
          <w:sz w:val="28"/>
          <w:szCs w:val="28"/>
        </w:rPr>
      </w:pPr>
      <w:r w:rsidRPr="00100294">
        <w:rPr>
          <w:rFonts w:ascii="Century Schoolbook" w:hAnsi="Century Schoolbook"/>
          <w:sz w:val="28"/>
          <w:szCs w:val="28"/>
        </w:rPr>
        <w:t>Elles permettent l’obtention des ressources nécessaires aux opérations d’investissement</w:t>
      </w:r>
      <w:r>
        <w:rPr>
          <w:rFonts w:ascii="Century Schoolbook" w:hAnsi="Century Schoolbook"/>
          <w:sz w:val="28"/>
          <w:szCs w:val="28"/>
        </w:rPr>
        <w:t> :</w:t>
      </w:r>
    </w:p>
    <w:p w:rsidR="00100294" w:rsidRPr="00785B6B" w:rsidRDefault="00E400BA" w:rsidP="000F454F">
      <w:pPr>
        <w:pStyle w:val="NormalWeb"/>
        <w:numPr>
          <w:ilvl w:val="0"/>
          <w:numId w:val="7"/>
        </w:numPr>
        <w:overflowPunct w:val="0"/>
        <w:autoSpaceDE w:val="0"/>
        <w:autoSpaceDN w:val="0"/>
        <w:adjustRightInd w:val="0"/>
        <w:textAlignment w:val="baseline"/>
        <w:rPr>
          <w:rFonts w:ascii="Century Schoolbook" w:hAnsi="Century Schoolbook"/>
          <w:sz w:val="26"/>
          <w:szCs w:val="26"/>
        </w:rPr>
      </w:pPr>
      <w:r w:rsidRPr="00785B6B">
        <w:rPr>
          <w:rFonts w:ascii="Century Schoolbook" w:hAnsi="Century Schoolbook"/>
          <w:sz w:val="26"/>
          <w:szCs w:val="26"/>
        </w:rPr>
        <w:t>emprunts bancaires</w:t>
      </w:r>
    </w:p>
    <w:p w:rsidR="00E400BA" w:rsidRPr="00785B6B" w:rsidRDefault="00E400BA" w:rsidP="000F454F">
      <w:pPr>
        <w:pStyle w:val="NormalWeb"/>
        <w:numPr>
          <w:ilvl w:val="0"/>
          <w:numId w:val="7"/>
        </w:numPr>
        <w:overflowPunct w:val="0"/>
        <w:autoSpaceDE w:val="0"/>
        <w:autoSpaceDN w:val="0"/>
        <w:adjustRightInd w:val="0"/>
        <w:textAlignment w:val="baseline"/>
        <w:rPr>
          <w:rFonts w:ascii="Century Schoolbook" w:hAnsi="Century Schoolbook"/>
          <w:sz w:val="26"/>
          <w:szCs w:val="26"/>
        </w:rPr>
      </w:pPr>
      <w:r w:rsidRPr="00785B6B">
        <w:rPr>
          <w:rFonts w:ascii="Century Schoolbook" w:hAnsi="Century Schoolbook"/>
          <w:sz w:val="26"/>
          <w:szCs w:val="26"/>
        </w:rPr>
        <w:t>apports des associés</w:t>
      </w:r>
    </w:p>
    <w:p w:rsidR="00673B60" w:rsidRDefault="00C558E5" w:rsidP="00785B6B">
      <w:pPr>
        <w:overflowPunct w:val="0"/>
        <w:autoSpaceDE w:val="0"/>
        <w:autoSpaceDN w:val="0"/>
        <w:adjustRightInd w:val="0"/>
        <w:ind w:left="786"/>
        <w:textAlignment w:val="baseline"/>
        <w:rPr>
          <w:rFonts w:ascii="Century Schoolbook" w:hAnsi="Century Schoolbook"/>
          <w:b/>
          <w:sz w:val="32"/>
          <w:szCs w:val="28"/>
          <w:u w:val="single"/>
        </w:rPr>
      </w:pPr>
      <w:r w:rsidRPr="0094400F">
        <w:rPr>
          <w:rFonts w:ascii="Century Schoolbook" w:hAnsi="Century Schoolbook"/>
          <w:b/>
          <w:sz w:val="32"/>
          <w:szCs w:val="28"/>
        </w:rPr>
        <w:lastRenderedPageBreak/>
        <w:t xml:space="preserve">Chapitre B/ </w:t>
      </w:r>
      <w:r w:rsidR="00E400BA" w:rsidRPr="00E400BA">
        <w:rPr>
          <w:rFonts w:ascii="Century Schoolbook" w:hAnsi="Century Schoolbook"/>
          <w:b/>
          <w:sz w:val="32"/>
          <w:szCs w:val="28"/>
          <w:u w:val="single"/>
        </w:rPr>
        <w:t>L</w:t>
      </w:r>
      <w:r w:rsidR="00E85666" w:rsidRPr="00E400BA">
        <w:rPr>
          <w:rFonts w:ascii="Century Schoolbook" w:hAnsi="Century Schoolbook"/>
          <w:b/>
          <w:sz w:val="32"/>
          <w:szCs w:val="28"/>
          <w:u w:val="single"/>
        </w:rPr>
        <w:t xml:space="preserve">e </w:t>
      </w:r>
      <w:r w:rsidR="00785B6B">
        <w:rPr>
          <w:rFonts w:ascii="Century Schoolbook" w:hAnsi="Century Schoolbook"/>
          <w:b/>
          <w:sz w:val="32"/>
          <w:szCs w:val="28"/>
          <w:u w:val="single"/>
        </w:rPr>
        <w:t>C</w:t>
      </w:r>
      <w:r w:rsidR="00E85666" w:rsidRPr="00E400BA">
        <w:rPr>
          <w:rFonts w:ascii="Century Schoolbook" w:hAnsi="Century Schoolbook"/>
          <w:b/>
          <w:sz w:val="32"/>
          <w:szCs w:val="28"/>
          <w:u w:val="single"/>
        </w:rPr>
        <w:t>ycle</w:t>
      </w:r>
      <w:r w:rsidR="00785B6B">
        <w:rPr>
          <w:rFonts w:ascii="Century Schoolbook" w:hAnsi="Century Schoolbook"/>
          <w:b/>
          <w:sz w:val="32"/>
          <w:szCs w:val="28"/>
          <w:u w:val="single"/>
        </w:rPr>
        <w:t xml:space="preserve"> d’E</w:t>
      </w:r>
      <w:r w:rsidR="00673B60" w:rsidRPr="00E400BA">
        <w:rPr>
          <w:rFonts w:ascii="Century Schoolbook" w:hAnsi="Century Schoolbook"/>
          <w:b/>
          <w:sz w:val="32"/>
          <w:szCs w:val="28"/>
          <w:u w:val="single"/>
        </w:rPr>
        <w:t>xploitation</w:t>
      </w:r>
      <w:r w:rsidR="00785B6B">
        <w:rPr>
          <w:rFonts w:ascii="Century Schoolbook" w:hAnsi="Century Schoolbook"/>
          <w:b/>
          <w:sz w:val="32"/>
          <w:szCs w:val="28"/>
          <w:u w:val="single"/>
        </w:rPr>
        <w:t xml:space="preserve"> et le Besoin en Fond de R</w:t>
      </w:r>
      <w:r w:rsidR="00E400BA" w:rsidRPr="00E400BA">
        <w:rPr>
          <w:rFonts w:ascii="Century Schoolbook" w:hAnsi="Century Schoolbook"/>
          <w:b/>
          <w:sz w:val="32"/>
          <w:szCs w:val="28"/>
          <w:u w:val="single"/>
        </w:rPr>
        <w:t>oulement (BFR)</w:t>
      </w:r>
    </w:p>
    <w:p w:rsidR="00252EFE" w:rsidRDefault="00252EFE" w:rsidP="00252EFE">
      <w:pPr>
        <w:overflowPunct w:val="0"/>
        <w:autoSpaceDE w:val="0"/>
        <w:autoSpaceDN w:val="0"/>
        <w:adjustRightInd w:val="0"/>
        <w:textAlignment w:val="baseline"/>
        <w:rPr>
          <w:rFonts w:ascii="Century Schoolbook" w:hAnsi="Century Schoolbook"/>
          <w:b/>
          <w:sz w:val="32"/>
          <w:szCs w:val="28"/>
          <w:u w:val="single"/>
        </w:rPr>
      </w:pPr>
    </w:p>
    <w:p w:rsidR="00252EFE" w:rsidRDefault="00252EFE" w:rsidP="00252EFE">
      <w:pPr>
        <w:overflowPunct w:val="0"/>
        <w:autoSpaceDE w:val="0"/>
        <w:autoSpaceDN w:val="0"/>
        <w:adjustRightInd w:val="0"/>
        <w:textAlignment w:val="baseline"/>
        <w:rPr>
          <w:rFonts w:ascii="Century Schoolbook" w:hAnsi="Century Schoolbook"/>
          <w:b/>
          <w:sz w:val="32"/>
          <w:szCs w:val="28"/>
          <w:u w:val="single"/>
        </w:rPr>
      </w:pPr>
    </w:p>
    <w:p w:rsidR="00252EFE" w:rsidRPr="00DF4CFD" w:rsidRDefault="00252EFE" w:rsidP="00252EFE">
      <w:pPr>
        <w:overflowPunct w:val="0"/>
        <w:autoSpaceDE w:val="0"/>
        <w:autoSpaceDN w:val="0"/>
        <w:adjustRightInd w:val="0"/>
        <w:textAlignment w:val="baseline"/>
        <w:rPr>
          <w:rFonts w:ascii="Century Schoolbook" w:hAnsi="Century Schoolbook"/>
          <w:sz w:val="28"/>
          <w:szCs w:val="28"/>
        </w:rPr>
      </w:pPr>
      <w:r w:rsidRPr="00DF4CFD">
        <w:rPr>
          <w:rFonts w:ascii="Century Schoolbook" w:hAnsi="Century Schoolbook"/>
          <w:sz w:val="28"/>
          <w:szCs w:val="28"/>
        </w:rPr>
        <w:t>Le cycle d’exploitation</w:t>
      </w:r>
      <w:r w:rsidR="00DF4CFD" w:rsidRPr="00DF4CFD">
        <w:rPr>
          <w:rFonts w:ascii="Century Schoolbook" w:hAnsi="Century Schoolbook"/>
          <w:sz w:val="28"/>
          <w:szCs w:val="28"/>
        </w:rPr>
        <w:t xml:space="preserve"> comprend les opérations courantes </w:t>
      </w:r>
      <w:r w:rsidR="00DF4CFD">
        <w:rPr>
          <w:rFonts w:ascii="Century Schoolbook" w:hAnsi="Century Schoolbook"/>
          <w:sz w:val="28"/>
          <w:szCs w:val="28"/>
        </w:rPr>
        <w:t>d’exploitation qui interviennent de façon répétitive (cyclique) dans l’UC.</w:t>
      </w:r>
    </w:p>
    <w:p w:rsidR="00C558E5" w:rsidRPr="00DF4CFD" w:rsidRDefault="00C558E5" w:rsidP="00C558E5">
      <w:pPr>
        <w:overflowPunct w:val="0"/>
        <w:autoSpaceDE w:val="0"/>
        <w:autoSpaceDN w:val="0"/>
        <w:adjustRightInd w:val="0"/>
        <w:textAlignment w:val="baseline"/>
        <w:rPr>
          <w:rFonts w:ascii="Century Schoolbook" w:hAnsi="Century Schoolbook"/>
          <w:sz w:val="28"/>
          <w:szCs w:val="28"/>
        </w:rPr>
      </w:pPr>
    </w:p>
    <w:p w:rsidR="00C558E5" w:rsidRPr="004268FE" w:rsidRDefault="00C558E5" w:rsidP="00C558E5">
      <w:pPr>
        <w:overflowPunct w:val="0"/>
        <w:autoSpaceDE w:val="0"/>
        <w:autoSpaceDN w:val="0"/>
        <w:adjustRightInd w:val="0"/>
        <w:textAlignment w:val="baseline"/>
        <w:rPr>
          <w:rFonts w:ascii="Century Schoolbook" w:hAnsi="Century Schoolbook"/>
          <w:b/>
          <w:sz w:val="28"/>
          <w:szCs w:val="28"/>
        </w:rPr>
      </w:pPr>
    </w:p>
    <w:p w:rsidR="00673B60" w:rsidRDefault="00E400BA" w:rsidP="00E400BA">
      <w:pPr>
        <w:pStyle w:val="Paragraphedeliste"/>
        <w:rPr>
          <w:rFonts w:ascii="Century Schoolbook" w:eastAsia="Times New Roman" w:hAnsi="Century Schoolbook" w:cs="Times New Roman"/>
          <w:b/>
          <w:sz w:val="28"/>
          <w:szCs w:val="28"/>
          <w:u w:val="single"/>
          <w:lang w:eastAsia="fr-FR"/>
        </w:rPr>
      </w:pPr>
      <w:r>
        <w:rPr>
          <w:rFonts w:ascii="Century Schoolbook" w:eastAsia="Times New Roman" w:hAnsi="Century Schoolbook" w:cs="Times New Roman"/>
          <w:b/>
          <w:sz w:val="28"/>
          <w:szCs w:val="28"/>
          <w:u w:val="single"/>
          <w:lang w:eastAsia="fr-FR"/>
        </w:rPr>
        <w:t xml:space="preserve">1/ </w:t>
      </w:r>
      <w:r w:rsidR="00673B60" w:rsidRPr="00E400BA">
        <w:rPr>
          <w:rFonts w:ascii="Century Schoolbook" w:eastAsia="Times New Roman" w:hAnsi="Century Schoolbook" w:cs="Times New Roman"/>
          <w:b/>
          <w:sz w:val="28"/>
          <w:szCs w:val="28"/>
          <w:u w:val="single"/>
          <w:lang w:eastAsia="fr-FR"/>
        </w:rPr>
        <w:t>Le</w:t>
      </w:r>
      <w:r>
        <w:rPr>
          <w:rFonts w:ascii="Century Schoolbook" w:eastAsia="Times New Roman" w:hAnsi="Century Schoolbook" w:cs="Times New Roman"/>
          <w:b/>
          <w:sz w:val="28"/>
          <w:szCs w:val="28"/>
          <w:u w:val="single"/>
          <w:lang w:eastAsia="fr-FR"/>
        </w:rPr>
        <w:t xml:space="preserve">s étapes du </w:t>
      </w:r>
      <w:r w:rsidR="00673B60" w:rsidRPr="00E400BA">
        <w:rPr>
          <w:rFonts w:ascii="Century Schoolbook" w:eastAsia="Times New Roman" w:hAnsi="Century Schoolbook" w:cs="Times New Roman"/>
          <w:b/>
          <w:sz w:val="28"/>
          <w:szCs w:val="28"/>
          <w:u w:val="single"/>
          <w:lang w:eastAsia="fr-FR"/>
        </w:rPr>
        <w:t xml:space="preserve"> cycle d’exploitation </w:t>
      </w:r>
    </w:p>
    <w:p w:rsidR="00E400BA" w:rsidRDefault="00E400BA" w:rsidP="00E400BA">
      <w:pPr>
        <w:pStyle w:val="Paragraphedeliste"/>
        <w:rPr>
          <w:rFonts w:ascii="Century Schoolbook" w:eastAsia="Times New Roman" w:hAnsi="Century Schoolbook" w:cs="Times New Roman"/>
          <w:b/>
          <w:sz w:val="28"/>
          <w:szCs w:val="28"/>
          <w:u w:val="single"/>
          <w:lang w:eastAsia="fr-FR"/>
        </w:rPr>
      </w:pPr>
    </w:p>
    <w:p w:rsidR="00E400BA" w:rsidRPr="00DF4CFD" w:rsidRDefault="00DF4CFD" w:rsidP="00DF4CFD">
      <w:pPr>
        <w:rPr>
          <w:rFonts w:ascii="Century Schoolbook" w:eastAsia="Times New Roman" w:hAnsi="Century Schoolbook" w:cs="Times New Roman"/>
          <w:sz w:val="28"/>
          <w:szCs w:val="28"/>
          <w:lang w:eastAsia="fr-FR"/>
        </w:rPr>
      </w:pPr>
      <w:r w:rsidRPr="00DF4CFD">
        <w:rPr>
          <w:rFonts w:ascii="Century Schoolbook" w:eastAsia="Times New Roman" w:hAnsi="Century Schoolbook" w:cs="Times New Roman"/>
          <w:sz w:val="28"/>
          <w:szCs w:val="28"/>
          <w:u w:val="single"/>
          <w:lang w:eastAsia="fr-FR"/>
        </w:rPr>
        <w:t>L’approvisionnement, le stockage, la vente</w:t>
      </w:r>
      <w:r w:rsidRPr="00DF4CFD">
        <w:rPr>
          <w:rFonts w:ascii="Century Schoolbook" w:eastAsia="Times New Roman" w:hAnsi="Century Schoolbook" w:cs="Times New Roman"/>
          <w:sz w:val="28"/>
          <w:szCs w:val="28"/>
          <w:lang w:eastAsia="fr-FR"/>
        </w:rPr>
        <w:t xml:space="preserve"> sont les opérations</w:t>
      </w:r>
      <w:r>
        <w:rPr>
          <w:rFonts w:ascii="Century Schoolbook" w:eastAsia="Times New Roman" w:hAnsi="Century Schoolbook" w:cs="Times New Roman"/>
          <w:sz w:val="28"/>
          <w:szCs w:val="28"/>
          <w:lang w:eastAsia="fr-FR"/>
        </w:rPr>
        <w:t xml:space="preserve"> </w:t>
      </w:r>
      <w:r w:rsidRPr="00DF4CFD">
        <w:rPr>
          <w:rFonts w:ascii="Century Schoolbook" w:eastAsia="Times New Roman" w:hAnsi="Century Schoolbook" w:cs="Times New Roman"/>
          <w:sz w:val="28"/>
          <w:szCs w:val="28"/>
          <w:lang w:eastAsia="fr-FR"/>
        </w:rPr>
        <w:t xml:space="preserve"> essentielles du cycle d’exploitation</w:t>
      </w:r>
    </w:p>
    <w:p w:rsidR="00E400BA" w:rsidRPr="00DF4CFD" w:rsidRDefault="00E400BA" w:rsidP="00E400BA">
      <w:pPr>
        <w:pStyle w:val="Paragraphedeliste"/>
        <w:rPr>
          <w:rFonts w:ascii="Century Schoolbook" w:eastAsia="Times New Roman" w:hAnsi="Century Schoolbook" w:cs="Times New Roman"/>
          <w:sz w:val="28"/>
          <w:szCs w:val="28"/>
          <w:lang w:eastAsia="fr-FR"/>
        </w:rPr>
      </w:pPr>
    </w:p>
    <w:p w:rsidR="00E400BA" w:rsidRDefault="00E14FF7" w:rsidP="00F47F85">
      <w:pPr>
        <w:jc w:val="both"/>
        <w:rPr>
          <w:rFonts w:ascii="Century Schoolbook" w:eastAsia="Times New Roman" w:hAnsi="Century Schoolbook" w:cs="Times New Roman"/>
          <w:sz w:val="28"/>
          <w:szCs w:val="28"/>
          <w:lang w:eastAsia="fr-FR"/>
        </w:rPr>
      </w:pPr>
      <w:r w:rsidRPr="00E14FF7">
        <w:rPr>
          <w:rFonts w:ascii="Century Schoolbook" w:eastAsia="Times New Roman" w:hAnsi="Century Schoolbook" w:cs="Times New Roman"/>
          <w:sz w:val="28"/>
          <w:szCs w:val="28"/>
          <w:lang w:eastAsia="fr-FR"/>
        </w:rPr>
        <w:t xml:space="preserve">Elles entrainent des </w:t>
      </w:r>
      <w:r w:rsidRPr="00E14FF7">
        <w:rPr>
          <w:rFonts w:ascii="Century Schoolbook" w:eastAsia="Times New Roman" w:hAnsi="Century Schoolbook" w:cs="Times New Roman"/>
          <w:b/>
          <w:sz w:val="28"/>
          <w:szCs w:val="28"/>
          <w:u w:val="single"/>
          <w:lang w:eastAsia="fr-FR"/>
        </w:rPr>
        <w:t>encaissements à</w:t>
      </w:r>
      <w:r>
        <w:rPr>
          <w:rFonts w:ascii="Century Schoolbook" w:eastAsia="Times New Roman" w:hAnsi="Century Schoolbook" w:cs="Times New Roman"/>
          <w:sz w:val="28"/>
          <w:szCs w:val="28"/>
          <w:lang w:eastAsia="fr-FR"/>
        </w:rPr>
        <w:t xml:space="preserve"> partir des ventes au comptant et des règlements des créances par les clients et des </w:t>
      </w:r>
      <w:r w:rsidRPr="00E14FF7">
        <w:rPr>
          <w:rFonts w:ascii="Century Schoolbook" w:eastAsia="Times New Roman" w:hAnsi="Century Schoolbook" w:cs="Times New Roman"/>
          <w:b/>
          <w:sz w:val="28"/>
          <w:szCs w:val="28"/>
          <w:u w:val="single"/>
          <w:lang w:eastAsia="fr-FR"/>
        </w:rPr>
        <w:t>décaissements</w:t>
      </w:r>
      <w:r>
        <w:rPr>
          <w:rFonts w:ascii="Century Schoolbook" w:eastAsia="Times New Roman" w:hAnsi="Century Schoolbook" w:cs="Times New Roman"/>
          <w:sz w:val="28"/>
          <w:szCs w:val="28"/>
          <w:lang w:eastAsia="fr-FR"/>
        </w:rPr>
        <w:t xml:space="preserve"> (paiement des dettes fournisseurs, rémunération des salariés, paiement des charges sociales et toutes les dépenses liées aux opérations d’exploitation).</w:t>
      </w:r>
    </w:p>
    <w:p w:rsidR="00E14FF7" w:rsidRDefault="00E14FF7" w:rsidP="00E14FF7">
      <w:pPr>
        <w:rPr>
          <w:rFonts w:ascii="Century Schoolbook" w:eastAsia="Times New Roman" w:hAnsi="Century Schoolbook" w:cs="Times New Roman"/>
          <w:sz w:val="28"/>
          <w:szCs w:val="28"/>
          <w:lang w:eastAsia="fr-FR"/>
        </w:rPr>
      </w:pPr>
    </w:p>
    <w:p w:rsidR="00E400BA" w:rsidRDefault="00E400BA" w:rsidP="00E400BA">
      <w:pPr>
        <w:pStyle w:val="Paragraphedeliste"/>
        <w:rPr>
          <w:rFonts w:ascii="Century Schoolbook" w:eastAsia="Times New Roman" w:hAnsi="Century Schoolbook" w:cs="Times New Roman"/>
          <w:b/>
          <w:sz w:val="28"/>
          <w:szCs w:val="28"/>
          <w:u w:val="single"/>
          <w:lang w:eastAsia="fr-FR"/>
        </w:rPr>
      </w:pPr>
    </w:p>
    <w:p w:rsidR="00E400BA" w:rsidRDefault="00E400BA" w:rsidP="00E400BA">
      <w:pPr>
        <w:pStyle w:val="Paragraphedeliste"/>
        <w:rPr>
          <w:rFonts w:ascii="Century Schoolbook" w:eastAsia="Times New Roman" w:hAnsi="Century Schoolbook" w:cs="Times New Roman"/>
          <w:b/>
          <w:sz w:val="28"/>
          <w:szCs w:val="28"/>
          <w:u w:val="single"/>
          <w:lang w:eastAsia="fr-FR"/>
        </w:rPr>
      </w:pPr>
      <w:r>
        <w:rPr>
          <w:rFonts w:ascii="Century Schoolbook" w:eastAsia="Times New Roman" w:hAnsi="Century Schoolbook" w:cs="Times New Roman"/>
          <w:b/>
          <w:sz w:val="28"/>
          <w:szCs w:val="28"/>
          <w:u w:val="single"/>
          <w:lang w:eastAsia="fr-FR"/>
        </w:rPr>
        <w:t xml:space="preserve">2/ </w:t>
      </w:r>
      <w:r w:rsidRPr="00E400BA">
        <w:rPr>
          <w:rFonts w:ascii="Century Schoolbook" w:eastAsia="Times New Roman" w:hAnsi="Century Schoolbook" w:cs="Times New Roman"/>
          <w:b/>
          <w:sz w:val="28"/>
          <w:szCs w:val="28"/>
          <w:u w:val="single"/>
          <w:lang w:eastAsia="fr-FR"/>
        </w:rPr>
        <w:t>L</w:t>
      </w:r>
      <w:r>
        <w:rPr>
          <w:rFonts w:ascii="Century Schoolbook" w:eastAsia="Times New Roman" w:hAnsi="Century Schoolbook" w:cs="Times New Roman"/>
          <w:b/>
          <w:sz w:val="28"/>
          <w:szCs w:val="28"/>
          <w:u w:val="single"/>
          <w:lang w:eastAsia="fr-FR"/>
        </w:rPr>
        <w:t>a durée du cycle</w:t>
      </w:r>
      <w:r w:rsidRPr="00E400BA">
        <w:rPr>
          <w:rFonts w:ascii="Century Schoolbook" w:eastAsia="Times New Roman" w:hAnsi="Century Schoolbook" w:cs="Times New Roman"/>
          <w:b/>
          <w:sz w:val="28"/>
          <w:szCs w:val="28"/>
          <w:u w:val="single"/>
          <w:lang w:eastAsia="fr-FR"/>
        </w:rPr>
        <w:t xml:space="preserve"> d’exploitation </w:t>
      </w:r>
    </w:p>
    <w:p w:rsidR="00E400BA" w:rsidRDefault="00E400BA" w:rsidP="00E400BA">
      <w:pPr>
        <w:pStyle w:val="Paragraphedeliste"/>
        <w:rPr>
          <w:rFonts w:ascii="Century Schoolbook" w:eastAsia="Times New Roman" w:hAnsi="Century Schoolbook" w:cs="Times New Roman"/>
          <w:b/>
          <w:sz w:val="28"/>
          <w:szCs w:val="28"/>
          <w:u w:val="single"/>
          <w:lang w:eastAsia="fr-FR"/>
        </w:rPr>
      </w:pPr>
    </w:p>
    <w:p w:rsidR="00E400BA" w:rsidRDefault="008E5C0B" w:rsidP="00C80A26">
      <w:pPr>
        <w:jc w:val="both"/>
        <w:rPr>
          <w:rFonts w:ascii="Century Schoolbook" w:eastAsia="Times New Roman" w:hAnsi="Century Schoolbook" w:cs="Times New Roman"/>
          <w:sz w:val="28"/>
          <w:szCs w:val="28"/>
          <w:lang w:eastAsia="fr-FR"/>
        </w:rPr>
      </w:pPr>
      <w:r w:rsidRPr="008E5C0B">
        <w:rPr>
          <w:rFonts w:ascii="Century Schoolbook" w:eastAsia="Times New Roman" w:hAnsi="Century Schoolbook" w:cs="Times New Roman"/>
          <w:sz w:val="28"/>
          <w:szCs w:val="28"/>
          <w:lang w:eastAsia="fr-FR"/>
        </w:rPr>
        <w:t xml:space="preserve">La durée du cycle </w:t>
      </w:r>
      <w:r>
        <w:rPr>
          <w:rFonts w:ascii="Century Schoolbook" w:eastAsia="Times New Roman" w:hAnsi="Century Schoolbook" w:cs="Times New Roman"/>
          <w:sz w:val="28"/>
          <w:szCs w:val="28"/>
          <w:lang w:eastAsia="fr-FR"/>
        </w:rPr>
        <w:t>d’exploitation est la période qui s’écoule entre l’achat de marchandises, de fournitures ou de services et l’encaissement des recettes qui résultent de la vente de marchandise ou de services.</w:t>
      </w:r>
    </w:p>
    <w:p w:rsidR="00A76F60" w:rsidRDefault="00A76F60" w:rsidP="00C80A26">
      <w:pPr>
        <w:jc w:val="both"/>
        <w:rPr>
          <w:rFonts w:ascii="Century Schoolbook" w:eastAsia="Times New Roman" w:hAnsi="Century Schoolbook" w:cs="Times New Roman"/>
          <w:sz w:val="28"/>
          <w:szCs w:val="28"/>
          <w:lang w:eastAsia="fr-FR"/>
        </w:rPr>
      </w:pPr>
    </w:p>
    <w:p w:rsidR="00A76F60" w:rsidRDefault="00A76F60" w:rsidP="00C80A26">
      <w:pPr>
        <w:jc w:val="both"/>
        <w:rPr>
          <w:rFonts w:ascii="Century Schoolbook" w:eastAsia="Times New Roman" w:hAnsi="Century Schoolbook" w:cs="Times New Roman"/>
          <w:sz w:val="28"/>
          <w:szCs w:val="28"/>
          <w:lang w:eastAsia="fr-FR"/>
        </w:rPr>
      </w:pPr>
      <w:r>
        <w:rPr>
          <w:rFonts w:ascii="Century Schoolbook" w:eastAsia="Times New Roman" w:hAnsi="Century Schoolbook" w:cs="Times New Roman"/>
          <w:sz w:val="28"/>
          <w:szCs w:val="28"/>
          <w:lang w:eastAsia="fr-FR"/>
        </w:rPr>
        <w:t>La longueur du cycle d’exploitation est très variable selon :</w:t>
      </w:r>
    </w:p>
    <w:p w:rsidR="00A76F60" w:rsidRDefault="00A76F60" w:rsidP="00C80A26">
      <w:pPr>
        <w:jc w:val="both"/>
        <w:rPr>
          <w:rFonts w:ascii="Century Schoolbook" w:eastAsia="Times New Roman" w:hAnsi="Century Schoolbook" w:cs="Times New Roman"/>
          <w:sz w:val="28"/>
          <w:szCs w:val="28"/>
          <w:lang w:eastAsia="fr-FR"/>
        </w:rPr>
      </w:pPr>
    </w:p>
    <w:p w:rsidR="00A76F60" w:rsidRPr="00A76F60" w:rsidRDefault="00A76F60" w:rsidP="000F454F">
      <w:pPr>
        <w:pStyle w:val="Paragraphedeliste"/>
        <w:numPr>
          <w:ilvl w:val="0"/>
          <w:numId w:val="9"/>
        </w:numPr>
        <w:jc w:val="both"/>
        <w:rPr>
          <w:rFonts w:ascii="Century Schoolbook" w:eastAsia="Times New Roman" w:hAnsi="Century Schoolbook" w:cs="Times New Roman"/>
          <w:sz w:val="28"/>
          <w:szCs w:val="28"/>
          <w:lang w:eastAsia="fr-FR"/>
        </w:rPr>
      </w:pPr>
      <w:r w:rsidRPr="00A76F60">
        <w:rPr>
          <w:rFonts w:ascii="Century Schoolbook" w:eastAsia="Times New Roman" w:hAnsi="Century Schoolbook" w:cs="Times New Roman"/>
          <w:b/>
          <w:sz w:val="28"/>
          <w:szCs w:val="28"/>
          <w:lang w:eastAsia="fr-FR"/>
        </w:rPr>
        <w:t>Le type d’activité de l’entreprise</w:t>
      </w:r>
      <w:r w:rsidRPr="00A76F60">
        <w:rPr>
          <w:rFonts w:ascii="Century Schoolbook" w:eastAsia="Times New Roman" w:hAnsi="Century Schoolbook" w:cs="Times New Roman"/>
          <w:sz w:val="28"/>
          <w:szCs w:val="28"/>
          <w:lang w:eastAsia="fr-FR"/>
        </w:rPr>
        <w:t> ; pour les ventes de services, l’absence de stockage réduit la durée du cycle d’exploitation qui correspond alors à la durée entre le début de la prestation et son encaissement</w:t>
      </w:r>
    </w:p>
    <w:p w:rsidR="00A76F60" w:rsidRDefault="00A76F60" w:rsidP="00C80A26">
      <w:pPr>
        <w:jc w:val="both"/>
        <w:rPr>
          <w:rFonts w:ascii="Century Schoolbook" w:eastAsia="Times New Roman" w:hAnsi="Century Schoolbook" w:cs="Times New Roman"/>
          <w:sz w:val="28"/>
          <w:szCs w:val="28"/>
          <w:lang w:eastAsia="fr-FR"/>
        </w:rPr>
      </w:pPr>
    </w:p>
    <w:p w:rsidR="00A76F60" w:rsidRPr="00A76F60" w:rsidRDefault="00A76F60" w:rsidP="000F454F">
      <w:pPr>
        <w:pStyle w:val="Paragraphedeliste"/>
        <w:numPr>
          <w:ilvl w:val="0"/>
          <w:numId w:val="8"/>
        </w:numPr>
        <w:jc w:val="both"/>
        <w:rPr>
          <w:rFonts w:ascii="Century Schoolbook" w:eastAsia="Times New Roman" w:hAnsi="Century Schoolbook" w:cs="Times New Roman"/>
          <w:sz w:val="28"/>
          <w:szCs w:val="28"/>
          <w:lang w:eastAsia="fr-FR"/>
        </w:rPr>
      </w:pPr>
      <w:r w:rsidRPr="00A76F60">
        <w:rPr>
          <w:rFonts w:ascii="Century Schoolbook" w:eastAsia="Times New Roman" w:hAnsi="Century Schoolbook" w:cs="Times New Roman"/>
          <w:b/>
          <w:sz w:val="28"/>
          <w:szCs w:val="28"/>
          <w:lang w:eastAsia="fr-FR"/>
        </w:rPr>
        <w:t>Les durées de chacune des étapes du cycle</w:t>
      </w:r>
      <w:r w:rsidRPr="00A76F60">
        <w:rPr>
          <w:rFonts w:ascii="Century Schoolbook" w:eastAsia="Times New Roman" w:hAnsi="Century Schoolbook" w:cs="Times New Roman"/>
          <w:sz w:val="28"/>
          <w:szCs w:val="28"/>
          <w:lang w:eastAsia="fr-FR"/>
        </w:rPr>
        <w:t> ; une durée de stockage ou un crédit client favorisent la vente et l’encaissement plus rapide et réduisent ainsi la durée du cycle</w:t>
      </w:r>
    </w:p>
    <w:p w:rsidR="00A76F60" w:rsidRDefault="00A76F60" w:rsidP="00C80A26">
      <w:pPr>
        <w:jc w:val="both"/>
        <w:rPr>
          <w:rFonts w:ascii="Century Schoolbook" w:eastAsia="Times New Roman" w:hAnsi="Century Schoolbook" w:cs="Times New Roman"/>
          <w:sz w:val="28"/>
          <w:szCs w:val="28"/>
          <w:lang w:eastAsia="fr-FR"/>
        </w:rPr>
      </w:pPr>
    </w:p>
    <w:p w:rsidR="00A76F60" w:rsidRDefault="00A76F60" w:rsidP="00C80A26">
      <w:pPr>
        <w:jc w:val="both"/>
        <w:rPr>
          <w:rFonts w:ascii="Century Schoolbook" w:eastAsia="Times New Roman" w:hAnsi="Century Schoolbook" w:cs="Times New Roman"/>
          <w:sz w:val="28"/>
          <w:szCs w:val="28"/>
          <w:lang w:eastAsia="fr-FR"/>
        </w:rPr>
      </w:pPr>
    </w:p>
    <w:p w:rsidR="00A76F60" w:rsidRDefault="00A76F60" w:rsidP="00C80A26">
      <w:pPr>
        <w:jc w:val="both"/>
        <w:rPr>
          <w:rFonts w:ascii="Century Schoolbook" w:eastAsia="Times New Roman" w:hAnsi="Century Schoolbook" w:cs="Times New Roman"/>
          <w:sz w:val="28"/>
          <w:szCs w:val="28"/>
          <w:lang w:eastAsia="fr-FR"/>
        </w:rPr>
      </w:pPr>
    </w:p>
    <w:p w:rsidR="00A76F60" w:rsidRPr="008E5C0B" w:rsidRDefault="00A76F60" w:rsidP="00C80A26">
      <w:pPr>
        <w:jc w:val="both"/>
        <w:rPr>
          <w:rFonts w:ascii="Century Schoolbook" w:eastAsia="Times New Roman" w:hAnsi="Century Schoolbook" w:cs="Times New Roman"/>
          <w:sz w:val="28"/>
          <w:szCs w:val="28"/>
          <w:lang w:eastAsia="fr-FR"/>
        </w:rPr>
      </w:pPr>
    </w:p>
    <w:p w:rsidR="00673B60" w:rsidRPr="004268FE" w:rsidRDefault="00673B60" w:rsidP="00673B60">
      <w:pPr>
        <w:rPr>
          <w:rFonts w:ascii="Century Schoolbook" w:eastAsia="Times New Roman" w:hAnsi="Century Schoolbook" w:cs="Times New Roman"/>
          <w:b/>
          <w:sz w:val="28"/>
          <w:szCs w:val="28"/>
          <w:u w:val="single"/>
          <w:lang w:eastAsia="fr-FR"/>
        </w:rPr>
      </w:pPr>
    </w:p>
    <w:p w:rsidR="00673B60" w:rsidRPr="004268FE" w:rsidRDefault="00673B60" w:rsidP="00673B60">
      <w:pPr>
        <w:jc w:val="center"/>
        <w:rPr>
          <w:rFonts w:ascii="Century Schoolbook" w:eastAsia="Times New Roman" w:hAnsi="Century Schoolbook" w:cs="Times New Roman"/>
          <w:sz w:val="28"/>
          <w:szCs w:val="28"/>
          <w:lang w:eastAsia="fr-FR"/>
        </w:rPr>
      </w:pPr>
    </w:p>
    <w:p w:rsidR="00AC149B" w:rsidRDefault="00AC149B" w:rsidP="00E400BA">
      <w:pPr>
        <w:pStyle w:val="Paragraphedeliste"/>
        <w:rPr>
          <w:rFonts w:ascii="Century Schoolbook" w:eastAsia="Times New Roman" w:hAnsi="Century Schoolbook" w:cs="Times New Roman"/>
          <w:b/>
          <w:sz w:val="30"/>
          <w:szCs w:val="30"/>
          <w:u w:val="single"/>
          <w:lang w:eastAsia="fr-FR"/>
        </w:rPr>
      </w:pPr>
    </w:p>
    <w:p w:rsidR="0029749A" w:rsidRDefault="0029749A" w:rsidP="00E400BA">
      <w:pPr>
        <w:pStyle w:val="Paragraphedeliste"/>
        <w:rPr>
          <w:rFonts w:ascii="Century Schoolbook" w:eastAsia="Times New Roman" w:hAnsi="Century Schoolbook" w:cs="Times New Roman"/>
          <w:b/>
          <w:sz w:val="28"/>
          <w:szCs w:val="28"/>
          <w:u w:val="single"/>
          <w:lang w:eastAsia="fr-FR"/>
        </w:rPr>
      </w:pPr>
      <w:r w:rsidRPr="00A76F60">
        <w:rPr>
          <w:rFonts w:ascii="Century Schoolbook" w:eastAsia="Times New Roman" w:hAnsi="Century Schoolbook" w:cs="Times New Roman"/>
          <w:b/>
          <w:sz w:val="30"/>
          <w:szCs w:val="30"/>
          <w:u w:val="single"/>
          <w:lang w:eastAsia="fr-FR"/>
        </w:rPr>
        <w:lastRenderedPageBreak/>
        <w:t>3</w:t>
      </w:r>
      <w:r>
        <w:rPr>
          <w:rFonts w:ascii="Century Schoolbook" w:eastAsia="Times New Roman" w:hAnsi="Century Schoolbook" w:cs="Times New Roman"/>
          <w:b/>
          <w:sz w:val="30"/>
          <w:szCs w:val="30"/>
          <w:u w:val="single"/>
          <w:lang w:eastAsia="fr-FR"/>
        </w:rPr>
        <w:t xml:space="preserve">/ </w:t>
      </w:r>
      <w:r w:rsidRPr="00E400BA">
        <w:rPr>
          <w:rFonts w:ascii="Century Schoolbook" w:eastAsia="Times New Roman" w:hAnsi="Century Schoolbook" w:cs="Times New Roman"/>
          <w:b/>
          <w:sz w:val="28"/>
          <w:szCs w:val="28"/>
          <w:u w:val="single"/>
          <w:lang w:eastAsia="fr-FR"/>
        </w:rPr>
        <w:t>L</w:t>
      </w:r>
      <w:r>
        <w:rPr>
          <w:rFonts w:ascii="Century Schoolbook" w:eastAsia="Times New Roman" w:hAnsi="Century Schoolbook" w:cs="Times New Roman"/>
          <w:b/>
          <w:sz w:val="28"/>
          <w:szCs w:val="28"/>
          <w:u w:val="single"/>
          <w:lang w:eastAsia="fr-FR"/>
        </w:rPr>
        <w:t xml:space="preserve">’influence du cycle </w:t>
      </w:r>
      <w:r w:rsidRPr="00E400BA">
        <w:rPr>
          <w:rFonts w:ascii="Century Schoolbook" w:eastAsia="Times New Roman" w:hAnsi="Century Schoolbook" w:cs="Times New Roman"/>
          <w:b/>
          <w:sz w:val="28"/>
          <w:szCs w:val="28"/>
          <w:u w:val="single"/>
          <w:lang w:eastAsia="fr-FR"/>
        </w:rPr>
        <w:t xml:space="preserve">d’exploitation </w:t>
      </w:r>
      <w:r>
        <w:rPr>
          <w:rFonts w:ascii="Century Schoolbook" w:eastAsia="Times New Roman" w:hAnsi="Century Schoolbook" w:cs="Times New Roman"/>
          <w:b/>
          <w:sz w:val="28"/>
          <w:szCs w:val="28"/>
          <w:u w:val="single"/>
          <w:lang w:eastAsia="fr-FR"/>
        </w:rPr>
        <w:t xml:space="preserve">sur la trésorerie : le besoin en fond </w:t>
      </w:r>
    </w:p>
    <w:p w:rsidR="0029749A" w:rsidRDefault="0029749A" w:rsidP="00E400BA">
      <w:pPr>
        <w:pStyle w:val="Paragraphedeliste"/>
        <w:rPr>
          <w:rFonts w:ascii="Century Schoolbook" w:eastAsia="Times New Roman" w:hAnsi="Century Schoolbook" w:cs="Times New Roman"/>
          <w:b/>
          <w:sz w:val="30"/>
          <w:szCs w:val="30"/>
          <w:u w:val="single"/>
          <w:lang w:eastAsia="fr-FR"/>
        </w:rPr>
      </w:pPr>
      <w:r>
        <w:rPr>
          <w:rFonts w:ascii="Century Schoolbook" w:eastAsia="Times New Roman" w:hAnsi="Century Schoolbook" w:cs="Times New Roman"/>
          <w:b/>
          <w:sz w:val="28"/>
          <w:szCs w:val="28"/>
          <w:u w:val="single"/>
          <w:lang w:eastAsia="fr-FR"/>
        </w:rPr>
        <w:t>de roulement</w:t>
      </w:r>
      <w:r w:rsidRPr="00A76F60">
        <w:rPr>
          <w:rFonts w:ascii="Century Schoolbook" w:eastAsia="Times New Roman" w:hAnsi="Century Schoolbook" w:cs="Times New Roman"/>
          <w:b/>
          <w:sz w:val="30"/>
          <w:szCs w:val="30"/>
          <w:u w:val="single"/>
          <w:lang w:eastAsia="fr-FR"/>
        </w:rPr>
        <w:t xml:space="preserve"> </w:t>
      </w:r>
    </w:p>
    <w:p w:rsidR="0029749A" w:rsidRDefault="0029749A" w:rsidP="00E400BA">
      <w:pPr>
        <w:pStyle w:val="Paragraphedeliste"/>
        <w:rPr>
          <w:rFonts w:ascii="Century Schoolbook" w:eastAsia="Times New Roman" w:hAnsi="Century Schoolbook" w:cs="Times New Roman"/>
          <w:b/>
          <w:sz w:val="30"/>
          <w:szCs w:val="30"/>
          <w:u w:val="single"/>
          <w:lang w:eastAsia="fr-FR"/>
        </w:rPr>
      </w:pPr>
    </w:p>
    <w:p w:rsidR="00E400BA" w:rsidRPr="0029749A" w:rsidRDefault="00E400BA" w:rsidP="0029749A">
      <w:pPr>
        <w:rPr>
          <w:rFonts w:ascii="Century Schoolbook" w:eastAsia="Times New Roman" w:hAnsi="Century Schoolbook" w:cs="Times New Roman"/>
          <w:sz w:val="28"/>
          <w:szCs w:val="28"/>
          <w:lang w:eastAsia="fr-FR"/>
        </w:rPr>
      </w:pPr>
      <w:r w:rsidRPr="0029749A">
        <w:rPr>
          <w:rFonts w:ascii="Century Schoolbook" w:eastAsia="Times New Roman" w:hAnsi="Century Schoolbook" w:cs="Times New Roman"/>
          <w:sz w:val="28"/>
          <w:szCs w:val="28"/>
          <w:lang w:eastAsia="fr-FR"/>
        </w:rPr>
        <w:t xml:space="preserve"> La représentation  du  cycle d’exploitation </w:t>
      </w:r>
    </w:p>
    <w:p w:rsidR="00A76F60" w:rsidRPr="0029749A" w:rsidRDefault="00A76F60" w:rsidP="00E400BA">
      <w:pPr>
        <w:pStyle w:val="Paragraphedeliste"/>
        <w:rPr>
          <w:rFonts w:ascii="Century Schoolbook" w:eastAsia="Times New Roman" w:hAnsi="Century Schoolbook" w:cs="Times New Roman"/>
          <w:sz w:val="28"/>
          <w:szCs w:val="28"/>
          <w:lang w:eastAsia="fr-FR"/>
        </w:rPr>
      </w:pPr>
    </w:p>
    <w:p w:rsidR="00A76F60" w:rsidRPr="003E2050" w:rsidRDefault="00A76F60" w:rsidP="003E2050">
      <w:pPr>
        <w:tabs>
          <w:tab w:val="center" w:pos="6029"/>
        </w:tabs>
        <w:rPr>
          <w:rFonts w:ascii="Century Schoolbook" w:eastAsia="Times New Roman" w:hAnsi="Century Schoolbook" w:cs="Times New Roman"/>
          <w:b/>
          <w:sz w:val="28"/>
          <w:szCs w:val="28"/>
          <w:u w:val="single"/>
          <w:lang w:eastAsia="fr-FR"/>
        </w:rPr>
      </w:pPr>
      <w:r w:rsidRPr="003E2050">
        <w:rPr>
          <w:rFonts w:ascii="Century Schoolbook" w:eastAsia="Times New Roman" w:hAnsi="Century Schoolbook" w:cs="Times New Roman"/>
          <w:b/>
          <w:sz w:val="28"/>
          <w:szCs w:val="28"/>
          <w:u w:val="single"/>
          <w:lang w:eastAsia="fr-FR"/>
        </w:rPr>
        <w:t>Deux possibilités</w:t>
      </w:r>
      <w:r w:rsidR="003E2050" w:rsidRPr="003E2050">
        <w:rPr>
          <w:rFonts w:ascii="Century Schoolbook" w:eastAsia="Times New Roman" w:hAnsi="Century Schoolbook" w:cs="Times New Roman"/>
          <w:b/>
          <w:sz w:val="28"/>
          <w:szCs w:val="28"/>
          <w:u w:val="single"/>
          <w:lang w:eastAsia="fr-FR"/>
        </w:rPr>
        <w:t> :</w:t>
      </w:r>
    </w:p>
    <w:p w:rsidR="00A76F60" w:rsidRPr="00A76F60" w:rsidRDefault="00A76F60" w:rsidP="00A76F60">
      <w:pPr>
        <w:rPr>
          <w:rFonts w:ascii="Century Schoolbook" w:eastAsia="Times New Roman" w:hAnsi="Century Schoolbook" w:cs="Times New Roman"/>
          <w:b/>
          <w:sz w:val="28"/>
          <w:szCs w:val="28"/>
          <w:u w:val="single"/>
          <w:lang w:eastAsia="fr-FR"/>
        </w:rPr>
      </w:pPr>
    </w:p>
    <w:p w:rsidR="00F224EE" w:rsidRPr="00F224EE" w:rsidRDefault="00A76F60" w:rsidP="00A76F60">
      <w:pPr>
        <w:rPr>
          <w:rFonts w:ascii="Century Schoolbook" w:eastAsia="Times New Roman" w:hAnsi="Century Schoolbook" w:cs="Times New Roman"/>
          <w:sz w:val="28"/>
          <w:szCs w:val="28"/>
          <w:lang w:eastAsia="fr-FR"/>
        </w:rPr>
      </w:pPr>
      <w:r w:rsidRPr="00F224EE">
        <w:rPr>
          <w:rFonts w:ascii="Century Schoolbook" w:eastAsia="Times New Roman" w:hAnsi="Century Schoolbook" w:cs="Times New Roman"/>
          <w:sz w:val="28"/>
          <w:szCs w:val="28"/>
          <w:lang w:eastAsia="fr-FR"/>
        </w:rPr>
        <w:t>1</w:t>
      </w:r>
      <w:r w:rsidRPr="00F224EE">
        <w:rPr>
          <w:rFonts w:ascii="Century Schoolbook" w:eastAsia="Times New Roman" w:hAnsi="Century Schoolbook" w:cs="Times New Roman"/>
          <w:sz w:val="28"/>
          <w:szCs w:val="28"/>
          <w:vertAlign w:val="superscript"/>
          <w:lang w:eastAsia="fr-FR"/>
        </w:rPr>
        <w:t>er</w:t>
      </w:r>
      <w:r w:rsidRPr="00F224EE">
        <w:rPr>
          <w:rFonts w:ascii="Century Schoolbook" w:eastAsia="Times New Roman" w:hAnsi="Century Schoolbook" w:cs="Times New Roman"/>
          <w:sz w:val="28"/>
          <w:szCs w:val="28"/>
          <w:lang w:eastAsia="fr-FR"/>
        </w:rPr>
        <w:t xml:space="preserve"> cas</w:t>
      </w:r>
      <w:r w:rsidR="00F224EE">
        <w:rPr>
          <w:rFonts w:ascii="Century Schoolbook" w:eastAsia="Times New Roman" w:hAnsi="Century Schoolbook" w:cs="Times New Roman"/>
          <w:sz w:val="28"/>
          <w:szCs w:val="28"/>
          <w:lang w:eastAsia="fr-FR"/>
        </w:rPr>
        <w:t xml:space="preserve"> : </w:t>
      </w:r>
      <w:r w:rsidRPr="00F224EE">
        <w:rPr>
          <w:rFonts w:ascii="Century Schoolbook" w:eastAsia="Times New Roman" w:hAnsi="Century Schoolbook" w:cs="Times New Roman"/>
          <w:sz w:val="28"/>
          <w:szCs w:val="28"/>
          <w:lang w:eastAsia="fr-FR"/>
        </w:rPr>
        <w:t xml:space="preserve">Cycle d’exploitation entrainant des </w:t>
      </w:r>
      <w:r w:rsidRPr="00F224EE">
        <w:rPr>
          <w:rFonts w:ascii="Century Schoolbook" w:eastAsia="Times New Roman" w:hAnsi="Century Schoolbook" w:cs="Times New Roman"/>
          <w:sz w:val="28"/>
          <w:szCs w:val="28"/>
          <w:u w:val="single"/>
          <w:lang w:eastAsia="fr-FR"/>
        </w:rPr>
        <w:t>besoins de financement</w:t>
      </w:r>
    </w:p>
    <w:p w:rsidR="00A76F60" w:rsidRPr="00F224EE" w:rsidRDefault="00F224EE" w:rsidP="00A76F60">
      <w:pPr>
        <w:rPr>
          <w:rFonts w:ascii="Century Schoolbook" w:eastAsia="Times New Roman" w:hAnsi="Century Schoolbook" w:cs="Times New Roman"/>
          <w:sz w:val="28"/>
          <w:szCs w:val="28"/>
          <w:lang w:eastAsia="fr-FR"/>
        </w:rPr>
      </w:pPr>
      <w:r w:rsidRPr="00F224EE">
        <w:rPr>
          <w:rFonts w:ascii="Century Schoolbook" w:eastAsia="Times New Roman" w:hAnsi="Century Schoolbook" w:cs="Times New Roman"/>
          <w:sz w:val="28"/>
          <w:szCs w:val="28"/>
          <w:lang w:eastAsia="fr-FR"/>
        </w:rPr>
        <w:t>2</w:t>
      </w:r>
      <w:r w:rsidRPr="00F224EE">
        <w:rPr>
          <w:rFonts w:ascii="Century Schoolbook" w:eastAsia="Times New Roman" w:hAnsi="Century Schoolbook" w:cs="Times New Roman"/>
          <w:sz w:val="28"/>
          <w:szCs w:val="28"/>
          <w:vertAlign w:val="superscript"/>
          <w:lang w:eastAsia="fr-FR"/>
        </w:rPr>
        <w:t>ème</w:t>
      </w:r>
      <w:r w:rsidRPr="00F224EE">
        <w:rPr>
          <w:rFonts w:ascii="Century Schoolbook" w:eastAsia="Times New Roman" w:hAnsi="Century Schoolbook" w:cs="Times New Roman"/>
          <w:sz w:val="28"/>
          <w:szCs w:val="28"/>
          <w:lang w:eastAsia="fr-FR"/>
        </w:rPr>
        <w:t xml:space="preserve"> cas</w:t>
      </w:r>
      <w:r>
        <w:rPr>
          <w:rFonts w:ascii="Century Schoolbook" w:eastAsia="Times New Roman" w:hAnsi="Century Schoolbook" w:cs="Times New Roman"/>
          <w:sz w:val="28"/>
          <w:szCs w:val="28"/>
          <w:lang w:eastAsia="fr-FR"/>
        </w:rPr>
        <w:t xml:space="preserve"> : </w:t>
      </w:r>
      <w:r w:rsidR="00A76F60" w:rsidRPr="00F224EE">
        <w:rPr>
          <w:rFonts w:ascii="Century Schoolbook" w:eastAsia="Times New Roman" w:hAnsi="Century Schoolbook" w:cs="Times New Roman"/>
          <w:sz w:val="28"/>
          <w:szCs w:val="28"/>
          <w:lang w:eastAsia="fr-FR"/>
        </w:rPr>
        <w:t xml:space="preserve">Cycle d’exploitation entrainant </w:t>
      </w:r>
      <w:r w:rsidR="00A76F60" w:rsidRPr="00F224EE">
        <w:rPr>
          <w:rFonts w:ascii="Century Schoolbook" w:eastAsia="Times New Roman" w:hAnsi="Century Schoolbook" w:cs="Times New Roman"/>
          <w:sz w:val="28"/>
          <w:szCs w:val="28"/>
          <w:u w:val="single"/>
          <w:lang w:eastAsia="fr-FR"/>
        </w:rPr>
        <w:t xml:space="preserve">des </w:t>
      </w:r>
      <w:r w:rsidRPr="00F224EE">
        <w:rPr>
          <w:rFonts w:ascii="Century Schoolbook" w:eastAsia="Times New Roman" w:hAnsi="Century Schoolbook" w:cs="Times New Roman"/>
          <w:sz w:val="28"/>
          <w:szCs w:val="28"/>
          <w:u w:val="single"/>
          <w:lang w:eastAsia="fr-FR"/>
        </w:rPr>
        <w:t>ressources</w:t>
      </w:r>
      <w:r w:rsidR="00A76F60" w:rsidRPr="00F224EE">
        <w:rPr>
          <w:rFonts w:ascii="Century Schoolbook" w:eastAsia="Times New Roman" w:hAnsi="Century Schoolbook" w:cs="Times New Roman"/>
          <w:sz w:val="28"/>
          <w:szCs w:val="28"/>
          <w:u w:val="single"/>
          <w:lang w:eastAsia="fr-FR"/>
        </w:rPr>
        <w:t xml:space="preserve"> de financement</w:t>
      </w:r>
    </w:p>
    <w:p w:rsidR="00A76F60" w:rsidRDefault="00A76F60" w:rsidP="00A76F60">
      <w:pPr>
        <w:pStyle w:val="Paragraphedeliste"/>
        <w:rPr>
          <w:rFonts w:ascii="Century Schoolbook" w:eastAsia="Times New Roman" w:hAnsi="Century Schoolbook" w:cs="Times New Roman"/>
          <w:b/>
          <w:sz w:val="28"/>
          <w:szCs w:val="28"/>
          <w:u w:val="single"/>
          <w:lang w:eastAsia="fr-FR"/>
        </w:rPr>
      </w:pPr>
    </w:p>
    <w:p w:rsidR="00A76F60" w:rsidRPr="00D95FF4" w:rsidRDefault="00F224EE" w:rsidP="000F454F">
      <w:pPr>
        <w:pStyle w:val="Paragraphedeliste"/>
        <w:numPr>
          <w:ilvl w:val="0"/>
          <w:numId w:val="10"/>
        </w:numPr>
        <w:rPr>
          <w:rFonts w:ascii="Century Schoolbook" w:eastAsia="Times New Roman" w:hAnsi="Century Schoolbook" w:cs="Times New Roman"/>
          <w:b/>
          <w:sz w:val="28"/>
          <w:szCs w:val="28"/>
          <w:u w:val="single"/>
          <w:lang w:eastAsia="fr-FR"/>
        </w:rPr>
      </w:pPr>
      <w:r w:rsidRPr="00D95FF4">
        <w:rPr>
          <w:rFonts w:ascii="Century Schoolbook" w:eastAsia="Times New Roman" w:hAnsi="Century Schoolbook" w:cs="Times New Roman"/>
          <w:b/>
          <w:sz w:val="28"/>
          <w:szCs w:val="28"/>
          <w:lang w:eastAsia="fr-FR"/>
        </w:rPr>
        <w:t>1</w:t>
      </w:r>
      <w:r w:rsidRPr="00D95FF4">
        <w:rPr>
          <w:rFonts w:ascii="Century Schoolbook" w:eastAsia="Times New Roman" w:hAnsi="Century Schoolbook" w:cs="Times New Roman"/>
          <w:b/>
          <w:sz w:val="28"/>
          <w:szCs w:val="28"/>
          <w:vertAlign w:val="superscript"/>
          <w:lang w:eastAsia="fr-FR"/>
        </w:rPr>
        <w:t>er</w:t>
      </w:r>
      <w:r w:rsidRPr="00D95FF4">
        <w:rPr>
          <w:rFonts w:ascii="Century Schoolbook" w:eastAsia="Times New Roman" w:hAnsi="Century Schoolbook" w:cs="Times New Roman"/>
          <w:b/>
          <w:sz w:val="28"/>
          <w:szCs w:val="28"/>
          <w:lang w:eastAsia="fr-FR"/>
        </w:rPr>
        <w:t xml:space="preserve"> cas : Cycle d’exploitation entrainant des </w:t>
      </w:r>
      <w:r w:rsidRPr="00D95FF4">
        <w:rPr>
          <w:rFonts w:ascii="Century Schoolbook" w:eastAsia="Times New Roman" w:hAnsi="Century Schoolbook" w:cs="Times New Roman"/>
          <w:b/>
          <w:sz w:val="28"/>
          <w:szCs w:val="28"/>
          <w:u w:val="single"/>
          <w:lang w:eastAsia="fr-FR"/>
        </w:rPr>
        <w:t>besoins de financement</w:t>
      </w:r>
    </w:p>
    <w:p w:rsidR="00A76F60" w:rsidRDefault="00A76F60" w:rsidP="00E400BA">
      <w:pPr>
        <w:pStyle w:val="Paragraphedeliste"/>
        <w:rPr>
          <w:rFonts w:ascii="Century Schoolbook" w:eastAsia="Times New Roman" w:hAnsi="Century Schoolbook" w:cs="Times New Roman"/>
          <w:b/>
          <w:sz w:val="28"/>
          <w:szCs w:val="28"/>
          <w:u w:val="single"/>
          <w:lang w:eastAsia="fr-FR"/>
        </w:rPr>
      </w:pPr>
    </w:p>
    <w:p w:rsidR="00A76F60" w:rsidRPr="003E2050" w:rsidRDefault="00F224EE" w:rsidP="00F224EE">
      <w:pPr>
        <w:rPr>
          <w:rFonts w:ascii="Century Schoolbook" w:eastAsia="Times New Roman" w:hAnsi="Century Schoolbook" w:cs="Times New Roman"/>
          <w:sz w:val="28"/>
          <w:szCs w:val="28"/>
          <w:u w:val="single"/>
          <w:lang w:eastAsia="fr-FR"/>
        </w:rPr>
      </w:pPr>
      <w:r w:rsidRPr="003E2050">
        <w:rPr>
          <w:rFonts w:ascii="Century Schoolbook" w:eastAsia="Times New Roman" w:hAnsi="Century Schoolbook" w:cs="Times New Roman"/>
          <w:sz w:val="28"/>
          <w:szCs w:val="28"/>
          <w:u w:val="single"/>
          <w:lang w:eastAsia="fr-FR"/>
        </w:rPr>
        <w:t>1</w:t>
      </w:r>
      <w:r w:rsidRPr="003E2050">
        <w:rPr>
          <w:rFonts w:ascii="Century Schoolbook" w:eastAsia="Times New Roman" w:hAnsi="Century Schoolbook" w:cs="Times New Roman"/>
          <w:sz w:val="28"/>
          <w:szCs w:val="28"/>
          <w:u w:val="single"/>
          <w:vertAlign w:val="superscript"/>
          <w:lang w:eastAsia="fr-FR"/>
        </w:rPr>
        <w:t>er</w:t>
      </w:r>
      <w:r w:rsidRPr="003E2050">
        <w:rPr>
          <w:rFonts w:ascii="Century Schoolbook" w:eastAsia="Times New Roman" w:hAnsi="Century Schoolbook" w:cs="Times New Roman"/>
          <w:sz w:val="28"/>
          <w:szCs w:val="28"/>
          <w:u w:val="single"/>
          <w:lang w:eastAsia="fr-FR"/>
        </w:rPr>
        <w:t xml:space="preserve"> exemple (voir annexe 1)</w:t>
      </w:r>
    </w:p>
    <w:p w:rsidR="00F224EE" w:rsidRDefault="00F224EE" w:rsidP="00E400BA">
      <w:pPr>
        <w:pStyle w:val="Paragraphedeliste"/>
        <w:rPr>
          <w:rFonts w:ascii="Century Schoolbook" w:eastAsia="Times New Roman" w:hAnsi="Century Schoolbook" w:cs="Times New Roman"/>
          <w:b/>
          <w:sz w:val="28"/>
          <w:szCs w:val="28"/>
          <w:u w:val="single"/>
          <w:lang w:eastAsia="fr-FR"/>
        </w:rPr>
      </w:pPr>
    </w:p>
    <w:p w:rsidR="00F224EE" w:rsidRDefault="00F224EE" w:rsidP="003E2050">
      <w:pPr>
        <w:jc w:val="both"/>
        <w:rPr>
          <w:rFonts w:ascii="Century Schoolbook" w:eastAsia="Times New Roman" w:hAnsi="Century Schoolbook" w:cs="Times New Roman"/>
          <w:sz w:val="24"/>
          <w:szCs w:val="24"/>
          <w:lang w:eastAsia="fr-FR"/>
        </w:rPr>
      </w:pPr>
      <w:r>
        <w:rPr>
          <w:rFonts w:ascii="Century Schoolbook" w:eastAsia="Times New Roman" w:hAnsi="Century Schoolbook" w:cs="Times New Roman"/>
          <w:sz w:val="24"/>
          <w:szCs w:val="24"/>
          <w:lang w:eastAsia="fr-FR"/>
        </w:rPr>
        <w:t>Les c</w:t>
      </w:r>
      <w:r w:rsidRPr="00F224EE">
        <w:rPr>
          <w:rFonts w:ascii="Century Schoolbook" w:eastAsia="Times New Roman" w:hAnsi="Century Schoolbook" w:cs="Times New Roman"/>
          <w:sz w:val="24"/>
          <w:szCs w:val="24"/>
          <w:lang w:eastAsia="fr-FR"/>
        </w:rPr>
        <w:t>aractéristique</w:t>
      </w:r>
      <w:r>
        <w:rPr>
          <w:rFonts w:ascii="Century Schoolbook" w:eastAsia="Times New Roman" w:hAnsi="Century Schoolbook" w:cs="Times New Roman"/>
          <w:sz w:val="24"/>
          <w:szCs w:val="24"/>
          <w:lang w:eastAsia="fr-FR"/>
        </w:rPr>
        <w:t>s</w:t>
      </w:r>
      <w:r w:rsidRPr="00F224EE">
        <w:rPr>
          <w:rFonts w:ascii="Century Schoolbook" w:eastAsia="Times New Roman" w:hAnsi="Century Schoolbook" w:cs="Times New Roman"/>
          <w:sz w:val="24"/>
          <w:szCs w:val="24"/>
          <w:lang w:eastAsia="fr-FR"/>
        </w:rPr>
        <w:t xml:space="preserve"> d’un négociant en matériaux</w:t>
      </w:r>
      <w:r>
        <w:rPr>
          <w:rFonts w:ascii="Century Schoolbook" w:eastAsia="Times New Roman" w:hAnsi="Century Schoolbook" w:cs="Times New Roman"/>
          <w:sz w:val="24"/>
          <w:szCs w:val="24"/>
          <w:lang w:eastAsia="fr-FR"/>
        </w:rPr>
        <w:t xml:space="preserve"> de construction pour les professionnels sont les suivantes</w:t>
      </w:r>
      <w:r w:rsidR="005F4661">
        <w:rPr>
          <w:rFonts w:ascii="Century Schoolbook" w:eastAsia="Times New Roman" w:hAnsi="Century Schoolbook" w:cs="Times New Roman"/>
          <w:sz w:val="24"/>
          <w:szCs w:val="24"/>
          <w:lang w:eastAsia="fr-FR"/>
        </w:rPr>
        <w:t xml:space="preserve"> : </w:t>
      </w:r>
    </w:p>
    <w:p w:rsidR="005F4661" w:rsidRPr="00F224EE" w:rsidRDefault="005F4661" w:rsidP="003E2050">
      <w:pPr>
        <w:jc w:val="both"/>
        <w:rPr>
          <w:rFonts w:ascii="Century Schoolbook" w:eastAsia="Times New Roman" w:hAnsi="Century Schoolbook" w:cs="Times New Roman"/>
          <w:sz w:val="24"/>
          <w:szCs w:val="24"/>
          <w:lang w:eastAsia="fr-FR"/>
        </w:rPr>
      </w:pPr>
      <w:r>
        <w:rPr>
          <w:rFonts w:ascii="Century Schoolbook" w:eastAsia="Times New Roman" w:hAnsi="Century Schoolbook" w:cs="Times New Roman"/>
          <w:sz w:val="24"/>
          <w:szCs w:val="24"/>
          <w:lang w:eastAsia="fr-FR"/>
        </w:rPr>
        <w:t>Achat de marchandises avec un délai de paiement moyen aux fournisseurs de 30 jours ; la durée moyenne de stockage est en moyenne de 45 jours</w:t>
      </w:r>
      <w:r w:rsidR="003E2050">
        <w:rPr>
          <w:rFonts w:ascii="Century Schoolbook" w:eastAsia="Times New Roman" w:hAnsi="Century Schoolbook" w:cs="Times New Roman"/>
          <w:sz w:val="24"/>
          <w:szCs w:val="24"/>
          <w:lang w:eastAsia="fr-FR"/>
        </w:rPr>
        <w:t> ; les marchandises sont alors vendues et l’entreprise accorde un crédit client de 30 jours en moyenne.</w:t>
      </w:r>
    </w:p>
    <w:p w:rsidR="00F224EE" w:rsidRPr="00F224EE" w:rsidRDefault="00F224EE" w:rsidP="00E400BA">
      <w:pPr>
        <w:pStyle w:val="Paragraphedeliste"/>
        <w:rPr>
          <w:rFonts w:ascii="Century Schoolbook" w:eastAsia="Times New Roman" w:hAnsi="Century Schoolbook" w:cs="Times New Roman"/>
          <w:sz w:val="24"/>
          <w:szCs w:val="24"/>
          <w:lang w:eastAsia="fr-FR"/>
        </w:rPr>
      </w:pPr>
    </w:p>
    <w:p w:rsidR="003E2050" w:rsidRPr="003E2050" w:rsidRDefault="003E2050" w:rsidP="003E2050">
      <w:pPr>
        <w:rPr>
          <w:rFonts w:ascii="Century Schoolbook" w:eastAsia="Times New Roman" w:hAnsi="Century Schoolbook" w:cs="Times New Roman"/>
          <w:sz w:val="28"/>
          <w:szCs w:val="28"/>
          <w:u w:val="single"/>
          <w:lang w:eastAsia="fr-FR"/>
        </w:rPr>
      </w:pPr>
      <w:r w:rsidRPr="003E2050">
        <w:rPr>
          <w:rFonts w:ascii="Century Schoolbook" w:eastAsia="Times New Roman" w:hAnsi="Century Schoolbook" w:cs="Times New Roman"/>
          <w:sz w:val="28"/>
          <w:szCs w:val="28"/>
          <w:u w:val="single"/>
          <w:lang w:eastAsia="fr-FR"/>
        </w:rPr>
        <w:t>2èm</w:t>
      </w:r>
      <w:r>
        <w:rPr>
          <w:rFonts w:ascii="Century Schoolbook" w:eastAsia="Times New Roman" w:hAnsi="Century Schoolbook" w:cs="Times New Roman"/>
          <w:sz w:val="28"/>
          <w:szCs w:val="28"/>
          <w:u w:val="single"/>
          <w:vertAlign w:val="superscript"/>
          <w:lang w:eastAsia="fr-FR"/>
        </w:rPr>
        <w:t>e</w:t>
      </w:r>
      <w:r w:rsidRPr="003E2050">
        <w:rPr>
          <w:rFonts w:ascii="Century Schoolbook" w:eastAsia="Times New Roman" w:hAnsi="Century Schoolbook" w:cs="Times New Roman"/>
          <w:sz w:val="28"/>
          <w:szCs w:val="28"/>
          <w:u w:val="single"/>
          <w:lang w:eastAsia="fr-FR"/>
        </w:rPr>
        <w:t xml:space="preserve"> exemple (exercice)</w:t>
      </w:r>
    </w:p>
    <w:p w:rsidR="00F224EE" w:rsidRPr="003E2050" w:rsidRDefault="00F224EE" w:rsidP="003E2050">
      <w:pPr>
        <w:rPr>
          <w:rFonts w:ascii="Century Schoolbook" w:eastAsia="Times New Roman" w:hAnsi="Century Schoolbook" w:cs="Times New Roman"/>
          <w:b/>
          <w:sz w:val="28"/>
          <w:szCs w:val="28"/>
          <w:u w:val="single"/>
          <w:lang w:eastAsia="fr-FR"/>
        </w:rPr>
      </w:pPr>
    </w:p>
    <w:p w:rsidR="003E2050" w:rsidRDefault="003E2050" w:rsidP="003E2050">
      <w:pPr>
        <w:jc w:val="both"/>
        <w:rPr>
          <w:rFonts w:ascii="Century Schoolbook" w:eastAsia="Times New Roman" w:hAnsi="Century Schoolbook" w:cs="Times New Roman"/>
          <w:sz w:val="24"/>
          <w:szCs w:val="24"/>
          <w:lang w:eastAsia="fr-FR"/>
        </w:rPr>
      </w:pPr>
      <w:r>
        <w:rPr>
          <w:rFonts w:ascii="Century Schoolbook" w:eastAsia="Times New Roman" w:hAnsi="Century Schoolbook" w:cs="Times New Roman"/>
          <w:sz w:val="24"/>
          <w:szCs w:val="24"/>
          <w:lang w:eastAsia="fr-FR"/>
        </w:rPr>
        <w:t>Les c</w:t>
      </w:r>
      <w:r w:rsidRPr="00F224EE">
        <w:rPr>
          <w:rFonts w:ascii="Century Schoolbook" w:eastAsia="Times New Roman" w:hAnsi="Century Schoolbook" w:cs="Times New Roman"/>
          <w:sz w:val="24"/>
          <w:szCs w:val="24"/>
          <w:lang w:eastAsia="fr-FR"/>
        </w:rPr>
        <w:t>aractéristique</w:t>
      </w:r>
      <w:r>
        <w:rPr>
          <w:rFonts w:ascii="Century Schoolbook" w:eastAsia="Times New Roman" w:hAnsi="Century Schoolbook" w:cs="Times New Roman"/>
          <w:sz w:val="24"/>
          <w:szCs w:val="24"/>
          <w:lang w:eastAsia="fr-FR"/>
        </w:rPr>
        <w:t>s</w:t>
      </w:r>
      <w:r w:rsidRPr="00F224EE">
        <w:rPr>
          <w:rFonts w:ascii="Century Schoolbook" w:eastAsia="Times New Roman" w:hAnsi="Century Schoolbook" w:cs="Times New Roman"/>
          <w:sz w:val="24"/>
          <w:szCs w:val="24"/>
          <w:lang w:eastAsia="fr-FR"/>
        </w:rPr>
        <w:t xml:space="preserve"> d’un </w:t>
      </w:r>
      <w:r>
        <w:rPr>
          <w:rFonts w:ascii="Century Schoolbook" w:eastAsia="Times New Roman" w:hAnsi="Century Schoolbook" w:cs="Times New Roman"/>
          <w:sz w:val="24"/>
          <w:szCs w:val="24"/>
          <w:lang w:eastAsia="fr-FR"/>
        </w:rPr>
        <w:t xml:space="preserve">distributeur dont l’activité est le commerce de pièces détachées et fournitures pour les artisans plombiers  sont les suivantes : </w:t>
      </w:r>
    </w:p>
    <w:p w:rsidR="003E2050" w:rsidRPr="00F224EE" w:rsidRDefault="003E2050" w:rsidP="003E2050">
      <w:pPr>
        <w:jc w:val="both"/>
        <w:rPr>
          <w:rFonts w:ascii="Century Schoolbook" w:eastAsia="Times New Roman" w:hAnsi="Century Schoolbook" w:cs="Times New Roman"/>
          <w:sz w:val="24"/>
          <w:szCs w:val="24"/>
          <w:lang w:eastAsia="fr-FR"/>
        </w:rPr>
      </w:pPr>
      <w:r>
        <w:rPr>
          <w:rFonts w:ascii="Century Schoolbook" w:eastAsia="Times New Roman" w:hAnsi="Century Schoolbook" w:cs="Times New Roman"/>
          <w:sz w:val="24"/>
          <w:szCs w:val="24"/>
          <w:lang w:eastAsia="fr-FR"/>
        </w:rPr>
        <w:t>Achat de marchandises avec un délai de paiement moyen aux fournisseurs de 30 jours ; la durée moyenne de stockage est en moyenne de 25 jours ; les marchandises sont alors vendues et l’entreprise accorde un crédit client de 20 jours en moyenne.</w:t>
      </w:r>
    </w:p>
    <w:p w:rsidR="003E2050" w:rsidRPr="00F224EE" w:rsidRDefault="003E2050" w:rsidP="003E2050">
      <w:pPr>
        <w:pStyle w:val="Paragraphedeliste"/>
        <w:rPr>
          <w:rFonts w:ascii="Century Schoolbook" w:eastAsia="Times New Roman" w:hAnsi="Century Schoolbook" w:cs="Times New Roman"/>
          <w:sz w:val="24"/>
          <w:szCs w:val="24"/>
          <w:lang w:eastAsia="fr-FR"/>
        </w:rPr>
      </w:pPr>
    </w:p>
    <w:p w:rsidR="00A76F60" w:rsidRDefault="003E2050" w:rsidP="003E2050">
      <w:pPr>
        <w:rPr>
          <w:rFonts w:ascii="Century Schoolbook" w:eastAsia="Times New Roman" w:hAnsi="Century Schoolbook" w:cs="Times New Roman"/>
          <w:b/>
          <w:sz w:val="28"/>
          <w:szCs w:val="28"/>
          <w:u w:val="single"/>
          <w:lang w:eastAsia="fr-FR"/>
        </w:rPr>
      </w:pPr>
      <w:r>
        <w:rPr>
          <w:rFonts w:ascii="Century Schoolbook" w:eastAsia="Times New Roman" w:hAnsi="Century Schoolbook" w:cs="Times New Roman"/>
          <w:b/>
          <w:sz w:val="28"/>
          <w:szCs w:val="28"/>
          <w:u w:val="single"/>
          <w:lang w:eastAsia="fr-FR"/>
        </w:rPr>
        <w:t xml:space="preserve">Corrigé </w:t>
      </w:r>
    </w:p>
    <w:p w:rsidR="003E2050" w:rsidRPr="00D95FF4" w:rsidRDefault="003E2050" w:rsidP="003E2050">
      <w:pPr>
        <w:rPr>
          <w:rFonts w:ascii="Century Schoolbook" w:eastAsia="Times New Roman" w:hAnsi="Century Schoolbook" w:cs="Times New Roman"/>
          <w:b/>
          <w:sz w:val="24"/>
          <w:szCs w:val="24"/>
          <w:lang w:eastAsia="fr-FR"/>
        </w:rPr>
      </w:pPr>
      <w:r w:rsidRPr="003E2050">
        <w:rPr>
          <w:rFonts w:ascii="Century Schoolbook" w:eastAsia="Times New Roman" w:hAnsi="Century Schoolbook" w:cs="Times New Roman"/>
          <w:sz w:val="24"/>
          <w:szCs w:val="24"/>
          <w:lang w:eastAsia="fr-FR"/>
        </w:rPr>
        <w:t>Durée d</w:t>
      </w:r>
      <w:r>
        <w:rPr>
          <w:rFonts w:ascii="Century Schoolbook" w:eastAsia="Times New Roman" w:hAnsi="Century Schoolbook" w:cs="Times New Roman"/>
          <w:sz w:val="24"/>
          <w:szCs w:val="24"/>
          <w:lang w:eastAsia="fr-FR"/>
        </w:rPr>
        <w:t>u</w:t>
      </w:r>
      <w:r w:rsidRPr="003E2050">
        <w:rPr>
          <w:rFonts w:ascii="Century Schoolbook" w:eastAsia="Times New Roman" w:hAnsi="Century Schoolbook" w:cs="Times New Roman"/>
          <w:sz w:val="24"/>
          <w:szCs w:val="24"/>
          <w:lang w:eastAsia="fr-FR"/>
        </w:rPr>
        <w:t xml:space="preserve"> cycle</w:t>
      </w:r>
      <w:r>
        <w:rPr>
          <w:rFonts w:ascii="Century Schoolbook" w:eastAsia="Times New Roman" w:hAnsi="Century Schoolbook" w:cs="Times New Roman"/>
          <w:sz w:val="24"/>
          <w:szCs w:val="24"/>
          <w:lang w:eastAsia="fr-FR"/>
        </w:rPr>
        <w:t xml:space="preserve"> = 25 jours de stockage + 20 jours de crédit client = </w:t>
      </w:r>
      <w:r w:rsidRPr="00D95FF4">
        <w:rPr>
          <w:rFonts w:ascii="Century Schoolbook" w:eastAsia="Times New Roman" w:hAnsi="Century Schoolbook" w:cs="Times New Roman"/>
          <w:b/>
          <w:sz w:val="24"/>
          <w:szCs w:val="24"/>
          <w:lang w:eastAsia="fr-FR"/>
        </w:rPr>
        <w:t>45 jours</w:t>
      </w:r>
    </w:p>
    <w:p w:rsidR="00D95FF4" w:rsidRPr="003E2050" w:rsidRDefault="00D95FF4" w:rsidP="003E2050">
      <w:pPr>
        <w:rPr>
          <w:rFonts w:ascii="Century Schoolbook" w:eastAsia="Times New Roman" w:hAnsi="Century Schoolbook" w:cs="Times New Roman"/>
          <w:sz w:val="24"/>
          <w:szCs w:val="24"/>
          <w:lang w:eastAsia="fr-FR"/>
        </w:rPr>
      </w:pPr>
      <w:r>
        <w:rPr>
          <w:rFonts w:ascii="Century Schoolbook" w:eastAsia="Times New Roman" w:hAnsi="Century Schoolbook" w:cs="Times New Roman"/>
          <w:sz w:val="24"/>
          <w:szCs w:val="24"/>
          <w:lang w:eastAsia="fr-FR"/>
        </w:rPr>
        <w:t xml:space="preserve">Paiement des fournisseurs = </w:t>
      </w:r>
      <w:r w:rsidRPr="00D95FF4">
        <w:rPr>
          <w:rFonts w:ascii="Century Schoolbook" w:eastAsia="Times New Roman" w:hAnsi="Century Schoolbook" w:cs="Times New Roman"/>
          <w:b/>
          <w:sz w:val="24"/>
          <w:szCs w:val="24"/>
          <w:lang w:eastAsia="fr-FR"/>
        </w:rPr>
        <w:t>30 jours</w:t>
      </w:r>
    </w:p>
    <w:p w:rsidR="003E2050" w:rsidRDefault="003E2050" w:rsidP="003E2050">
      <w:pPr>
        <w:rPr>
          <w:rFonts w:ascii="Century Schoolbook" w:eastAsia="Times New Roman" w:hAnsi="Century Schoolbook" w:cs="Times New Roman"/>
          <w:b/>
          <w:sz w:val="28"/>
          <w:szCs w:val="28"/>
          <w:u w:val="single"/>
          <w:lang w:eastAsia="fr-FR"/>
        </w:rPr>
      </w:pPr>
    </w:p>
    <w:p w:rsidR="003E2050" w:rsidRPr="006D5464" w:rsidRDefault="003E2050" w:rsidP="003E2050">
      <w:pPr>
        <w:rPr>
          <w:rFonts w:ascii="Century Schoolbook" w:eastAsia="Times New Roman" w:hAnsi="Century Schoolbook" w:cs="Times New Roman"/>
          <w:sz w:val="24"/>
          <w:szCs w:val="24"/>
          <w:u w:val="single"/>
          <w:lang w:eastAsia="fr-FR"/>
        </w:rPr>
      </w:pPr>
      <w:r w:rsidRPr="003E2050">
        <w:rPr>
          <w:rFonts w:ascii="Century Schoolbook" w:eastAsia="Times New Roman" w:hAnsi="Century Schoolbook" w:cs="Times New Roman"/>
          <w:sz w:val="24"/>
          <w:szCs w:val="24"/>
          <w:u w:val="single"/>
          <w:lang w:eastAsia="fr-FR"/>
        </w:rPr>
        <w:t>Besoin de financement</w:t>
      </w:r>
      <w:r>
        <w:rPr>
          <w:rFonts w:ascii="Century Schoolbook" w:eastAsia="Times New Roman" w:hAnsi="Century Schoolbook" w:cs="Times New Roman"/>
          <w:sz w:val="24"/>
          <w:szCs w:val="24"/>
          <w:u w:val="single"/>
          <w:lang w:eastAsia="fr-FR"/>
        </w:rPr>
        <w:t xml:space="preserve"> d’exploitation </w:t>
      </w:r>
      <w:r w:rsidRPr="003E2050">
        <w:rPr>
          <w:rFonts w:ascii="Century Schoolbook" w:eastAsia="Times New Roman" w:hAnsi="Century Schoolbook" w:cs="Times New Roman"/>
          <w:sz w:val="24"/>
          <w:szCs w:val="24"/>
          <w:lang w:eastAsia="fr-FR"/>
        </w:rPr>
        <w:t>:</w:t>
      </w:r>
      <w:r>
        <w:rPr>
          <w:rFonts w:ascii="Century Schoolbook" w:eastAsia="Times New Roman" w:hAnsi="Century Schoolbook" w:cs="Times New Roman"/>
          <w:sz w:val="24"/>
          <w:szCs w:val="24"/>
          <w:lang w:eastAsia="fr-FR"/>
        </w:rPr>
        <w:t xml:space="preserve">  </w:t>
      </w:r>
      <w:r w:rsidRPr="006D5464">
        <w:rPr>
          <w:rFonts w:ascii="Century Schoolbook" w:eastAsia="Times New Roman" w:hAnsi="Century Schoolbook" w:cs="Times New Roman"/>
          <w:b/>
          <w:sz w:val="24"/>
          <w:szCs w:val="24"/>
          <w:lang w:eastAsia="fr-FR"/>
        </w:rPr>
        <w:t>l’encaissement de la vente est postérieur</w:t>
      </w:r>
      <w:r w:rsidR="0029749A">
        <w:rPr>
          <w:rFonts w:ascii="Century Schoolbook" w:eastAsia="Times New Roman" w:hAnsi="Century Schoolbook" w:cs="Times New Roman"/>
          <w:b/>
          <w:sz w:val="24"/>
          <w:szCs w:val="24"/>
          <w:lang w:eastAsia="fr-FR"/>
        </w:rPr>
        <w:t xml:space="preserve"> au</w:t>
      </w:r>
      <w:r w:rsidR="00B21D33">
        <w:rPr>
          <w:rFonts w:ascii="Century Schoolbook" w:eastAsia="Times New Roman" w:hAnsi="Century Schoolbook" w:cs="Times New Roman"/>
          <w:b/>
          <w:sz w:val="24"/>
          <w:szCs w:val="24"/>
          <w:lang w:eastAsia="fr-FR"/>
        </w:rPr>
        <w:t xml:space="preserve"> </w:t>
      </w:r>
      <w:r w:rsidR="006D5464" w:rsidRPr="006D5464">
        <w:rPr>
          <w:rFonts w:ascii="Century Schoolbook" w:eastAsia="Times New Roman" w:hAnsi="Century Schoolbook" w:cs="Times New Roman"/>
          <w:b/>
          <w:sz w:val="24"/>
          <w:szCs w:val="24"/>
          <w:lang w:eastAsia="fr-FR"/>
        </w:rPr>
        <w:t>décaissement</w:t>
      </w:r>
      <w:r w:rsidR="006D5464">
        <w:rPr>
          <w:rFonts w:ascii="Century Schoolbook" w:eastAsia="Times New Roman" w:hAnsi="Century Schoolbook" w:cs="Times New Roman"/>
          <w:b/>
          <w:sz w:val="24"/>
          <w:szCs w:val="24"/>
          <w:lang w:eastAsia="fr-FR"/>
        </w:rPr>
        <w:t xml:space="preserve"> lié à l’achat, </w:t>
      </w:r>
      <w:r w:rsidR="006D5464" w:rsidRPr="006D5464">
        <w:rPr>
          <w:rFonts w:ascii="Century Schoolbook" w:eastAsia="Times New Roman" w:hAnsi="Century Schoolbook" w:cs="Times New Roman"/>
          <w:sz w:val="24"/>
          <w:szCs w:val="24"/>
          <w:lang w:eastAsia="fr-FR"/>
        </w:rPr>
        <w:t>et</w:t>
      </w:r>
      <w:r w:rsidR="006D5464">
        <w:rPr>
          <w:rFonts w:ascii="Century Schoolbook" w:eastAsia="Times New Roman" w:hAnsi="Century Schoolbook" w:cs="Times New Roman"/>
          <w:sz w:val="24"/>
          <w:szCs w:val="24"/>
          <w:lang w:eastAsia="fr-FR"/>
        </w:rPr>
        <w:t xml:space="preserve"> il en sera de même pour toutes les opérations réalisées dans cette unité commerciale.</w:t>
      </w:r>
    </w:p>
    <w:p w:rsidR="00673B60" w:rsidRDefault="00673B60" w:rsidP="00673B60">
      <w:pPr>
        <w:rPr>
          <w:rFonts w:ascii="Century Schoolbook" w:eastAsia="Times New Roman" w:hAnsi="Century Schoolbook" w:cs="Times New Roman"/>
          <w:sz w:val="28"/>
          <w:szCs w:val="28"/>
          <w:lang w:eastAsia="fr-FR"/>
        </w:rPr>
      </w:pPr>
    </w:p>
    <w:p w:rsidR="00E400BA" w:rsidRPr="00D95FF4" w:rsidRDefault="00D95FF4" w:rsidP="00D95FF4">
      <w:pPr>
        <w:rPr>
          <w:rFonts w:ascii="Century Schoolbook" w:eastAsia="Times New Roman" w:hAnsi="Century Schoolbook" w:cs="Times New Roman"/>
          <w:sz w:val="24"/>
          <w:szCs w:val="24"/>
          <w:lang w:eastAsia="fr-FR"/>
        </w:rPr>
      </w:pPr>
      <w:r w:rsidRPr="00D95FF4">
        <w:rPr>
          <w:rFonts w:ascii="Century Schoolbook" w:eastAsia="Times New Roman" w:hAnsi="Century Schoolbook" w:cs="Times New Roman"/>
          <w:sz w:val="24"/>
          <w:szCs w:val="24"/>
          <w:lang w:eastAsia="fr-FR"/>
        </w:rPr>
        <w:t>Durant cette période, cette entreprise aura besoin d’argent pour assurer le pai</w:t>
      </w:r>
      <w:r>
        <w:rPr>
          <w:rFonts w:ascii="Century Schoolbook" w:eastAsia="Times New Roman" w:hAnsi="Century Schoolbook" w:cs="Times New Roman"/>
          <w:sz w:val="24"/>
          <w:szCs w:val="24"/>
          <w:lang w:eastAsia="fr-FR"/>
        </w:rPr>
        <w:t>e</w:t>
      </w:r>
      <w:r w:rsidRPr="00D95FF4">
        <w:rPr>
          <w:rFonts w:ascii="Century Schoolbook" w:eastAsia="Times New Roman" w:hAnsi="Century Schoolbook" w:cs="Times New Roman"/>
          <w:sz w:val="24"/>
          <w:szCs w:val="24"/>
          <w:lang w:eastAsia="fr-FR"/>
        </w:rPr>
        <w:t xml:space="preserve">ment de toutes les autres opérations </w:t>
      </w:r>
      <w:r>
        <w:rPr>
          <w:rFonts w:ascii="Century Schoolbook" w:eastAsia="Times New Roman" w:hAnsi="Century Schoolbook" w:cs="Times New Roman"/>
          <w:sz w:val="24"/>
          <w:szCs w:val="24"/>
          <w:lang w:eastAsia="fr-FR"/>
        </w:rPr>
        <w:t xml:space="preserve">d’exploitation intervenant dans ce délai </w:t>
      </w:r>
      <w:r w:rsidRPr="00D95FF4">
        <w:rPr>
          <w:rFonts w:ascii="Century Schoolbook" w:eastAsia="Times New Roman" w:hAnsi="Century Schoolbook" w:cs="Times New Roman"/>
          <w:sz w:val="24"/>
          <w:szCs w:val="24"/>
          <w:lang w:eastAsia="fr-FR"/>
        </w:rPr>
        <w:t>(</w:t>
      </w:r>
      <w:r>
        <w:rPr>
          <w:rFonts w:ascii="Century Schoolbook" w:eastAsia="Times New Roman" w:hAnsi="Century Schoolbook" w:cs="Times New Roman"/>
          <w:sz w:val="24"/>
          <w:szCs w:val="24"/>
          <w:lang w:eastAsia="fr-FR"/>
        </w:rPr>
        <w:t xml:space="preserve">loyers, assurances, </w:t>
      </w:r>
      <w:r w:rsidRPr="00D95FF4">
        <w:rPr>
          <w:rFonts w:ascii="Century Schoolbook" w:eastAsia="Times New Roman" w:hAnsi="Century Schoolbook" w:cs="Times New Roman"/>
          <w:sz w:val="24"/>
          <w:szCs w:val="24"/>
          <w:lang w:eastAsia="fr-FR"/>
        </w:rPr>
        <w:t>salariés, Etat ? etc…)</w:t>
      </w:r>
      <w:r>
        <w:rPr>
          <w:rFonts w:ascii="Century Schoolbook" w:eastAsia="Times New Roman" w:hAnsi="Century Schoolbook" w:cs="Times New Roman"/>
          <w:sz w:val="24"/>
          <w:szCs w:val="24"/>
          <w:lang w:eastAsia="fr-FR"/>
        </w:rPr>
        <w:t xml:space="preserve"> .</w:t>
      </w:r>
    </w:p>
    <w:p w:rsidR="00E400BA" w:rsidRDefault="00E400BA" w:rsidP="00673B60">
      <w:pPr>
        <w:rPr>
          <w:rFonts w:ascii="Century Schoolbook" w:eastAsia="Times New Roman" w:hAnsi="Century Schoolbook" w:cs="Times New Roman"/>
          <w:sz w:val="28"/>
          <w:szCs w:val="28"/>
          <w:lang w:eastAsia="fr-FR"/>
        </w:rPr>
      </w:pPr>
    </w:p>
    <w:p w:rsidR="003E2050" w:rsidRDefault="00D95FF4" w:rsidP="00D95FF4">
      <w:pPr>
        <w:rPr>
          <w:rFonts w:ascii="Century Schoolbook" w:eastAsia="Times New Roman" w:hAnsi="Century Schoolbook" w:cs="Times New Roman"/>
          <w:sz w:val="24"/>
          <w:szCs w:val="24"/>
          <w:lang w:eastAsia="fr-FR"/>
        </w:rPr>
      </w:pPr>
      <w:r w:rsidRPr="00D95FF4">
        <w:rPr>
          <w:rFonts w:ascii="Century Schoolbook" w:eastAsia="Times New Roman" w:hAnsi="Century Schoolbook" w:cs="Times New Roman"/>
          <w:sz w:val="24"/>
          <w:szCs w:val="24"/>
          <w:lang w:eastAsia="fr-FR"/>
        </w:rPr>
        <w:t>Dans ce cas</w:t>
      </w:r>
      <w:r>
        <w:rPr>
          <w:rFonts w:ascii="Century Schoolbook" w:eastAsia="Times New Roman" w:hAnsi="Century Schoolbook" w:cs="Times New Roman"/>
          <w:sz w:val="24"/>
          <w:szCs w:val="24"/>
          <w:lang w:eastAsia="fr-FR"/>
        </w:rPr>
        <w:t xml:space="preserve">, l’unité commerciale a un besoin de financement d’exploitation d’une durée de </w:t>
      </w:r>
    </w:p>
    <w:p w:rsidR="00D95FF4" w:rsidRDefault="00D95FF4" w:rsidP="00D95FF4">
      <w:pPr>
        <w:rPr>
          <w:rFonts w:ascii="Century Schoolbook" w:eastAsia="Times New Roman" w:hAnsi="Century Schoolbook" w:cs="Times New Roman"/>
          <w:sz w:val="24"/>
          <w:szCs w:val="24"/>
          <w:lang w:eastAsia="fr-FR"/>
        </w:rPr>
      </w:pPr>
    </w:p>
    <w:p w:rsidR="00D95FF4" w:rsidRDefault="00D95FF4" w:rsidP="00D95FF4">
      <w:pPr>
        <w:rPr>
          <w:rFonts w:ascii="Century Schoolbook" w:eastAsia="Times New Roman" w:hAnsi="Century Schoolbook" w:cs="Times New Roman"/>
          <w:b/>
          <w:sz w:val="28"/>
          <w:szCs w:val="28"/>
          <w:u w:val="single"/>
          <w:lang w:eastAsia="fr-FR"/>
        </w:rPr>
      </w:pPr>
      <w:r>
        <w:rPr>
          <w:rFonts w:ascii="Century Schoolbook" w:eastAsia="Times New Roman" w:hAnsi="Century Schoolbook" w:cs="Times New Roman"/>
          <w:sz w:val="24"/>
          <w:szCs w:val="24"/>
          <w:lang w:eastAsia="fr-FR"/>
        </w:rPr>
        <w:t xml:space="preserve">45 – 30  = 15 jours qu’on appelle </w:t>
      </w:r>
      <w:r w:rsidRPr="00D95FF4">
        <w:rPr>
          <w:rFonts w:ascii="Century Schoolbook" w:eastAsia="Times New Roman" w:hAnsi="Century Schoolbook" w:cs="Times New Roman"/>
          <w:b/>
          <w:sz w:val="28"/>
          <w:szCs w:val="28"/>
          <w:u w:val="single"/>
          <w:lang w:eastAsia="fr-FR"/>
        </w:rPr>
        <w:t>besoin en fond de roulement</w:t>
      </w:r>
    </w:p>
    <w:p w:rsidR="00AC149B" w:rsidRDefault="00AC149B" w:rsidP="00D95FF4">
      <w:pPr>
        <w:rPr>
          <w:rFonts w:ascii="Century Schoolbook" w:eastAsia="Times New Roman" w:hAnsi="Century Schoolbook" w:cs="Times New Roman"/>
          <w:b/>
          <w:sz w:val="28"/>
          <w:szCs w:val="28"/>
          <w:u w:val="single"/>
          <w:lang w:eastAsia="fr-FR"/>
        </w:rPr>
      </w:pPr>
    </w:p>
    <w:p w:rsidR="00FC02E3" w:rsidRDefault="00FC02E3" w:rsidP="00D95FF4">
      <w:pPr>
        <w:rPr>
          <w:rFonts w:ascii="Century Schoolbook" w:eastAsia="Times New Roman" w:hAnsi="Century Schoolbook" w:cs="Times New Roman"/>
          <w:b/>
          <w:sz w:val="28"/>
          <w:szCs w:val="28"/>
          <w:u w:val="single"/>
          <w:lang w:eastAsia="fr-FR"/>
        </w:rPr>
      </w:pPr>
    </w:p>
    <w:p w:rsidR="00DA25FE" w:rsidRPr="00D95FF4" w:rsidRDefault="00DA25FE" w:rsidP="000F454F">
      <w:pPr>
        <w:pStyle w:val="Paragraphedeliste"/>
        <w:numPr>
          <w:ilvl w:val="0"/>
          <w:numId w:val="10"/>
        </w:numPr>
        <w:rPr>
          <w:rFonts w:ascii="Century Schoolbook" w:eastAsia="Times New Roman" w:hAnsi="Century Schoolbook" w:cs="Times New Roman"/>
          <w:b/>
          <w:sz w:val="28"/>
          <w:szCs w:val="28"/>
          <w:u w:val="single"/>
          <w:lang w:eastAsia="fr-FR"/>
        </w:rPr>
      </w:pPr>
      <w:r>
        <w:rPr>
          <w:rFonts w:ascii="Century Schoolbook" w:eastAsia="Times New Roman" w:hAnsi="Century Schoolbook" w:cs="Times New Roman"/>
          <w:b/>
          <w:sz w:val="28"/>
          <w:szCs w:val="28"/>
          <w:lang w:eastAsia="fr-FR"/>
        </w:rPr>
        <w:lastRenderedPageBreak/>
        <w:t>2ème</w:t>
      </w:r>
      <w:r w:rsidRPr="00D95FF4">
        <w:rPr>
          <w:rFonts w:ascii="Century Schoolbook" w:eastAsia="Times New Roman" w:hAnsi="Century Schoolbook" w:cs="Times New Roman"/>
          <w:b/>
          <w:sz w:val="28"/>
          <w:szCs w:val="28"/>
          <w:lang w:eastAsia="fr-FR"/>
        </w:rPr>
        <w:t xml:space="preserve"> cas : Cycle d’exploitation entrainant des </w:t>
      </w:r>
      <w:r w:rsidR="0029749A">
        <w:rPr>
          <w:rFonts w:ascii="Century Schoolbook" w:eastAsia="Times New Roman" w:hAnsi="Century Schoolbook" w:cs="Times New Roman"/>
          <w:b/>
          <w:sz w:val="28"/>
          <w:szCs w:val="28"/>
          <w:u w:val="single"/>
          <w:lang w:eastAsia="fr-FR"/>
        </w:rPr>
        <w:t>ressources</w:t>
      </w:r>
      <w:r w:rsidRPr="00D95FF4">
        <w:rPr>
          <w:rFonts w:ascii="Century Schoolbook" w:eastAsia="Times New Roman" w:hAnsi="Century Schoolbook" w:cs="Times New Roman"/>
          <w:b/>
          <w:sz w:val="28"/>
          <w:szCs w:val="28"/>
          <w:u w:val="single"/>
          <w:lang w:eastAsia="fr-FR"/>
        </w:rPr>
        <w:t xml:space="preserve"> </w:t>
      </w:r>
      <w:r w:rsidR="0029749A">
        <w:rPr>
          <w:rFonts w:ascii="Century Schoolbook" w:eastAsia="Times New Roman" w:hAnsi="Century Schoolbook" w:cs="Times New Roman"/>
          <w:b/>
          <w:sz w:val="28"/>
          <w:szCs w:val="28"/>
          <w:u w:val="single"/>
          <w:lang w:eastAsia="fr-FR"/>
        </w:rPr>
        <w:t xml:space="preserve"> </w:t>
      </w:r>
      <w:r w:rsidRPr="00D95FF4">
        <w:rPr>
          <w:rFonts w:ascii="Century Schoolbook" w:eastAsia="Times New Roman" w:hAnsi="Century Schoolbook" w:cs="Times New Roman"/>
          <w:b/>
          <w:sz w:val="28"/>
          <w:szCs w:val="28"/>
          <w:u w:val="single"/>
          <w:lang w:eastAsia="fr-FR"/>
        </w:rPr>
        <w:t>de financement</w:t>
      </w:r>
    </w:p>
    <w:p w:rsidR="00DA25FE" w:rsidRDefault="00DA25FE" w:rsidP="00DA25FE">
      <w:pPr>
        <w:pStyle w:val="Paragraphedeliste"/>
        <w:rPr>
          <w:rFonts w:ascii="Century Schoolbook" w:eastAsia="Times New Roman" w:hAnsi="Century Schoolbook" w:cs="Times New Roman"/>
          <w:b/>
          <w:sz w:val="28"/>
          <w:szCs w:val="28"/>
          <w:u w:val="single"/>
          <w:lang w:eastAsia="fr-FR"/>
        </w:rPr>
      </w:pPr>
    </w:p>
    <w:p w:rsidR="0029749A" w:rsidRPr="003E2050" w:rsidRDefault="0029749A" w:rsidP="0029749A">
      <w:pPr>
        <w:rPr>
          <w:rFonts w:ascii="Century Schoolbook" w:eastAsia="Times New Roman" w:hAnsi="Century Schoolbook" w:cs="Times New Roman"/>
          <w:sz w:val="28"/>
          <w:szCs w:val="28"/>
          <w:u w:val="single"/>
          <w:lang w:eastAsia="fr-FR"/>
        </w:rPr>
      </w:pPr>
      <w:r w:rsidRPr="003E2050">
        <w:rPr>
          <w:rFonts w:ascii="Century Schoolbook" w:eastAsia="Times New Roman" w:hAnsi="Century Schoolbook" w:cs="Times New Roman"/>
          <w:sz w:val="28"/>
          <w:szCs w:val="28"/>
          <w:u w:val="single"/>
          <w:lang w:eastAsia="fr-FR"/>
        </w:rPr>
        <w:t>1</w:t>
      </w:r>
      <w:r w:rsidRPr="003E2050">
        <w:rPr>
          <w:rFonts w:ascii="Century Schoolbook" w:eastAsia="Times New Roman" w:hAnsi="Century Schoolbook" w:cs="Times New Roman"/>
          <w:sz w:val="28"/>
          <w:szCs w:val="28"/>
          <w:u w:val="single"/>
          <w:vertAlign w:val="superscript"/>
          <w:lang w:eastAsia="fr-FR"/>
        </w:rPr>
        <w:t>er</w:t>
      </w:r>
      <w:r w:rsidRPr="003E2050">
        <w:rPr>
          <w:rFonts w:ascii="Century Schoolbook" w:eastAsia="Times New Roman" w:hAnsi="Century Schoolbook" w:cs="Times New Roman"/>
          <w:sz w:val="28"/>
          <w:szCs w:val="28"/>
          <w:u w:val="single"/>
          <w:lang w:eastAsia="fr-FR"/>
        </w:rPr>
        <w:t xml:space="preserve"> </w:t>
      </w:r>
      <w:r>
        <w:rPr>
          <w:rFonts w:ascii="Century Schoolbook" w:eastAsia="Times New Roman" w:hAnsi="Century Schoolbook" w:cs="Times New Roman"/>
          <w:sz w:val="28"/>
          <w:szCs w:val="28"/>
          <w:u w:val="single"/>
          <w:lang w:eastAsia="fr-FR"/>
        </w:rPr>
        <w:t>exemple</w:t>
      </w:r>
    </w:p>
    <w:p w:rsidR="0029749A" w:rsidRPr="00335F9B" w:rsidRDefault="0029749A" w:rsidP="00D95FF4">
      <w:pPr>
        <w:rPr>
          <w:rFonts w:ascii="Century Schoolbook" w:eastAsia="Times New Roman" w:hAnsi="Century Schoolbook" w:cs="Times New Roman"/>
          <w:b/>
          <w:sz w:val="16"/>
          <w:szCs w:val="16"/>
          <w:u w:val="single"/>
          <w:lang w:eastAsia="fr-FR"/>
        </w:rPr>
      </w:pPr>
    </w:p>
    <w:p w:rsidR="0029749A" w:rsidRDefault="0029749A" w:rsidP="0029749A">
      <w:pPr>
        <w:jc w:val="both"/>
        <w:rPr>
          <w:rFonts w:ascii="Century Schoolbook" w:eastAsia="Times New Roman" w:hAnsi="Century Schoolbook" w:cs="Times New Roman"/>
          <w:sz w:val="24"/>
          <w:szCs w:val="24"/>
          <w:lang w:eastAsia="fr-FR"/>
        </w:rPr>
      </w:pPr>
      <w:r>
        <w:rPr>
          <w:rFonts w:ascii="Century Schoolbook" w:eastAsia="Times New Roman" w:hAnsi="Century Schoolbook" w:cs="Times New Roman"/>
          <w:sz w:val="24"/>
          <w:szCs w:val="24"/>
          <w:lang w:eastAsia="fr-FR"/>
        </w:rPr>
        <w:t>Les c</w:t>
      </w:r>
      <w:r w:rsidRPr="00F224EE">
        <w:rPr>
          <w:rFonts w:ascii="Century Schoolbook" w:eastAsia="Times New Roman" w:hAnsi="Century Schoolbook" w:cs="Times New Roman"/>
          <w:sz w:val="24"/>
          <w:szCs w:val="24"/>
          <w:lang w:eastAsia="fr-FR"/>
        </w:rPr>
        <w:t>aractéristique</w:t>
      </w:r>
      <w:r>
        <w:rPr>
          <w:rFonts w:ascii="Century Schoolbook" w:eastAsia="Times New Roman" w:hAnsi="Century Schoolbook" w:cs="Times New Roman"/>
          <w:sz w:val="24"/>
          <w:szCs w:val="24"/>
          <w:lang w:eastAsia="fr-FR"/>
        </w:rPr>
        <w:t>s</w:t>
      </w:r>
      <w:r w:rsidRPr="00F224EE">
        <w:rPr>
          <w:rFonts w:ascii="Century Schoolbook" w:eastAsia="Times New Roman" w:hAnsi="Century Schoolbook" w:cs="Times New Roman"/>
          <w:sz w:val="24"/>
          <w:szCs w:val="24"/>
          <w:lang w:eastAsia="fr-FR"/>
        </w:rPr>
        <w:t xml:space="preserve"> d’un </w:t>
      </w:r>
      <w:r>
        <w:rPr>
          <w:rFonts w:ascii="Century Schoolbook" w:eastAsia="Times New Roman" w:hAnsi="Century Schoolbook" w:cs="Times New Roman"/>
          <w:sz w:val="24"/>
          <w:szCs w:val="24"/>
          <w:lang w:eastAsia="fr-FR"/>
        </w:rPr>
        <w:t xml:space="preserve">supermarché  sont les suivantes : </w:t>
      </w:r>
    </w:p>
    <w:p w:rsidR="0029749A" w:rsidRPr="00F224EE" w:rsidRDefault="0029749A" w:rsidP="0029749A">
      <w:pPr>
        <w:jc w:val="both"/>
        <w:rPr>
          <w:rFonts w:ascii="Century Schoolbook" w:eastAsia="Times New Roman" w:hAnsi="Century Schoolbook" w:cs="Times New Roman"/>
          <w:sz w:val="24"/>
          <w:szCs w:val="24"/>
          <w:lang w:eastAsia="fr-FR"/>
        </w:rPr>
      </w:pPr>
      <w:r>
        <w:rPr>
          <w:rFonts w:ascii="Century Schoolbook" w:eastAsia="Times New Roman" w:hAnsi="Century Schoolbook" w:cs="Times New Roman"/>
          <w:sz w:val="24"/>
          <w:szCs w:val="24"/>
          <w:lang w:eastAsia="fr-FR"/>
        </w:rPr>
        <w:t xml:space="preserve">Achat de marchandises avec un délai de paiement moyen aux fournisseurs de </w:t>
      </w:r>
      <w:r w:rsidR="00B21D33">
        <w:rPr>
          <w:rFonts w:ascii="Century Schoolbook" w:eastAsia="Times New Roman" w:hAnsi="Century Schoolbook" w:cs="Times New Roman"/>
          <w:sz w:val="24"/>
          <w:szCs w:val="24"/>
          <w:lang w:eastAsia="fr-FR"/>
        </w:rPr>
        <w:t>45</w:t>
      </w:r>
      <w:r>
        <w:rPr>
          <w:rFonts w:ascii="Century Schoolbook" w:eastAsia="Times New Roman" w:hAnsi="Century Schoolbook" w:cs="Times New Roman"/>
          <w:sz w:val="24"/>
          <w:szCs w:val="24"/>
          <w:lang w:eastAsia="fr-FR"/>
        </w:rPr>
        <w:t xml:space="preserve"> jours ; la durée moyenne de stockage</w:t>
      </w:r>
      <w:r w:rsidR="00B21D33">
        <w:rPr>
          <w:rFonts w:ascii="Century Schoolbook" w:eastAsia="Times New Roman" w:hAnsi="Century Schoolbook" w:cs="Times New Roman"/>
          <w:sz w:val="24"/>
          <w:szCs w:val="24"/>
          <w:lang w:eastAsia="fr-FR"/>
        </w:rPr>
        <w:t>, tous rayons confondus</w:t>
      </w:r>
      <w:r>
        <w:rPr>
          <w:rFonts w:ascii="Century Schoolbook" w:eastAsia="Times New Roman" w:hAnsi="Century Schoolbook" w:cs="Times New Roman"/>
          <w:sz w:val="24"/>
          <w:szCs w:val="24"/>
          <w:lang w:eastAsia="fr-FR"/>
        </w:rPr>
        <w:t xml:space="preserve"> est en moyenne de </w:t>
      </w:r>
      <w:r w:rsidR="00B21D33">
        <w:rPr>
          <w:rFonts w:ascii="Century Schoolbook" w:eastAsia="Times New Roman" w:hAnsi="Century Schoolbook" w:cs="Times New Roman"/>
          <w:sz w:val="24"/>
          <w:szCs w:val="24"/>
          <w:lang w:eastAsia="fr-FR"/>
        </w:rPr>
        <w:t>1</w:t>
      </w:r>
      <w:r>
        <w:rPr>
          <w:rFonts w:ascii="Century Schoolbook" w:eastAsia="Times New Roman" w:hAnsi="Century Schoolbook" w:cs="Times New Roman"/>
          <w:sz w:val="24"/>
          <w:szCs w:val="24"/>
          <w:lang w:eastAsia="fr-FR"/>
        </w:rPr>
        <w:t>5 jours ; les marchandises sont alors vendues</w:t>
      </w:r>
      <w:r w:rsidR="00B21D33">
        <w:rPr>
          <w:rFonts w:ascii="Century Schoolbook" w:eastAsia="Times New Roman" w:hAnsi="Century Schoolbook" w:cs="Times New Roman"/>
          <w:sz w:val="24"/>
          <w:szCs w:val="24"/>
          <w:lang w:eastAsia="fr-FR"/>
        </w:rPr>
        <w:t>,</w:t>
      </w:r>
      <w:r>
        <w:rPr>
          <w:rFonts w:ascii="Century Schoolbook" w:eastAsia="Times New Roman" w:hAnsi="Century Schoolbook" w:cs="Times New Roman"/>
          <w:sz w:val="24"/>
          <w:szCs w:val="24"/>
          <w:lang w:eastAsia="fr-FR"/>
        </w:rPr>
        <w:t xml:space="preserve"> </w:t>
      </w:r>
      <w:r w:rsidR="00B21D33">
        <w:rPr>
          <w:rFonts w:ascii="Century Schoolbook" w:eastAsia="Times New Roman" w:hAnsi="Century Schoolbook" w:cs="Times New Roman"/>
          <w:sz w:val="24"/>
          <w:szCs w:val="24"/>
          <w:lang w:eastAsia="fr-FR"/>
        </w:rPr>
        <w:t>les clients règlent comptant</w:t>
      </w:r>
      <w:r>
        <w:rPr>
          <w:rFonts w:ascii="Century Schoolbook" w:eastAsia="Times New Roman" w:hAnsi="Century Schoolbook" w:cs="Times New Roman"/>
          <w:sz w:val="24"/>
          <w:szCs w:val="24"/>
          <w:lang w:eastAsia="fr-FR"/>
        </w:rPr>
        <w:t>.</w:t>
      </w:r>
    </w:p>
    <w:p w:rsidR="0029749A" w:rsidRPr="00F224EE" w:rsidRDefault="0029749A" w:rsidP="0029749A">
      <w:pPr>
        <w:pStyle w:val="Paragraphedeliste"/>
        <w:rPr>
          <w:rFonts w:ascii="Century Schoolbook" w:eastAsia="Times New Roman" w:hAnsi="Century Schoolbook" w:cs="Times New Roman"/>
          <w:sz w:val="24"/>
          <w:szCs w:val="24"/>
          <w:lang w:eastAsia="fr-FR"/>
        </w:rPr>
      </w:pPr>
    </w:p>
    <w:p w:rsidR="0029749A" w:rsidRDefault="0029749A" w:rsidP="0029749A">
      <w:pPr>
        <w:rPr>
          <w:rFonts w:ascii="Century Schoolbook" w:eastAsia="Times New Roman" w:hAnsi="Century Schoolbook" w:cs="Times New Roman"/>
          <w:b/>
          <w:sz w:val="28"/>
          <w:szCs w:val="28"/>
          <w:u w:val="single"/>
          <w:lang w:eastAsia="fr-FR"/>
        </w:rPr>
      </w:pPr>
      <w:r>
        <w:rPr>
          <w:rFonts w:ascii="Century Schoolbook" w:eastAsia="Times New Roman" w:hAnsi="Century Schoolbook" w:cs="Times New Roman"/>
          <w:b/>
          <w:sz w:val="28"/>
          <w:szCs w:val="28"/>
          <w:u w:val="single"/>
          <w:lang w:eastAsia="fr-FR"/>
        </w:rPr>
        <w:t xml:space="preserve">Corrigé </w:t>
      </w:r>
    </w:p>
    <w:p w:rsidR="0029749A" w:rsidRDefault="0029749A" w:rsidP="0029749A">
      <w:pPr>
        <w:rPr>
          <w:rFonts w:ascii="Century Schoolbook" w:eastAsia="Times New Roman" w:hAnsi="Century Schoolbook" w:cs="Times New Roman"/>
          <w:b/>
          <w:sz w:val="28"/>
          <w:szCs w:val="28"/>
          <w:u w:val="single"/>
          <w:lang w:eastAsia="fr-FR"/>
        </w:rPr>
      </w:pPr>
    </w:p>
    <w:p w:rsidR="0029749A" w:rsidRPr="00D95FF4" w:rsidRDefault="0029749A" w:rsidP="0029749A">
      <w:pPr>
        <w:rPr>
          <w:rFonts w:ascii="Century Schoolbook" w:eastAsia="Times New Roman" w:hAnsi="Century Schoolbook" w:cs="Times New Roman"/>
          <w:b/>
          <w:sz w:val="24"/>
          <w:szCs w:val="24"/>
          <w:lang w:eastAsia="fr-FR"/>
        </w:rPr>
      </w:pPr>
      <w:r w:rsidRPr="003E2050">
        <w:rPr>
          <w:rFonts w:ascii="Century Schoolbook" w:eastAsia="Times New Roman" w:hAnsi="Century Schoolbook" w:cs="Times New Roman"/>
          <w:sz w:val="24"/>
          <w:szCs w:val="24"/>
          <w:lang w:eastAsia="fr-FR"/>
        </w:rPr>
        <w:t>Durée d</w:t>
      </w:r>
      <w:r>
        <w:rPr>
          <w:rFonts w:ascii="Century Schoolbook" w:eastAsia="Times New Roman" w:hAnsi="Century Schoolbook" w:cs="Times New Roman"/>
          <w:sz w:val="24"/>
          <w:szCs w:val="24"/>
          <w:lang w:eastAsia="fr-FR"/>
        </w:rPr>
        <w:t>u</w:t>
      </w:r>
      <w:r w:rsidRPr="003E2050">
        <w:rPr>
          <w:rFonts w:ascii="Century Schoolbook" w:eastAsia="Times New Roman" w:hAnsi="Century Schoolbook" w:cs="Times New Roman"/>
          <w:sz w:val="24"/>
          <w:szCs w:val="24"/>
          <w:lang w:eastAsia="fr-FR"/>
        </w:rPr>
        <w:t xml:space="preserve"> cycle</w:t>
      </w:r>
      <w:r w:rsidR="00B21D33">
        <w:rPr>
          <w:rFonts w:ascii="Century Schoolbook" w:eastAsia="Times New Roman" w:hAnsi="Century Schoolbook" w:cs="Times New Roman"/>
          <w:sz w:val="24"/>
          <w:szCs w:val="24"/>
          <w:lang w:eastAsia="fr-FR"/>
        </w:rPr>
        <w:t xml:space="preserve"> = 15 jours de stockage + </w:t>
      </w:r>
      <w:r>
        <w:rPr>
          <w:rFonts w:ascii="Century Schoolbook" w:eastAsia="Times New Roman" w:hAnsi="Century Schoolbook" w:cs="Times New Roman"/>
          <w:sz w:val="24"/>
          <w:szCs w:val="24"/>
          <w:lang w:eastAsia="fr-FR"/>
        </w:rPr>
        <w:t>0 jours de crédit client</w:t>
      </w:r>
      <w:r w:rsidR="00B21D33">
        <w:rPr>
          <w:rFonts w:ascii="Century Schoolbook" w:eastAsia="Times New Roman" w:hAnsi="Century Schoolbook" w:cs="Times New Roman"/>
          <w:sz w:val="24"/>
          <w:szCs w:val="24"/>
          <w:lang w:eastAsia="fr-FR"/>
        </w:rPr>
        <w:t xml:space="preserve"> (paiement comptant)</w:t>
      </w:r>
      <w:r>
        <w:rPr>
          <w:rFonts w:ascii="Century Schoolbook" w:eastAsia="Times New Roman" w:hAnsi="Century Schoolbook" w:cs="Times New Roman"/>
          <w:sz w:val="24"/>
          <w:szCs w:val="24"/>
          <w:lang w:eastAsia="fr-FR"/>
        </w:rPr>
        <w:t xml:space="preserve"> = </w:t>
      </w:r>
      <w:r w:rsidR="00B21D33">
        <w:rPr>
          <w:rFonts w:ascii="Century Schoolbook" w:eastAsia="Times New Roman" w:hAnsi="Century Schoolbook" w:cs="Times New Roman"/>
          <w:b/>
          <w:sz w:val="24"/>
          <w:szCs w:val="24"/>
          <w:lang w:eastAsia="fr-FR"/>
        </w:rPr>
        <w:t>1</w:t>
      </w:r>
      <w:r w:rsidRPr="00D95FF4">
        <w:rPr>
          <w:rFonts w:ascii="Century Schoolbook" w:eastAsia="Times New Roman" w:hAnsi="Century Schoolbook" w:cs="Times New Roman"/>
          <w:b/>
          <w:sz w:val="24"/>
          <w:szCs w:val="24"/>
          <w:lang w:eastAsia="fr-FR"/>
        </w:rPr>
        <w:t>5 jours</w:t>
      </w:r>
    </w:p>
    <w:p w:rsidR="0029749A" w:rsidRPr="003E2050" w:rsidRDefault="0029749A" w:rsidP="0029749A">
      <w:pPr>
        <w:rPr>
          <w:rFonts w:ascii="Century Schoolbook" w:eastAsia="Times New Roman" w:hAnsi="Century Schoolbook" w:cs="Times New Roman"/>
          <w:sz w:val="24"/>
          <w:szCs w:val="24"/>
          <w:lang w:eastAsia="fr-FR"/>
        </w:rPr>
      </w:pPr>
      <w:r>
        <w:rPr>
          <w:rFonts w:ascii="Century Schoolbook" w:eastAsia="Times New Roman" w:hAnsi="Century Schoolbook" w:cs="Times New Roman"/>
          <w:sz w:val="24"/>
          <w:szCs w:val="24"/>
          <w:lang w:eastAsia="fr-FR"/>
        </w:rPr>
        <w:t xml:space="preserve">Paiement des fournisseurs = </w:t>
      </w:r>
      <w:r w:rsidR="00B21D33">
        <w:rPr>
          <w:rFonts w:ascii="Century Schoolbook" w:eastAsia="Times New Roman" w:hAnsi="Century Schoolbook" w:cs="Times New Roman"/>
          <w:b/>
          <w:sz w:val="24"/>
          <w:szCs w:val="24"/>
          <w:lang w:eastAsia="fr-FR"/>
        </w:rPr>
        <w:t>45</w:t>
      </w:r>
      <w:r w:rsidRPr="00D95FF4">
        <w:rPr>
          <w:rFonts w:ascii="Century Schoolbook" w:eastAsia="Times New Roman" w:hAnsi="Century Schoolbook" w:cs="Times New Roman"/>
          <w:b/>
          <w:sz w:val="24"/>
          <w:szCs w:val="24"/>
          <w:lang w:eastAsia="fr-FR"/>
        </w:rPr>
        <w:t xml:space="preserve"> jours</w:t>
      </w:r>
    </w:p>
    <w:p w:rsidR="0029749A" w:rsidRDefault="0029749A" w:rsidP="0029749A">
      <w:pPr>
        <w:rPr>
          <w:rFonts w:ascii="Century Schoolbook" w:eastAsia="Times New Roman" w:hAnsi="Century Schoolbook" w:cs="Times New Roman"/>
          <w:b/>
          <w:sz w:val="28"/>
          <w:szCs w:val="28"/>
          <w:u w:val="single"/>
          <w:lang w:eastAsia="fr-FR"/>
        </w:rPr>
      </w:pPr>
    </w:p>
    <w:p w:rsidR="00B21D33" w:rsidRPr="00B21D33" w:rsidRDefault="00B21D33" w:rsidP="0029749A">
      <w:pPr>
        <w:rPr>
          <w:rFonts w:ascii="Century Schoolbook" w:eastAsia="Times New Roman" w:hAnsi="Century Schoolbook" w:cs="Times New Roman"/>
          <w:b/>
          <w:sz w:val="24"/>
          <w:szCs w:val="24"/>
          <w:lang w:eastAsia="fr-FR"/>
        </w:rPr>
      </w:pPr>
      <w:r w:rsidRPr="00B21D33">
        <w:rPr>
          <w:rFonts w:ascii="Century Schoolbook" w:eastAsia="Times New Roman" w:hAnsi="Century Schoolbook" w:cs="Times New Roman"/>
          <w:sz w:val="24"/>
          <w:szCs w:val="24"/>
          <w:lang w:eastAsia="fr-FR"/>
        </w:rPr>
        <w:t xml:space="preserve">Dans ce cas, </w:t>
      </w:r>
      <w:r w:rsidRPr="00B21D33">
        <w:rPr>
          <w:rFonts w:ascii="Century Schoolbook" w:eastAsia="Times New Roman" w:hAnsi="Century Schoolbook" w:cs="Times New Roman"/>
          <w:b/>
          <w:sz w:val="24"/>
          <w:szCs w:val="24"/>
          <w:lang w:eastAsia="fr-FR"/>
        </w:rPr>
        <w:t>l’encaissement de la vente intervient avant le paiement de la dette fournisseur</w:t>
      </w:r>
      <w:r>
        <w:rPr>
          <w:rFonts w:ascii="Century Schoolbook" w:eastAsia="Times New Roman" w:hAnsi="Century Schoolbook" w:cs="Times New Roman"/>
          <w:b/>
          <w:sz w:val="24"/>
          <w:szCs w:val="24"/>
          <w:lang w:eastAsia="fr-FR"/>
        </w:rPr>
        <w:t>.</w:t>
      </w:r>
    </w:p>
    <w:p w:rsidR="000F6FBD" w:rsidRDefault="00B21D33" w:rsidP="0029749A">
      <w:pPr>
        <w:rPr>
          <w:rFonts w:ascii="Century Schoolbook" w:eastAsia="Times New Roman" w:hAnsi="Century Schoolbook" w:cs="Times New Roman"/>
          <w:sz w:val="24"/>
          <w:szCs w:val="24"/>
          <w:lang w:eastAsia="fr-FR"/>
        </w:rPr>
      </w:pPr>
      <w:r w:rsidRPr="00B21D33">
        <w:rPr>
          <w:rFonts w:ascii="Century Schoolbook" w:eastAsia="Times New Roman" w:hAnsi="Century Schoolbook" w:cs="Times New Roman"/>
          <w:sz w:val="24"/>
          <w:szCs w:val="24"/>
          <w:lang w:eastAsia="fr-FR"/>
        </w:rPr>
        <w:t>Cela</w:t>
      </w:r>
      <w:r w:rsidR="0091549D">
        <w:rPr>
          <w:rFonts w:ascii="Century Schoolbook" w:eastAsia="Times New Roman" w:hAnsi="Century Schoolbook" w:cs="Times New Roman"/>
          <w:sz w:val="24"/>
          <w:szCs w:val="24"/>
          <w:lang w:eastAsia="fr-FR"/>
        </w:rPr>
        <w:t xml:space="preserve"> signifie que le supermarché va disposer d’une avance de trésorerie de façon constante pendant 45 jours – 15 jours, soit 30 jours </w:t>
      </w:r>
      <w:r w:rsidR="000F6FBD">
        <w:rPr>
          <w:rFonts w:ascii="Century Schoolbook" w:eastAsia="Times New Roman" w:hAnsi="Century Schoolbook" w:cs="Times New Roman"/>
          <w:sz w:val="24"/>
          <w:szCs w:val="24"/>
          <w:lang w:eastAsia="fr-FR"/>
        </w:rPr>
        <w:t xml:space="preserve">grâce aux conditions de fonctionnement du cycle d’exploitation. </w:t>
      </w:r>
    </w:p>
    <w:p w:rsidR="000F6FBD" w:rsidRDefault="000F6FBD" w:rsidP="0029749A">
      <w:pPr>
        <w:rPr>
          <w:rFonts w:ascii="Century Schoolbook" w:eastAsia="Times New Roman" w:hAnsi="Century Schoolbook" w:cs="Times New Roman"/>
          <w:sz w:val="24"/>
          <w:szCs w:val="24"/>
          <w:lang w:eastAsia="fr-FR"/>
        </w:rPr>
      </w:pPr>
    </w:p>
    <w:p w:rsidR="00B21D33" w:rsidRDefault="000F6FBD" w:rsidP="0029749A">
      <w:pPr>
        <w:rPr>
          <w:rFonts w:ascii="Century Schoolbook" w:eastAsia="Times New Roman" w:hAnsi="Century Schoolbook" w:cs="Times New Roman"/>
          <w:sz w:val="24"/>
          <w:szCs w:val="24"/>
          <w:lang w:eastAsia="fr-FR"/>
        </w:rPr>
      </w:pPr>
      <w:r>
        <w:rPr>
          <w:rFonts w:ascii="Century Schoolbook" w:eastAsia="Times New Roman" w:hAnsi="Century Schoolbook" w:cs="Times New Roman"/>
          <w:sz w:val="24"/>
          <w:szCs w:val="24"/>
          <w:lang w:eastAsia="fr-FR"/>
        </w:rPr>
        <w:t>On bénéficie dans ce cas de façon permanente de ressources d’exploitation qu’on appelle :</w:t>
      </w:r>
    </w:p>
    <w:p w:rsidR="000F6FBD" w:rsidRPr="00B21D33" w:rsidRDefault="000F6FBD" w:rsidP="0029749A">
      <w:pPr>
        <w:rPr>
          <w:rFonts w:ascii="Century Schoolbook" w:eastAsia="Times New Roman" w:hAnsi="Century Schoolbook" w:cs="Times New Roman"/>
          <w:sz w:val="24"/>
          <w:szCs w:val="24"/>
          <w:lang w:eastAsia="fr-FR"/>
        </w:rPr>
      </w:pPr>
    </w:p>
    <w:p w:rsidR="00B21D33" w:rsidRPr="000F6FBD" w:rsidRDefault="000F6FBD" w:rsidP="0029749A">
      <w:pPr>
        <w:rPr>
          <w:rFonts w:ascii="Century Schoolbook" w:eastAsia="Times New Roman" w:hAnsi="Century Schoolbook" w:cs="Times New Roman"/>
          <w:sz w:val="26"/>
          <w:szCs w:val="26"/>
          <w:u w:val="single"/>
          <w:lang w:eastAsia="fr-FR"/>
        </w:rPr>
      </w:pPr>
      <w:r w:rsidRPr="000F6FBD">
        <w:rPr>
          <w:rFonts w:ascii="Century Schoolbook" w:eastAsia="Times New Roman" w:hAnsi="Century Schoolbook" w:cs="Times New Roman"/>
          <w:b/>
          <w:sz w:val="26"/>
          <w:szCs w:val="26"/>
          <w:u w:val="single"/>
          <w:lang w:eastAsia="fr-FR"/>
        </w:rPr>
        <w:t>Excédent de financement d’exploitation</w:t>
      </w:r>
    </w:p>
    <w:p w:rsidR="00B21D33" w:rsidRDefault="00B21D33" w:rsidP="0029749A">
      <w:pPr>
        <w:rPr>
          <w:rFonts w:ascii="Century Schoolbook" w:eastAsia="Times New Roman" w:hAnsi="Century Schoolbook" w:cs="Times New Roman"/>
          <w:sz w:val="24"/>
          <w:szCs w:val="24"/>
          <w:u w:val="single"/>
          <w:lang w:eastAsia="fr-FR"/>
        </w:rPr>
      </w:pPr>
    </w:p>
    <w:p w:rsidR="00E400BA" w:rsidRPr="00335F9B" w:rsidRDefault="00E400BA" w:rsidP="00673B60">
      <w:pPr>
        <w:rPr>
          <w:rFonts w:ascii="Century Schoolbook" w:eastAsia="Times New Roman" w:hAnsi="Century Schoolbook" w:cs="Times New Roman"/>
          <w:sz w:val="16"/>
          <w:szCs w:val="16"/>
          <w:lang w:eastAsia="fr-FR"/>
        </w:rPr>
      </w:pPr>
    </w:p>
    <w:p w:rsidR="00E400BA" w:rsidRDefault="000F6FBD" w:rsidP="00E400BA">
      <w:pPr>
        <w:pStyle w:val="Paragraphedeliste"/>
        <w:rPr>
          <w:rFonts w:ascii="Century Schoolbook" w:eastAsia="Times New Roman" w:hAnsi="Century Schoolbook" w:cs="Times New Roman"/>
          <w:b/>
          <w:sz w:val="28"/>
          <w:szCs w:val="28"/>
          <w:u w:val="single"/>
          <w:lang w:eastAsia="fr-FR"/>
        </w:rPr>
      </w:pPr>
      <w:r>
        <w:rPr>
          <w:rFonts w:ascii="Century Schoolbook" w:eastAsia="Times New Roman" w:hAnsi="Century Schoolbook" w:cs="Times New Roman"/>
          <w:b/>
          <w:sz w:val="28"/>
          <w:szCs w:val="28"/>
          <w:u w:val="single"/>
          <w:lang w:eastAsia="fr-FR"/>
        </w:rPr>
        <w:t>4</w:t>
      </w:r>
      <w:r w:rsidR="00E400BA">
        <w:rPr>
          <w:rFonts w:ascii="Century Schoolbook" w:eastAsia="Times New Roman" w:hAnsi="Century Schoolbook" w:cs="Times New Roman"/>
          <w:b/>
          <w:sz w:val="28"/>
          <w:szCs w:val="28"/>
          <w:u w:val="single"/>
          <w:lang w:eastAsia="fr-FR"/>
        </w:rPr>
        <w:t xml:space="preserve">/ </w:t>
      </w:r>
      <w:r w:rsidR="00E400BA" w:rsidRPr="00E400BA">
        <w:rPr>
          <w:rFonts w:ascii="Century Schoolbook" w:eastAsia="Times New Roman" w:hAnsi="Century Schoolbook" w:cs="Times New Roman"/>
          <w:b/>
          <w:sz w:val="28"/>
          <w:szCs w:val="28"/>
          <w:u w:val="single"/>
          <w:lang w:eastAsia="fr-FR"/>
        </w:rPr>
        <w:t>L</w:t>
      </w:r>
      <w:r w:rsidR="00E400BA">
        <w:rPr>
          <w:rFonts w:ascii="Century Schoolbook" w:eastAsia="Times New Roman" w:hAnsi="Century Schoolbook" w:cs="Times New Roman"/>
          <w:b/>
          <w:sz w:val="28"/>
          <w:szCs w:val="28"/>
          <w:u w:val="single"/>
          <w:lang w:eastAsia="fr-FR"/>
        </w:rPr>
        <w:t>es principes de gestion de la trésorerie d’exploitation</w:t>
      </w:r>
    </w:p>
    <w:p w:rsidR="000F6FBD" w:rsidRDefault="000F6FBD" w:rsidP="000F6FBD">
      <w:pPr>
        <w:rPr>
          <w:rFonts w:ascii="Century Schoolbook" w:eastAsia="Times New Roman" w:hAnsi="Century Schoolbook" w:cs="Times New Roman"/>
          <w:b/>
          <w:sz w:val="28"/>
          <w:szCs w:val="28"/>
          <w:u w:val="single"/>
          <w:lang w:eastAsia="fr-FR"/>
        </w:rPr>
      </w:pPr>
    </w:p>
    <w:p w:rsidR="000F6FBD" w:rsidRDefault="000F6FBD" w:rsidP="00EC496A">
      <w:pPr>
        <w:jc w:val="both"/>
        <w:rPr>
          <w:rFonts w:ascii="Century Schoolbook" w:eastAsia="Times New Roman" w:hAnsi="Century Schoolbook" w:cs="Times New Roman"/>
          <w:sz w:val="28"/>
          <w:szCs w:val="28"/>
          <w:lang w:eastAsia="fr-FR"/>
        </w:rPr>
      </w:pPr>
      <w:r w:rsidRPr="000F6FBD">
        <w:rPr>
          <w:rFonts w:ascii="Century Schoolbook" w:eastAsia="Times New Roman" w:hAnsi="Century Schoolbook" w:cs="Times New Roman"/>
          <w:sz w:val="28"/>
          <w:szCs w:val="28"/>
          <w:lang w:eastAsia="fr-FR"/>
        </w:rPr>
        <w:t>L’objectif  du manager</w:t>
      </w:r>
      <w:r w:rsidR="00F47F85">
        <w:rPr>
          <w:rFonts w:ascii="Century Schoolbook" w:eastAsia="Times New Roman" w:hAnsi="Century Schoolbook" w:cs="Times New Roman"/>
          <w:sz w:val="28"/>
          <w:szCs w:val="28"/>
          <w:lang w:eastAsia="fr-FR"/>
        </w:rPr>
        <w:t xml:space="preserve"> du l’UC est d’obtenir de façon continue une trésorerie positive, en utilisant au mieux les excédents de financement liés au cycle d’exploitation, et en limitant autant que possible les besoins de financement</w:t>
      </w:r>
      <w:r w:rsidR="00EC496A">
        <w:rPr>
          <w:rFonts w:ascii="Century Schoolbook" w:eastAsia="Times New Roman" w:hAnsi="Century Schoolbook" w:cs="Times New Roman"/>
          <w:sz w:val="28"/>
          <w:szCs w:val="28"/>
          <w:lang w:eastAsia="fr-FR"/>
        </w:rPr>
        <w:t>.</w:t>
      </w:r>
    </w:p>
    <w:p w:rsidR="00EC496A" w:rsidRDefault="00EC496A" w:rsidP="00EC496A">
      <w:pPr>
        <w:jc w:val="both"/>
        <w:rPr>
          <w:rFonts w:ascii="Century Schoolbook" w:eastAsia="Times New Roman" w:hAnsi="Century Schoolbook" w:cs="Times New Roman"/>
          <w:sz w:val="28"/>
          <w:szCs w:val="28"/>
          <w:lang w:eastAsia="fr-FR"/>
        </w:rPr>
      </w:pPr>
    </w:p>
    <w:p w:rsidR="00EC496A" w:rsidRDefault="00EC496A" w:rsidP="00EC496A">
      <w:pPr>
        <w:jc w:val="both"/>
        <w:rPr>
          <w:rFonts w:ascii="Century Schoolbook" w:eastAsia="Times New Roman" w:hAnsi="Century Schoolbook" w:cs="Times New Roman"/>
          <w:sz w:val="28"/>
          <w:szCs w:val="28"/>
          <w:lang w:eastAsia="fr-FR"/>
        </w:rPr>
      </w:pPr>
      <w:r>
        <w:rPr>
          <w:rFonts w:ascii="Century Schoolbook" w:eastAsia="Times New Roman" w:hAnsi="Century Schoolbook" w:cs="Times New Roman"/>
          <w:sz w:val="28"/>
          <w:szCs w:val="28"/>
          <w:lang w:eastAsia="fr-FR"/>
        </w:rPr>
        <w:t>Cet objectif sera atteint par les actions dans les différents domaines :</w:t>
      </w:r>
    </w:p>
    <w:p w:rsidR="00EC496A" w:rsidRPr="00335F9B" w:rsidRDefault="00EC496A" w:rsidP="00EC496A">
      <w:pPr>
        <w:jc w:val="both"/>
        <w:rPr>
          <w:rFonts w:ascii="Century Schoolbook" w:eastAsia="Times New Roman" w:hAnsi="Century Schoolbook" w:cs="Times New Roman"/>
          <w:sz w:val="16"/>
          <w:szCs w:val="16"/>
          <w:lang w:eastAsia="fr-FR"/>
        </w:rPr>
      </w:pPr>
    </w:p>
    <w:p w:rsidR="00EC496A" w:rsidRPr="00EC496A" w:rsidRDefault="00EC496A" w:rsidP="000F454F">
      <w:pPr>
        <w:pStyle w:val="Paragraphedeliste"/>
        <w:numPr>
          <w:ilvl w:val="0"/>
          <w:numId w:val="10"/>
        </w:numPr>
        <w:jc w:val="both"/>
        <w:rPr>
          <w:rFonts w:ascii="Century Schoolbook" w:eastAsia="Times New Roman" w:hAnsi="Century Schoolbook" w:cs="Times New Roman"/>
          <w:sz w:val="28"/>
          <w:szCs w:val="28"/>
          <w:lang w:eastAsia="fr-FR"/>
        </w:rPr>
      </w:pPr>
      <w:r w:rsidRPr="00EC496A">
        <w:rPr>
          <w:rFonts w:ascii="Century Schoolbook" w:eastAsia="Times New Roman" w:hAnsi="Century Schoolbook" w:cs="Times New Roman"/>
          <w:b/>
          <w:sz w:val="28"/>
          <w:szCs w:val="28"/>
          <w:lang w:eastAsia="fr-FR"/>
        </w:rPr>
        <w:t>la gestion des stock</w:t>
      </w:r>
      <w:r w:rsidRPr="00EC496A">
        <w:rPr>
          <w:rFonts w:ascii="Century Schoolbook" w:eastAsia="Times New Roman" w:hAnsi="Century Schoolbook" w:cs="Times New Roman"/>
          <w:sz w:val="28"/>
          <w:szCs w:val="28"/>
          <w:lang w:eastAsia="fr-FR"/>
        </w:rPr>
        <w:t>s : en limitant la durée de stockage et  les quantités de marchandise en stock, tout en ayant le souci d’éviter les ruptures de stock.</w:t>
      </w:r>
    </w:p>
    <w:p w:rsidR="00EC496A" w:rsidRPr="00335F9B" w:rsidRDefault="00EC496A" w:rsidP="00EC496A">
      <w:pPr>
        <w:jc w:val="both"/>
        <w:rPr>
          <w:rFonts w:ascii="Century Schoolbook" w:eastAsia="Times New Roman" w:hAnsi="Century Schoolbook" w:cs="Times New Roman"/>
          <w:sz w:val="16"/>
          <w:szCs w:val="16"/>
          <w:lang w:eastAsia="fr-FR"/>
        </w:rPr>
      </w:pPr>
    </w:p>
    <w:p w:rsidR="00EC496A" w:rsidRPr="00EC496A" w:rsidRDefault="00EC496A" w:rsidP="000F454F">
      <w:pPr>
        <w:pStyle w:val="Paragraphedeliste"/>
        <w:numPr>
          <w:ilvl w:val="0"/>
          <w:numId w:val="10"/>
        </w:numPr>
        <w:jc w:val="both"/>
        <w:rPr>
          <w:rFonts w:ascii="Century Schoolbook" w:eastAsia="Times New Roman" w:hAnsi="Century Schoolbook" w:cs="Times New Roman"/>
          <w:sz w:val="28"/>
          <w:szCs w:val="28"/>
          <w:lang w:eastAsia="fr-FR"/>
        </w:rPr>
      </w:pPr>
      <w:r w:rsidRPr="00EC496A">
        <w:rPr>
          <w:rFonts w:ascii="Century Schoolbook" w:eastAsia="Times New Roman" w:hAnsi="Century Schoolbook" w:cs="Times New Roman"/>
          <w:b/>
          <w:sz w:val="28"/>
          <w:szCs w:val="28"/>
          <w:lang w:eastAsia="fr-FR"/>
        </w:rPr>
        <w:t>la relation avec les fournisseurs</w:t>
      </w:r>
      <w:r w:rsidRPr="00EC496A">
        <w:rPr>
          <w:rFonts w:ascii="Century Schoolbook" w:eastAsia="Times New Roman" w:hAnsi="Century Schoolbook" w:cs="Times New Roman"/>
          <w:sz w:val="28"/>
          <w:szCs w:val="28"/>
          <w:lang w:eastAsia="fr-FR"/>
        </w:rPr>
        <w:t> : en négociant des conditions d’achat et de paiement favorables avec les fournisseurs de marchandises et services.</w:t>
      </w:r>
    </w:p>
    <w:p w:rsidR="00EC496A" w:rsidRDefault="00EC496A" w:rsidP="00EC496A">
      <w:pPr>
        <w:jc w:val="both"/>
        <w:rPr>
          <w:rFonts w:ascii="Century Schoolbook" w:eastAsia="Times New Roman" w:hAnsi="Century Schoolbook" w:cs="Times New Roman"/>
          <w:sz w:val="28"/>
          <w:szCs w:val="28"/>
          <w:lang w:eastAsia="fr-FR"/>
        </w:rPr>
      </w:pPr>
    </w:p>
    <w:p w:rsidR="00EC496A" w:rsidRPr="00335F9B" w:rsidRDefault="00EC496A" w:rsidP="000F454F">
      <w:pPr>
        <w:pStyle w:val="Paragraphedeliste"/>
        <w:numPr>
          <w:ilvl w:val="0"/>
          <w:numId w:val="10"/>
        </w:numPr>
        <w:jc w:val="both"/>
        <w:rPr>
          <w:rFonts w:ascii="Century Schoolbook" w:eastAsia="Times New Roman" w:hAnsi="Century Schoolbook" w:cs="Times New Roman"/>
          <w:sz w:val="28"/>
          <w:szCs w:val="28"/>
          <w:lang w:eastAsia="fr-FR"/>
        </w:rPr>
      </w:pPr>
      <w:r w:rsidRPr="00335F9B">
        <w:rPr>
          <w:rFonts w:ascii="Century Schoolbook" w:eastAsia="Times New Roman" w:hAnsi="Century Schoolbook" w:cs="Times New Roman"/>
          <w:b/>
          <w:sz w:val="28"/>
          <w:szCs w:val="28"/>
          <w:lang w:eastAsia="fr-FR"/>
        </w:rPr>
        <w:t>la relation avec la clientèle</w:t>
      </w:r>
      <w:r w:rsidRPr="00335F9B">
        <w:rPr>
          <w:rFonts w:ascii="Century Schoolbook" w:eastAsia="Times New Roman" w:hAnsi="Century Schoolbook" w:cs="Times New Roman"/>
          <w:sz w:val="28"/>
          <w:szCs w:val="28"/>
          <w:lang w:eastAsia="fr-FR"/>
        </w:rPr>
        <w:t> : les rentrées de trésorerie dépendent des efforts de l’équipe</w:t>
      </w:r>
      <w:r w:rsidR="00335F9B">
        <w:rPr>
          <w:rFonts w:ascii="Century Schoolbook" w:eastAsia="Times New Roman" w:hAnsi="Century Schoolbook" w:cs="Times New Roman"/>
          <w:sz w:val="28"/>
          <w:szCs w:val="28"/>
          <w:lang w:eastAsia="fr-FR"/>
        </w:rPr>
        <w:t xml:space="preserve"> p</w:t>
      </w:r>
      <w:r w:rsidRPr="00335F9B">
        <w:rPr>
          <w:rFonts w:ascii="Century Schoolbook" w:eastAsia="Times New Roman" w:hAnsi="Century Schoolbook" w:cs="Times New Roman"/>
          <w:sz w:val="28"/>
          <w:szCs w:val="28"/>
          <w:lang w:eastAsia="fr-FR"/>
        </w:rPr>
        <w:t>our générer du trafic dans l’unité commerciale, pour maximiser les ventes et le chiffre d’affaires et enfin favoriser l’encaissement rapide des ventes.</w:t>
      </w:r>
    </w:p>
    <w:p w:rsidR="00EC496A" w:rsidRDefault="00EC496A" w:rsidP="00EC496A">
      <w:pPr>
        <w:jc w:val="both"/>
        <w:rPr>
          <w:rFonts w:ascii="Century Schoolbook" w:eastAsia="Times New Roman" w:hAnsi="Century Schoolbook" w:cs="Times New Roman"/>
          <w:sz w:val="28"/>
          <w:szCs w:val="28"/>
          <w:lang w:eastAsia="fr-FR"/>
        </w:rPr>
      </w:pPr>
    </w:p>
    <w:p w:rsidR="00EC496A" w:rsidRDefault="00EC496A" w:rsidP="00EC496A">
      <w:pPr>
        <w:jc w:val="both"/>
        <w:rPr>
          <w:rFonts w:ascii="Century Schoolbook" w:eastAsia="Times New Roman" w:hAnsi="Century Schoolbook" w:cs="Times New Roman"/>
          <w:sz w:val="28"/>
          <w:szCs w:val="28"/>
          <w:lang w:eastAsia="fr-FR"/>
        </w:rPr>
      </w:pPr>
      <w:r>
        <w:rPr>
          <w:rFonts w:ascii="Century Schoolbook" w:eastAsia="Times New Roman" w:hAnsi="Century Schoolbook" w:cs="Times New Roman"/>
          <w:sz w:val="28"/>
          <w:szCs w:val="28"/>
          <w:lang w:eastAsia="fr-FR"/>
        </w:rPr>
        <w:t>Assurer le fonctionnement opérationnel de l’unité commerciale, c’est faire en sorte que les étapes du cycle d’exploitation s’enchaînent sans discontinuité</w:t>
      </w:r>
      <w:r w:rsidR="006D599A">
        <w:rPr>
          <w:rFonts w:ascii="Century Schoolbook" w:eastAsia="Times New Roman" w:hAnsi="Century Schoolbook" w:cs="Times New Roman"/>
          <w:sz w:val="28"/>
          <w:szCs w:val="28"/>
          <w:lang w:eastAsia="fr-FR"/>
        </w:rPr>
        <w:t>, en permettant la satisfaction des besoins du client.</w:t>
      </w:r>
    </w:p>
    <w:p w:rsidR="00AC149B" w:rsidRDefault="00AC149B" w:rsidP="00EC496A">
      <w:pPr>
        <w:jc w:val="both"/>
        <w:rPr>
          <w:rFonts w:ascii="Century Schoolbook" w:eastAsia="Times New Roman" w:hAnsi="Century Schoolbook" w:cs="Times New Roman"/>
          <w:sz w:val="28"/>
          <w:szCs w:val="28"/>
          <w:lang w:eastAsia="fr-FR"/>
        </w:rPr>
      </w:pPr>
    </w:p>
    <w:p w:rsidR="00B95DC0" w:rsidRDefault="00DE3A6C" w:rsidP="00DE3A6C">
      <w:pPr>
        <w:overflowPunct w:val="0"/>
        <w:autoSpaceDE w:val="0"/>
        <w:autoSpaceDN w:val="0"/>
        <w:adjustRightInd w:val="0"/>
        <w:ind w:left="786"/>
        <w:textAlignment w:val="baseline"/>
        <w:rPr>
          <w:rFonts w:ascii="Century Schoolbook" w:hAnsi="Century Schoolbook"/>
          <w:b/>
          <w:sz w:val="32"/>
          <w:szCs w:val="28"/>
          <w:u w:val="single"/>
        </w:rPr>
      </w:pPr>
      <w:r>
        <w:rPr>
          <w:rFonts w:ascii="Century Schoolbook" w:hAnsi="Century Schoolbook"/>
          <w:b/>
          <w:sz w:val="32"/>
          <w:szCs w:val="28"/>
        </w:rPr>
        <w:lastRenderedPageBreak/>
        <w:t>Chapitre C</w:t>
      </w:r>
      <w:r w:rsidRPr="0094400F">
        <w:rPr>
          <w:rFonts w:ascii="Century Schoolbook" w:hAnsi="Century Schoolbook"/>
          <w:b/>
          <w:sz w:val="32"/>
          <w:szCs w:val="28"/>
        </w:rPr>
        <w:t xml:space="preserve">/ </w:t>
      </w:r>
      <w:r w:rsidRPr="00E400BA">
        <w:rPr>
          <w:rFonts w:ascii="Century Schoolbook" w:hAnsi="Century Schoolbook"/>
          <w:b/>
          <w:sz w:val="32"/>
          <w:szCs w:val="28"/>
          <w:u w:val="single"/>
        </w:rPr>
        <w:t>Le</w:t>
      </w:r>
      <w:r>
        <w:rPr>
          <w:rFonts w:ascii="Century Schoolbook" w:hAnsi="Century Schoolbook"/>
          <w:b/>
          <w:sz w:val="32"/>
          <w:szCs w:val="28"/>
          <w:u w:val="single"/>
        </w:rPr>
        <w:t>s Achats et les Approv</w:t>
      </w:r>
      <w:r w:rsidR="00B40CBD">
        <w:rPr>
          <w:rFonts w:ascii="Century Schoolbook" w:hAnsi="Century Schoolbook"/>
          <w:b/>
          <w:sz w:val="32"/>
          <w:szCs w:val="28"/>
          <w:u w:val="single"/>
        </w:rPr>
        <w:t>i</w:t>
      </w:r>
      <w:r>
        <w:rPr>
          <w:rFonts w:ascii="Century Schoolbook" w:hAnsi="Century Schoolbook"/>
          <w:b/>
          <w:sz w:val="32"/>
          <w:szCs w:val="28"/>
          <w:u w:val="single"/>
        </w:rPr>
        <w:t>sio</w:t>
      </w:r>
      <w:r w:rsidR="00936A87">
        <w:rPr>
          <w:rFonts w:ascii="Century Schoolbook" w:hAnsi="Century Schoolbook"/>
          <w:b/>
          <w:sz w:val="32"/>
          <w:szCs w:val="28"/>
          <w:u w:val="single"/>
        </w:rPr>
        <w:t>nnements</w:t>
      </w:r>
    </w:p>
    <w:p w:rsidR="00B95DC0" w:rsidRDefault="00B95DC0" w:rsidP="00DE3A6C">
      <w:pPr>
        <w:overflowPunct w:val="0"/>
        <w:autoSpaceDE w:val="0"/>
        <w:autoSpaceDN w:val="0"/>
        <w:adjustRightInd w:val="0"/>
        <w:ind w:left="786"/>
        <w:textAlignment w:val="baseline"/>
        <w:rPr>
          <w:rFonts w:ascii="Century Schoolbook" w:hAnsi="Century Schoolbook"/>
          <w:b/>
          <w:sz w:val="32"/>
          <w:szCs w:val="28"/>
          <w:u w:val="single"/>
        </w:rPr>
      </w:pPr>
    </w:p>
    <w:p w:rsidR="00DE3A6C" w:rsidRDefault="00DE3A6C" w:rsidP="00DE3A6C">
      <w:pPr>
        <w:overflowPunct w:val="0"/>
        <w:autoSpaceDE w:val="0"/>
        <w:autoSpaceDN w:val="0"/>
        <w:adjustRightInd w:val="0"/>
        <w:ind w:left="786"/>
        <w:textAlignment w:val="baseline"/>
        <w:rPr>
          <w:rFonts w:ascii="Century Schoolbook" w:hAnsi="Century Schoolbook"/>
          <w:b/>
          <w:sz w:val="32"/>
          <w:szCs w:val="28"/>
          <w:u w:val="single"/>
        </w:rPr>
      </w:pPr>
      <w:r>
        <w:rPr>
          <w:rFonts w:ascii="Century Schoolbook" w:hAnsi="Century Schoolbook"/>
          <w:b/>
          <w:sz w:val="32"/>
          <w:szCs w:val="28"/>
          <w:u w:val="single"/>
        </w:rPr>
        <w:t>nnements</w:t>
      </w:r>
    </w:p>
    <w:p w:rsidR="00DE3A6C" w:rsidRDefault="00DE3A6C" w:rsidP="00EC496A">
      <w:pPr>
        <w:jc w:val="both"/>
        <w:rPr>
          <w:rFonts w:ascii="Century Schoolbook" w:eastAsia="Times New Roman" w:hAnsi="Century Schoolbook" w:cs="Times New Roman"/>
          <w:sz w:val="28"/>
          <w:szCs w:val="28"/>
          <w:lang w:eastAsia="fr-FR"/>
        </w:rPr>
      </w:pPr>
    </w:p>
    <w:p w:rsidR="00DE3A6C" w:rsidRDefault="004F4C60" w:rsidP="00EC496A">
      <w:pPr>
        <w:jc w:val="both"/>
        <w:rPr>
          <w:rFonts w:ascii="Century Schoolbook" w:eastAsia="Times New Roman" w:hAnsi="Century Schoolbook" w:cs="Times New Roman"/>
          <w:sz w:val="28"/>
          <w:szCs w:val="28"/>
          <w:lang w:eastAsia="fr-FR"/>
        </w:rPr>
      </w:pPr>
      <w:r>
        <w:rPr>
          <w:rFonts w:ascii="Century Schoolbook" w:eastAsia="Times New Roman" w:hAnsi="Century Schoolbook" w:cs="Times New Roman"/>
          <w:sz w:val="28"/>
          <w:szCs w:val="28"/>
          <w:lang w:eastAsia="fr-FR"/>
        </w:rPr>
        <w:t xml:space="preserve">La nécessité du service au client a inversé la logique du marketing des achats, </w:t>
      </w:r>
      <w:r w:rsidRPr="0013264D">
        <w:rPr>
          <w:rFonts w:ascii="Century Schoolbook" w:eastAsia="Times New Roman" w:hAnsi="Century Schoolbook" w:cs="Times New Roman"/>
          <w:sz w:val="28"/>
          <w:szCs w:val="28"/>
          <w:u w:val="single"/>
          <w:lang w:eastAsia="fr-FR"/>
        </w:rPr>
        <w:t>d’une logique d’écoulement de marchandises stockées on est passé à une logique de réponses</w:t>
      </w:r>
      <w:r>
        <w:rPr>
          <w:rFonts w:ascii="Century Schoolbook" w:eastAsia="Times New Roman" w:hAnsi="Century Schoolbook" w:cs="Times New Roman"/>
          <w:sz w:val="28"/>
          <w:szCs w:val="28"/>
          <w:lang w:eastAsia="fr-FR"/>
        </w:rPr>
        <w:t xml:space="preserve"> </w:t>
      </w:r>
      <w:r w:rsidRPr="0013264D">
        <w:rPr>
          <w:rFonts w:ascii="Century Schoolbook" w:eastAsia="Times New Roman" w:hAnsi="Century Schoolbook" w:cs="Times New Roman"/>
          <w:sz w:val="28"/>
          <w:szCs w:val="28"/>
          <w:u w:val="single"/>
          <w:lang w:eastAsia="fr-FR"/>
        </w:rPr>
        <w:t>aux attentes du client</w:t>
      </w:r>
      <w:r>
        <w:rPr>
          <w:rFonts w:ascii="Century Schoolbook" w:eastAsia="Times New Roman" w:hAnsi="Century Schoolbook" w:cs="Times New Roman"/>
          <w:sz w:val="28"/>
          <w:szCs w:val="28"/>
          <w:lang w:eastAsia="fr-FR"/>
        </w:rPr>
        <w:t xml:space="preserve">. L’informatique a rendu ce défi accessible. </w:t>
      </w:r>
    </w:p>
    <w:p w:rsidR="00DE3A6C" w:rsidRPr="00C512C6" w:rsidRDefault="00DE3A6C" w:rsidP="00EC496A">
      <w:pPr>
        <w:jc w:val="both"/>
        <w:rPr>
          <w:rFonts w:ascii="Century Schoolbook" w:eastAsia="Times New Roman" w:hAnsi="Century Schoolbook" w:cs="Times New Roman"/>
          <w:sz w:val="16"/>
          <w:szCs w:val="16"/>
          <w:lang w:eastAsia="fr-FR"/>
        </w:rPr>
      </w:pPr>
    </w:p>
    <w:p w:rsidR="004F4C60" w:rsidRPr="0013264D" w:rsidRDefault="004F4C60" w:rsidP="0013264D">
      <w:pPr>
        <w:pStyle w:val="NormalWeb"/>
        <w:shd w:val="clear" w:color="auto" w:fill="FFFFFF"/>
        <w:tabs>
          <w:tab w:val="left" w:pos="3969"/>
        </w:tabs>
        <w:spacing w:before="120" w:beforeAutospacing="0" w:after="120" w:afterAutospacing="0"/>
        <w:jc w:val="both"/>
        <w:rPr>
          <w:rFonts w:ascii="Century Schoolbook" w:hAnsi="Century Schoolbook" w:cs="Arial"/>
          <w:i/>
          <w:color w:val="000000" w:themeColor="text1"/>
          <w:sz w:val="28"/>
          <w:szCs w:val="28"/>
        </w:rPr>
      </w:pPr>
      <w:r w:rsidRPr="0013264D">
        <w:rPr>
          <w:rFonts w:ascii="Century Schoolbook" w:hAnsi="Century Schoolbook" w:cs="Arial"/>
          <w:i/>
          <w:color w:val="000000" w:themeColor="text1"/>
          <w:sz w:val="28"/>
          <w:szCs w:val="28"/>
        </w:rPr>
        <w:t>Le </w:t>
      </w:r>
      <w:r w:rsidRPr="0013264D">
        <w:rPr>
          <w:rFonts w:ascii="Century Schoolbook" w:hAnsi="Century Schoolbook" w:cs="Arial"/>
          <w:b/>
          <w:bCs/>
          <w:i/>
          <w:color w:val="000000" w:themeColor="text1"/>
          <w:sz w:val="28"/>
          <w:szCs w:val="28"/>
        </w:rPr>
        <w:t>marketing</w:t>
      </w:r>
      <w:r w:rsidRPr="0013264D">
        <w:rPr>
          <w:rFonts w:ascii="Century Schoolbook" w:hAnsi="Century Schoolbook" w:cs="Arial"/>
          <w:i/>
          <w:color w:val="000000" w:themeColor="text1"/>
          <w:sz w:val="28"/>
          <w:szCs w:val="28"/>
        </w:rPr>
        <w:t> ou </w:t>
      </w:r>
      <w:r w:rsidR="0013264D" w:rsidRPr="0013264D">
        <w:rPr>
          <w:rFonts w:ascii="Century Schoolbook" w:hAnsi="Century Schoolbook" w:cs="Arial"/>
          <w:b/>
          <w:bCs/>
          <w:i/>
          <w:color w:val="000000" w:themeColor="text1"/>
          <w:sz w:val="28"/>
          <w:szCs w:val="28"/>
        </w:rPr>
        <w:t xml:space="preserve">esprit </w:t>
      </w:r>
      <w:r w:rsidRPr="0013264D">
        <w:rPr>
          <w:rFonts w:ascii="Century Schoolbook" w:hAnsi="Century Schoolbook" w:cs="Arial"/>
          <w:b/>
          <w:bCs/>
          <w:i/>
          <w:color w:val="000000" w:themeColor="text1"/>
          <w:sz w:val="28"/>
          <w:szCs w:val="28"/>
        </w:rPr>
        <w:t>marketing</w:t>
      </w:r>
      <w:r w:rsidRPr="0013264D">
        <w:rPr>
          <w:rFonts w:ascii="Century Schoolbook" w:hAnsi="Century Schoolbook" w:cs="Arial"/>
          <w:i/>
          <w:color w:val="000000" w:themeColor="text1"/>
          <w:sz w:val="28"/>
          <w:szCs w:val="28"/>
        </w:rPr>
        <w:t> ou </w:t>
      </w:r>
      <w:r w:rsidRPr="0013264D">
        <w:rPr>
          <w:rFonts w:ascii="Century Schoolbook" w:hAnsi="Century Schoolbook" w:cs="Arial"/>
          <w:b/>
          <w:bCs/>
          <w:i/>
          <w:color w:val="000000" w:themeColor="text1"/>
          <w:sz w:val="28"/>
          <w:szCs w:val="28"/>
        </w:rPr>
        <w:t>concept</w:t>
      </w:r>
      <w:r w:rsidR="0013264D" w:rsidRPr="0013264D">
        <w:rPr>
          <w:rFonts w:ascii="Century Schoolbook" w:hAnsi="Century Schoolbook" w:cs="Arial"/>
          <w:b/>
          <w:bCs/>
          <w:i/>
          <w:color w:val="000000" w:themeColor="text1"/>
          <w:sz w:val="28"/>
          <w:szCs w:val="28"/>
        </w:rPr>
        <w:t xml:space="preserve"> </w:t>
      </w:r>
      <w:r w:rsidRPr="0013264D">
        <w:rPr>
          <w:rFonts w:ascii="Century Schoolbook" w:hAnsi="Century Schoolbook" w:cs="Arial"/>
          <w:b/>
          <w:bCs/>
          <w:i/>
          <w:color w:val="000000" w:themeColor="text1"/>
          <w:sz w:val="28"/>
          <w:szCs w:val="28"/>
        </w:rPr>
        <w:t>de marketing</w:t>
      </w:r>
      <w:r w:rsidRPr="0013264D">
        <w:rPr>
          <w:rFonts w:ascii="Century Schoolbook" w:hAnsi="Century Schoolbook" w:cs="Arial"/>
          <w:i/>
          <w:color w:val="000000" w:themeColor="text1"/>
          <w:sz w:val="28"/>
          <w:szCs w:val="28"/>
        </w:rPr>
        <w:t> ou </w:t>
      </w:r>
      <w:r w:rsidRPr="0013264D">
        <w:rPr>
          <w:rFonts w:ascii="Century Schoolbook" w:hAnsi="Century Schoolbook" w:cs="Arial"/>
          <w:b/>
          <w:bCs/>
          <w:i/>
          <w:color w:val="000000" w:themeColor="text1"/>
          <w:sz w:val="28"/>
          <w:szCs w:val="28"/>
        </w:rPr>
        <w:t>optique marketing</w:t>
      </w:r>
      <w:r w:rsidRPr="0013264D">
        <w:rPr>
          <w:rFonts w:ascii="Century Schoolbook" w:hAnsi="Century Schoolbook" w:cs="Arial"/>
          <w:i/>
          <w:color w:val="000000" w:themeColor="text1"/>
          <w:sz w:val="28"/>
          <w:szCs w:val="28"/>
        </w:rPr>
        <w:t> ou </w:t>
      </w:r>
      <w:r w:rsidRPr="0013264D">
        <w:rPr>
          <w:rFonts w:ascii="Century Schoolbook" w:hAnsi="Century Schoolbook" w:cs="Arial"/>
          <w:b/>
          <w:bCs/>
          <w:i/>
          <w:color w:val="000000" w:themeColor="text1"/>
          <w:sz w:val="28"/>
          <w:szCs w:val="28"/>
        </w:rPr>
        <w:t>orientation client</w:t>
      </w:r>
      <w:r w:rsidRPr="0013264D">
        <w:rPr>
          <w:rFonts w:ascii="Century Schoolbook" w:hAnsi="Century Schoolbook" w:cs="Arial"/>
          <w:i/>
          <w:color w:val="000000" w:themeColor="text1"/>
          <w:sz w:val="28"/>
          <w:szCs w:val="28"/>
        </w:rPr>
        <w:t>, est une </w:t>
      </w:r>
      <w:hyperlink r:id="rId8" w:tooltip="Culture d'entreprise" w:history="1">
        <w:r w:rsidRPr="0013264D">
          <w:rPr>
            <w:rStyle w:val="Lienhypertexte"/>
            <w:rFonts w:ascii="Century Schoolbook" w:hAnsi="Century Schoolbook" w:cs="Arial"/>
            <w:i/>
            <w:color w:val="000000" w:themeColor="text1"/>
            <w:sz w:val="28"/>
            <w:szCs w:val="28"/>
          </w:rPr>
          <w:t>culture organisationnelle</w:t>
        </w:r>
      </w:hyperlink>
      <w:r w:rsidRPr="0013264D">
        <w:rPr>
          <w:rFonts w:ascii="Century Schoolbook" w:hAnsi="Century Schoolbook" w:cs="Arial"/>
          <w:i/>
          <w:color w:val="000000" w:themeColor="text1"/>
          <w:sz w:val="28"/>
          <w:szCs w:val="28"/>
        </w:rPr>
        <w:t> (d’entreprise, d’association, etc.), un état d’esprit, qui cherche à privilégier les attentes et les besoins des </w:t>
      </w:r>
      <w:hyperlink r:id="rId9" w:tooltip="Partie prenante" w:history="1">
        <w:r w:rsidRPr="0013264D">
          <w:rPr>
            <w:rStyle w:val="Lienhypertexte"/>
            <w:rFonts w:ascii="Century Schoolbook" w:hAnsi="Century Schoolbook" w:cs="Arial"/>
            <w:i/>
            <w:color w:val="000000" w:themeColor="text1"/>
            <w:sz w:val="28"/>
            <w:szCs w:val="28"/>
          </w:rPr>
          <w:t>parties prenantes</w:t>
        </w:r>
      </w:hyperlink>
      <w:r w:rsidRPr="0013264D">
        <w:rPr>
          <w:rFonts w:ascii="Century Schoolbook" w:hAnsi="Century Schoolbook" w:cs="Arial"/>
          <w:i/>
          <w:color w:val="000000" w:themeColor="text1"/>
          <w:sz w:val="28"/>
          <w:szCs w:val="28"/>
        </w:rPr>
        <w:t> de cette organisation (marchande ou non-marchande) par rapport aux attentes et besoins des membres de celle-ci. La traduction française recommandée est </w:t>
      </w:r>
      <w:r w:rsidRPr="0013264D">
        <w:rPr>
          <w:rFonts w:ascii="Century Schoolbook" w:hAnsi="Century Schoolbook" w:cs="Arial"/>
          <w:b/>
          <w:bCs/>
          <w:i/>
          <w:color w:val="000000" w:themeColor="text1"/>
          <w:sz w:val="28"/>
          <w:szCs w:val="28"/>
        </w:rPr>
        <w:t>mercatiqu</w:t>
      </w:r>
      <w:r w:rsidR="0013264D" w:rsidRPr="0013264D">
        <w:rPr>
          <w:rFonts w:ascii="Century Schoolbook" w:hAnsi="Century Schoolbook" w:cs="Arial"/>
          <w:b/>
          <w:bCs/>
          <w:i/>
          <w:color w:val="000000" w:themeColor="text1"/>
          <w:sz w:val="28"/>
          <w:szCs w:val="28"/>
        </w:rPr>
        <w:t>e.</w:t>
      </w:r>
    </w:p>
    <w:p w:rsidR="004F4C60" w:rsidRPr="0013264D" w:rsidRDefault="004F4C60" w:rsidP="0013264D">
      <w:pPr>
        <w:pStyle w:val="NormalWeb"/>
        <w:shd w:val="clear" w:color="auto" w:fill="FFFFFF"/>
        <w:tabs>
          <w:tab w:val="left" w:pos="3969"/>
        </w:tabs>
        <w:spacing w:before="120" w:beforeAutospacing="0" w:after="120" w:afterAutospacing="0"/>
        <w:jc w:val="both"/>
        <w:rPr>
          <w:rFonts w:ascii="Century Schoolbook" w:hAnsi="Century Schoolbook" w:cs="Arial"/>
          <w:i/>
          <w:color w:val="000000" w:themeColor="text1"/>
          <w:sz w:val="28"/>
          <w:szCs w:val="28"/>
        </w:rPr>
      </w:pPr>
      <w:r w:rsidRPr="0013264D">
        <w:rPr>
          <w:rFonts w:ascii="Century Schoolbook" w:hAnsi="Century Schoolbook" w:cs="Arial"/>
          <w:i/>
          <w:color w:val="000000" w:themeColor="text1"/>
          <w:sz w:val="28"/>
          <w:szCs w:val="28"/>
        </w:rPr>
        <w:t>Il ne faut pas confondre le marketing, ainsi entendu, avec le </w:t>
      </w:r>
      <w:hyperlink r:id="rId10" w:tooltip="Marketing management" w:history="1">
        <w:r w:rsidRPr="0013264D">
          <w:rPr>
            <w:rStyle w:val="Lienhypertexte"/>
            <w:rFonts w:ascii="Century Schoolbook" w:hAnsi="Century Schoolbook" w:cs="Arial"/>
            <w:i/>
            <w:color w:val="000000" w:themeColor="text1"/>
            <w:sz w:val="28"/>
            <w:szCs w:val="28"/>
          </w:rPr>
          <w:t>marketing management</w:t>
        </w:r>
      </w:hyperlink>
      <w:r w:rsidRPr="0013264D">
        <w:rPr>
          <w:rFonts w:ascii="Century Schoolbook" w:hAnsi="Century Schoolbook" w:cs="Arial"/>
          <w:i/>
          <w:color w:val="000000" w:themeColor="text1"/>
          <w:sz w:val="28"/>
          <w:szCs w:val="28"/>
        </w:rPr>
        <w:t>, souvent appelé lui aussi, par commodité, « marketing » et qui est, lui, la gestion de l’ensemble complexe des méthodologies permettant à l’organisation d’être et de rester compétitive dans un univers concurrentiel dynamique.</w:t>
      </w:r>
    </w:p>
    <w:p w:rsidR="004F4C60" w:rsidRPr="0013264D" w:rsidRDefault="004F4C60" w:rsidP="0013264D">
      <w:pPr>
        <w:pStyle w:val="NormalWeb"/>
        <w:shd w:val="clear" w:color="auto" w:fill="FFFFFF"/>
        <w:tabs>
          <w:tab w:val="left" w:pos="3969"/>
        </w:tabs>
        <w:spacing w:before="120" w:beforeAutospacing="0" w:after="120" w:afterAutospacing="0"/>
        <w:jc w:val="both"/>
        <w:rPr>
          <w:rFonts w:ascii="Century Schoolbook" w:hAnsi="Century Schoolbook" w:cs="Arial"/>
          <w:color w:val="000000" w:themeColor="text1"/>
          <w:sz w:val="28"/>
          <w:szCs w:val="28"/>
        </w:rPr>
      </w:pPr>
      <w:r w:rsidRPr="0013264D">
        <w:rPr>
          <w:rFonts w:ascii="Century Schoolbook" w:hAnsi="Century Schoolbook" w:cs="Arial"/>
          <w:i/>
          <w:color w:val="000000" w:themeColor="text1"/>
          <w:sz w:val="28"/>
          <w:szCs w:val="28"/>
        </w:rPr>
        <w:t>Cette culture organisationnelle présente deux dimensions fondamentales : les clients (au sens large) et l’entreprise, dimensions qu’elle doit chercher à prendre en compte simultanément de façon équilibrée</w:t>
      </w:r>
      <w:r w:rsidRPr="0013264D">
        <w:rPr>
          <w:rFonts w:ascii="Century Schoolbook" w:hAnsi="Century Schoolbook" w:cs="Arial"/>
          <w:color w:val="000000" w:themeColor="text1"/>
          <w:sz w:val="28"/>
          <w:szCs w:val="28"/>
        </w:rPr>
        <w:t>.</w:t>
      </w:r>
    </w:p>
    <w:p w:rsidR="00EC496A" w:rsidRPr="0013264D" w:rsidRDefault="00EC496A" w:rsidP="00EC496A">
      <w:pPr>
        <w:jc w:val="both"/>
        <w:rPr>
          <w:rFonts w:ascii="Century Schoolbook" w:eastAsia="Times New Roman" w:hAnsi="Century Schoolbook" w:cs="Times New Roman"/>
          <w:sz w:val="28"/>
          <w:szCs w:val="28"/>
          <w:lang w:eastAsia="fr-FR"/>
        </w:rPr>
      </w:pPr>
    </w:p>
    <w:p w:rsidR="004F4C60" w:rsidRPr="004F4C60" w:rsidRDefault="004F4C60" w:rsidP="004F4C60">
      <w:pPr>
        <w:rPr>
          <w:rFonts w:ascii="Century Schoolbook" w:eastAsia="Times New Roman" w:hAnsi="Century Schoolbook" w:cs="Times New Roman"/>
          <w:b/>
          <w:sz w:val="28"/>
          <w:szCs w:val="28"/>
          <w:u w:val="single"/>
          <w:lang w:eastAsia="fr-FR"/>
        </w:rPr>
      </w:pPr>
      <w:r w:rsidRPr="004F4C60">
        <w:rPr>
          <w:rFonts w:ascii="Century Schoolbook" w:eastAsia="Times New Roman" w:hAnsi="Century Schoolbook" w:cs="Times New Roman"/>
          <w:b/>
          <w:sz w:val="28"/>
          <w:szCs w:val="28"/>
          <w:u w:val="single"/>
          <w:lang w:eastAsia="fr-FR"/>
        </w:rPr>
        <w:t xml:space="preserve">1/ Les </w:t>
      </w:r>
      <w:r>
        <w:rPr>
          <w:rFonts w:ascii="Century Schoolbook" w:eastAsia="Times New Roman" w:hAnsi="Century Schoolbook" w:cs="Times New Roman"/>
          <w:b/>
          <w:sz w:val="28"/>
          <w:szCs w:val="28"/>
          <w:u w:val="single"/>
          <w:lang w:eastAsia="fr-FR"/>
        </w:rPr>
        <w:t>Achats</w:t>
      </w:r>
    </w:p>
    <w:p w:rsidR="004F4C60" w:rsidRPr="00C512C6" w:rsidRDefault="004F4C60" w:rsidP="004F4C60">
      <w:pPr>
        <w:pStyle w:val="Paragraphedeliste"/>
        <w:rPr>
          <w:rFonts w:ascii="Century Schoolbook" w:eastAsia="Times New Roman" w:hAnsi="Century Schoolbook" w:cs="Times New Roman"/>
          <w:b/>
          <w:sz w:val="16"/>
          <w:szCs w:val="16"/>
          <w:u w:val="single"/>
          <w:lang w:eastAsia="fr-FR"/>
        </w:rPr>
      </w:pPr>
    </w:p>
    <w:p w:rsidR="004F4C60" w:rsidRPr="000F333E" w:rsidRDefault="000F333E" w:rsidP="000F333E">
      <w:pPr>
        <w:rPr>
          <w:rFonts w:ascii="Century Schoolbook" w:eastAsia="Times New Roman" w:hAnsi="Century Schoolbook" w:cs="Times New Roman"/>
          <w:sz w:val="28"/>
          <w:szCs w:val="28"/>
          <w:lang w:eastAsia="fr-FR"/>
        </w:rPr>
      </w:pPr>
      <w:r w:rsidRPr="000F333E">
        <w:rPr>
          <w:rFonts w:ascii="Century Schoolbook" w:eastAsia="Times New Roman" w:hAnsi="Century Schoolbook" w:cs="Times New Roman"/>
          <w:sz w:val="28"/>
          <w:szCs w:val="28"/>
          <w:lang w:eastAsia="fr-FR"/>
        </w:rPr>
        <w:t>La fonction achat</w:t>
      </w:r>
      <w:r>
        <w:rPr>
          <w:rFonts w:ascii="Century Schoolbook" w:eastAsia="Times New Roman" w:hAnsi="Century Schoolbook" w:cs="Times New Roman"/>
          <w:sz w:val="28"/>
          <w:szCs w:val="28"/>
          <w:lang w:eastAsia="fr-FR"/>
        </w:rPr>
        <w:t xml:space="preserve"> rassemble toutes les procédures qui conduisent à sélectionner les fournisseurs et à leur passer commande pour assurer l’approvisionnement dans tous les domaines pour lesquels l’entreprise n’est  pas autonome. Les achats sont classés suivant la nature et la procédure adaptée.</w:t>
      </w:r>
    </w:p>
    <w:p w:rsidR="004F4C60" w:rsidRDefault="004F4C60" w:rsidP="004F4C60">
      <w:pPr>
        <w:pStyle w:val="Paragraphedeliste"/>
        <w:rPr>
          <w:rFonts w:ascii="Century Schoolbook" w:eastAsia="Times New Roman" w:hAnsi="Century Schoolbook" w:cs="Times New Roman"/>
          <w:b/>
          <w:sz w:val="28"/>
          <w:szCs w:val="28"/>
          <w:u w:val="single"/>
          <w:lang w:eastAsia="fr-FR"/>
        </w:rPr>
      </w:pPr>
    </w:p>
    <w:p w:rsidR="004F4C60" w:rsidRDefault="000F333E" w:rsidP="000F333E">
      <w:pPr>
        <w:rPr>
          <w:rFonts w:ascii="Century Schoolbook" w:eastAsia="Times New Roman" w:hAnsi="Century Schoolbook" w:cs="Times New Roman"/>
          <w:b/>
          <w:sz w:val="28"/>
          <w:szCs w:val="28"/>
          <w:u w:val="single"/>
          <w:lang w:eastAsia="fr-FR"/>
        </w:rPr>
      </w:pPr>
      <w:r>
        <w:rPr>
          <w:rFonts w:ascii="Century Schoolbook" w:eastAsia="Times New Roman" w:hAnsi="Century Schoolbook" w:cs="Times New Roman"/>
          <w:b/>
          <w:sz w:val="28"/>
          <w:szCs w:val="28"/>
          <w:u w:val="single"/>
          <w:lang w:eastAsia="fr-FR"/>
        </w:rPr>
        <w:t>Les principaux achats</w:t>
      </w:r>
    </w:p>
    <w:p w:rsidR="000F333E" w:rsidRPr="000F333E" w:rsidRDefault="000F333E" w:rsidP="000F333E">
      <w:pPr>
        <w:rPr>
          <w:rFonts w:ascii="Century Schoolbook" w:eastAsia="Times New Roman" w:hAnsi="Century Schoolbook" w:cs="Times New Roman"/>
          <w:b/>
          <w:sz w:val="28"/>
          <w:szCs w:val="28"/>
          <w:u w:val="single"/>
          <w:lang w:eastAsia="fr-FR"/>
        </w:rPr>
      </w:pPr>
    </w:p>
    <w:tbl>
      <w:tblPr>
        <w:tblStyle w:val="Grilledutableau"/>
        <w:tblW w:w="0" w:type="auto"/>
        <w:tblInd w:w="720" w:type="dxa"/>
        <w:tblLook w:val="04A0" w:firstRow="1" w:lastRow="0" w:firstColumn="1" w:lastColumn="0" w:noHBand="0" w:noVBand="1"/>
      </w:tblPr>
      <w:tblGrid>
        <w:gridCol w:w="3620"/>
        <w:gridCol w:w="3609"/>
        <w:gridCol w:w="3605"/>
      </w:tblGrid>
      <w:tr w:rsidR="000F333E" w:rsidTr="000F333E">
        <w:tc>
          <w:tcPr>
            <w:tcW w:w="3826" w:type="dxa"/>
          </w:tcPr>
          <w:p w:rsidR="000F333E" w:rsidRPr="000F333E" w:rsidRDefault="000F333E" w:rsidP="000F333E">
            <w:pPr>
              <w:pStyle w:val="Paragraphedeliste"/>
              <w:ind w:left="0"/>
              <w:jc w:val="center"/>
              <w:rPr>
                <w:rFonts w:ascii="Century Schoolbook" w:eastAsia="Times New Roman" w:hAnsi="Century Schoolbook" w:cs="Times New Roman"/>
                <w:b/>
                <w:sz w:val="28"/>
                <w:szCs w:val="28"/>
                <w:lang w:eastAsia="fr-FR"/>
              </w:rPr>
            </w:pPr>
            <w:r w:rsidRPr="000F333E">
              <w:rPr>
                <w:rFonts w:ascii="Century Schoolbook" w:eastAsia="Times New Roman" w:hAnsi="Century Schoolbook" w:cs="Times New Roman"/>
                <w:b/>
                <w:sz w:val="28"/>
                <w:szCs w:val="28"/>
                <w:lang w:eastAsia="fr-FR"/>
              </w:rPr>
              <w:t>Type d’achat</w:t>
            </w:r>
          </w:p>
        </w:tc>
        <w:tc>
          <w:tcPr>
            <w:tcW w:w="3826" w:type="dxa"/>
          </w:tcPr>
          <w:p w:rsidR="000F333E" w:rsidRPr="000F333E" w:rsidRDefault="000F333E" w:rsidP="000F333E">
            <w:pPr>
              <w:pStyle w:val="Paragraphedeliste"/>
              <w:ind w:left="0"/>
              <w:jc w:val="center"/>
              <w:rPr>
                <w:rFonts w:ascii="Century Schoolbook" w:eastAsia="Times New Roman" w:hAnsi="Century Schoolbook" w:cs="Times New Roman"/>
                <w:b/>
                <w:sz w:val="28"/>
                <w:szCs w:val="28"/>
                <w:lang w:eastAsia="fr-FR"/>
              </w:rPr>
            </w:pPr>
            <w:r w:rsidRPr="000F333E">
              <w:rPr>
                <w:rFonts w:ascii="Century Schoolbook" w:eastAsia="Times New Roman" w:hAnsi="Century Schoolbook" w:cs="Times New Roman"/>
                <w:b/>
                <w:sz w:val="28"/>
                <w:szCs w:val="28"/>
                <w:lang w:eastAsia="fr-FR"/>
              </w:rPr>
              <w:t>Biens concernés</w:t>
            </w:r>
          </w:p>
        </w:tc>
        <w:tc>
          <w:tcPr>
            <w:tcW w:w="3826" w:type="dxa"/>
          </w:tcPr>
          <w:p w:rsidR="000F333E" w:rsidRPr="000F333E" w:rsidRDefault="000F333E" w:rsidP="000F333E">
            <w:pPr>
              <w:pStyle w:val="Paragraphedeliste"/>
              <w:ind w:left="0"/>
              <w:jc w:val="center"/>
              <w:rPr>
                <w:rFonts w:ascii="Century Schoolbook" w:eastAsia="Times New Roman" w:hAnsi="Century Schoolbook" w:cs="Times New Roman"/>
                <w:b/>
                <w:sz w:val="28"/>
                <w:szCs w:val="28"/>
                <w:lang w:eastAsia="fr-FR"/>
              </w:rPr>
            </w:pPr>
            <w:r w:rsidRPr="000F333E">
              <w:rPr>
                <w:rFonts w:ascii="Century Schoolbook" w:eastAsia="Times New Roman" w:hAnsi="Century Schoolbook" w:cs="Times New Roman"/>
                <w:b/>
                <w:sz w:val="28"/>
                <w:szCs w:val="28"/>
                <w:lang w:eastAsia="fr-FR"/>
              </w:rPr>
              <w:t>Procédure</w:t>
            </w:r>
          </w:p>
        </w:tc>
      </w:tr>
      <w:tr w:rsidR="000F333E" w:rsidTr="000F333E">
        <w:tc>
          <w:tcPr>
            <w:tcW w:w="3826" w:type="dxa"/>
          </w:tcPr>
          <w:p w:rsidR="000F333E" w:rsidRPr="000F333E" w:rsidRDefault="000F333E" w:rsidP="004F4C60">
            <w:pPr>
              <w:pStyle w:val="Paragraphedeliste"/>
              <w:ind w:left="0"/>
              <w:rPr>
                <w:rFonts w:ascii="Century Schoolbook" w:eastAsia="Times New Roman" w:hAnsi="Century Schoolbook" w:cs="Times New Roman"/>
                <w:sz w:val="24"/>
                <w:szCs w:val="24"/>
                <w:lang w:eastAsia="fr-FR"/>
              </w:rPr>
            </w:pPr>
            <w:r w:rsidRPr="000F333E">
              <w:rPr>
                <w:rFonts w:ascii="Century Schoolbook" w:eastAsia="Times New Roman" w:hAnsi="Century Schoolbook" w:cs="Times New Roman"/>
                <w:sz w:val="24"/>
                <w:szCs w:val="24"/>
                <w:lang w:eastAsia="fr-FR"/>
              </w:rPr>
              <w:t>Service</w:t>
            </w:r>
            <w:r>
              <w:rPr>
                <w:rFonts w:ascii="Century Schoolbook" w:eastAsia="Times New Roman" w:hAnsi="Century Schoolbook" w:cs="Times New Roman"/>
                <w:sz w:val="24"/>
                <w:szCs w:val="24"/>
                <w:lang w:eastAsia="fr-FR"/>
              </w:rPr>
              <w:t> : ils permettent le bon fonctionnement de l’UC</w:t>
            </w:r>
          </w:p>
        </w:tc>
        <w:tc>
          <w:tcPr>
            <w:tcW w:w="3826" w:type="dxa"/>
          </w:tcPr>
          <w:p w:rsidR="000F333E" w:rsidRPr="000F333E" w:rsidRDefault="000F333E" w:rsidP="004F4C60">
            <w:pPr>
              <w:pStyle w:val="Paragraphedeliste"/>
              <w:ind w:left="0"/>
              <w:rPr>
                <w:rFonts w:ascii="Century Schoolbook" w:eastAsia="Times New Roman" w:hAnsi="Century Schoolbook" w:cs="Times New Roman"/>
                <w:sz w:val="24"/>
                <w:szCs w:val="24"/>
                <w:lang w:eastAsia="fr-FR"/>
              </w:rPr>
            </w:pPr>
            <w:r>
              <w:rPr>
                <w:rFonts w:ascii="Century Schoolbook" w:eastAsia="Times New Roman" w:hAnsi="Century Schoolbook" w:cs="Times New Roman"/>
                <w:sz w:val="24"/>
                <w:szCs w:val="24"/>
                <w:lang w:eastAsia="fr-FR"/>
              </w:rPr>
              <w:t>Services courants (abonnements, EDF, eau, entretien, réparation…)</w:t>
            </w:r>
          </w:p>
        </w:tc>
        <w:tc>
          <w:tcPr>
            <w:tcW w:w="3826" w:type="dxa"/>
          </w:tcPr>
          <w:p w:rsidR="000F333E" w:rsidRPr="000F333E" w:rsidRDefault="000F333E" w:rsidP="004F4C60">
            <w:pPr>
              <w:pStyle w:val="Paragraphedeliste"/>
              <w:ind w:left="0"/>
              <w:rPr>
                <w:rFonts w:ascii="Century Schoolbook" w:eastAsia="Times New Roman" w:hAnsi="Century Schoolbook" w:cs="Times New Roman"/>
                <w:sz w:val="24"/>
                <w:szCs w:val="24"/>
                <w:lang w:eastAsia="fr-FR"/>
              </w:rPr>
            </w:pPr>
            <w:r>
              <w:rPr>
                <w:rFonts w:ascii="Century Schoolbook" w:eastAsia="Times New Roman" w:hAnsi="Century Schoolbook" w:cs="Times New Roman"/>
                <w:sz w:val="24"/>
                <w:szCs w:val="24"/>
                <w:lang w:eastAsia="fr-FR"/>
              </w:rPr>
              <w:t>Mise en place d’une relation type abonnement</w:t>
            </w:r>
          </w:p>
        </w:tc>
      </w:tr>
      <w:tr w:rsidR="000F333E" w:rsidTr="000F333E">
        <w:tc>
          <w:tcPr>
            <w:tcW w:w="3826" w:type="dxa"/>
          </w:tcPr>
          <w:p w:rsidR="000F333E" w:rsidRPr="000F333E" w:rsidRDefault="000F333E" w:rsidP="004F4C60">
            <w:pPr>
              <w:pStyle w:val="Paragraphedeliste"/>
              <w:ind w:left="0"/>
              <w:rPr>
                <w:rFonts w:ascii="Century Schoolbook" w:eastAsia="Times New Roman" w:hAnsi="Century Schoolbook" w:cs="Times New Roman"/>
                <w:sz w:val="24"/>
                <w:szCs w:val="24"/>
                <w:lang w:eastAsia="fr-FR"/>
              </w:rPr>
            </w:pPr>
            <w:r>
              <w:rPr>
                <w:rFonts w:ascii="Century Schoolbook" w:eastAsia="Times New Roman" w:hAnsi="Century Schoolbook" w:cs="Times New Roman"/>
                <w:sz w:val="24"/>
                <w:szCs w:val="24"/>
                <w:lang w:eastAsia="fr-FR"/>
              </w:rPr>
              <w:t>Fournitures : elles sont consommées dans le cadre de cadre de l’activité</w:t>
            </w:r>
          </w:p>
        </w:tc>
        <w:tc>
          <w:tcPr>
            <w:tcW w:w="3826" w:type="dxa"/>
          </w:tcPr>
          <w:p w:rsidR="000F333E" w:rsidRPr="000F333E" w:rsidRDefault="000F333E" w:rsidP="004F4C60">
            <w:pPr>
              <w:pStyle w:val="Paragraphedeliste"/>
              <w:ind w:left="0"/>
              <w:rPr>
                <w:rFonts w:ascii="Century Schoolbook" w:eastAsia="Times New Roman" w:hAnsi="Century Schoolbook" w:cs="Times New Roman"/>
                <w:sz w:val="24"/>
                <w:szCs w:val="24"/>
                <w:lang w:eastAsia="fr-FR"/>
              </w:rPr>
            </w:pPr>
            <w:r>
              <w:rPr>
                <w:rFonts w:ascii="Century Schoolbook" w:eastAsia="Times New Roman" w:hAnsi="Century Schoolbook" w:cs="Times New Roman"/>
                <w:sz w:val="24"/>
                <w:szCs w:val="24"/>
                <w:lang w:eastAsia="fr-FR"/>
              </w:rPr>
              <w:t>Papeterie, outillage, matières premières, produits d’entretien, cartouches d’encres, toner,..</w:t>
            </w:r>
          </w:p>
        </w:tc>
        <w:tc>
          <w:tcPr>
            <w:tcW w:w="3826" w:type="dxa"/>
          </w:tcPr>
          <w:p w:rsidR="000F333E" w:rsidRPr="000F333E" w:rsidRDefault="000F333E" w:rsidP="004F4C60">
            <w:pPr>
              <w:pStyle w:val="Paragraphedeliste"/>
              <w:ind w:left="0"/>
              <w:rPr>
                <w:rFonts w:ascii="Century Schoolbook" w:eastAsia="Times New Roman" w:hAnsi="Century Schoolbook" w:cs="Times New Roman"/>
                <w:sz w:val="24"/>
                <w:szCs w:val="24"/>
                <w:lang w:eastAsia="fr-FR"/>
              </w:rPr>
            </w:pPr>
            <w:r>
              <w:rPr>
                <w:rFonts w:ascii="Century Schoolbook" w:eastAsia="Times New Roman" w:hAnsi="Century Schoolbook" w:cs="Times New Roman"/>
                <w:sz w:val="24"/>
                <w:szCs w:val="24"/>
                <w:lang w:eastAsia="fr-FR"/>
              </w:rPr>
              <w:t>Comparaison des fournisseurs et commandes isolées</w:t>
            </w:r>
          </w:p>
        </w:tc>
      </w:tr>
      <w:tr w:rsidR="000F333E" w:rsidTr="000F333E">
        <w:tc>
          <w:tcPr>
            <w:tcW w:w="3826" w:type="dxa"/>
          </w:tcPr>
          <w:p w:rsidR="000F333E" w:rsidRPr="000F333E" w:rsidRDefault="000F333E" w:rsidP="004F4C60">
            <w:pPr>
              <w:pStyle w:val="Paragraphedeliste"/>
              <w:ind w:left="0"/>
              <w:rPr>
                <w:rFonts w:ascii="Century Schoolbook" w:eastAsia="Times New Roman" w:hAnsi="Century Schoolbook" w:cs="Times New Roman"/>
                <w:sz w:val="24"/>
                <w:szCs w:val="24"/>
                <w:lang w:eastAsia="fr-FR"/>
              </w:rPr>
            </w:pPr>
            <w:r>
              <w:rPr>
                <w:rFonts w:ascii="Century Schoolbook" w:eastAsia="Times New Roman" w:hAnsi="Century Schoolbook" w:cs="Times New Roman"/>
                <w:sz w:val="24"/>
                <w:szCs w:val="24"/>
                <w:lang w:eastAsia="fr-FR"/>
              </w:rPr>
              <w:t>Commerce ; activité principale de l’UC</w:t>
            </w:r>
          </w:p>
        </w:tc>
        <w:tc>
          <w:tcPr>
            <w:tcW w:w="3826" w:type="dxa"/>
          </w:tcPr>
          <w:p w:rsidR="000F333E" w:rsidRPr="000F333E" w:rsidRDefault="000F333E" w:rsidP="004F4C60">
            <w:pPr>
              <w:pStyle w:val="Paragraphedeliste"/>
              <w:ind w:left="0"/>
              <w:rPr>
                <w:rFonts w:ascii="Century Schoolbook" w:eastAsia="Times New Roman" w:hAnsi="Century Schoolbook" w:cs="Times New Roman"/>
                <w:sz w:val="24"/>
                <w:szCs w:val="24"/>
                <w:lang w:eastAsia="fr-FR"/>
              </w:rPr>
            </w:pPr>
            <w:r>
              <w:rPr>
                <w:rFonts w:ascii="Century Schoolbook" w:eastAsia="Times New Roman" w:hAnsi="Century Schoolbook" w:cs="Times New Roman"/>
                <w:sz w:val="24"/>
                <w:szCs w:val="24"/>
                <w:lang w:eastAsia="fr-FR"/>
              </w:rPr>
              <w:t>Achats de marchandises pour la revente</w:t>
            </w:r>
          </w:p>
        </w:tc>
        <w:tc>
          <w:tcPr>
            <w:tcW w:w="3826" w:type="dxa"/>
          </w:tcPr>
          <w:p w:rsidR="000F333E" w:rsidRPr="000F333E" w:rsidRDefault="000F333E" w:rsidP="004F4C60">
            <w:pPr>
              <w:pStyle w:val="Paragraphedeliste"/>
              <w:ind w:left="0"/>
              <w:rPr>
                <w:rFonts w:ascii="Century Schoolbook" w:eastAsia="Times New Roman" w:hAnsi="Century Schoolbook" w:cs="Times New Roman"/>
                <w:sz w:val="24"/>
                <w:szCs w:val="24"/>
                <w:lang w:eastAsia="fr-FR"/>
              </w:rPr>
            </w:pPr>
            <w:r>
              <w:rPr>
                <w:rFonts w:ascii="Century Schoolbook" w:eastAsia="Times New Roman" w:hAnsi="Century Schoolbook" w:cs="Times New Roman"/>
                <w:sz w:val="24"/>
                <w:szCs w:val="24"/>
                <w:lang w:eastAsia="fr-FR"/>
              </w:rPr>
              <w:t>Mise en place de relations stables avec les fournisseurs</w:t>
            </w:r>
            <w:r w:rsidR="00965F13">
              <w:rPr>
                <w:rFonts w:ascii="Century Schoolbook" w:eastAsia="Times New Roman" w:hAnsi="Century Schoolbook" w:cs="Times New Roman"/>
                <w:sz w:val="24"/>
                <w:szCs w:val="24"/>
                <w:lang w:eastAsia="fr-FR"/>
              </w:rPr>
              <w:t xml:space="preserve"> sélectionnés : référencement</w:t>
            </w:r>
          </w:p>
        </w:tc>
      </w:tr>
      <w:tr w:rsidR="000F333E" w:rsidTr="000F333E">
        <w:tc>
          <w:tcPr>
            <w:tcW w:w="3826" w:type="dxa"/>
          </w:tcPr>
          <w:p w:rsidR="000F333E" w:rsidRPr="000F333E" w:rsidRDefault="00322AF4" w:rsidP="004F4C60">
            <w:pPr>
              <w:pStyle w:val="Paragraphedeliste"/>
              <w:ind w:left="0"/>
              <w:rPr>
                <w:rFonts w:ascii="Century Schoolbook" w:eastAsia="Times New Roman" w:hAnsi="Century Schoolbook" w:cs="Times New Roman"/>
                <w:sz w:val="24"/>
                <w:szCs w:val="24"/>
                <w:lang w:eastAsia="fr-FR"/>
              </w:rPr>
            </w:pPr>
            <w:r>
              <w:rPr>
                <w:rFonts w:ascii="Century Schoolbook" w:eastAsia="Times New Roman" w:hAnsi="Century Schoolbook" w:cs="Times New Roman"/>
                <w:sz w:val="24"/>
                <w:szCs w:val="24"/>
                <w:lang w:eastAsia="fr-FR"/>
              </w:rPr>
              <w:t xml:space="preserve">Achats de matériels et </w:t>
            </w:r>
            <w:r>
              <w:rPr>
                <w:rFonts w:ascii="Century Schoolbook" w:eastAsia="Times New Roman" w:hAnsi="Century Schoolbook" w:cs="Times New Roman"/>
                <w:sz w:val="24"/>
                <w:szCs w:val="24"/>
                <w:lang w:eastAsia="fr-FR"/>
              </w:rPr>
              <w:lastRenderedPageBreak/>
              <w:t>équipements lourds</w:t>
            </w:r>
          </w:p>
        </w:tc>
        <w:tc>
          <w:tcPr>
            <w:tcW w:w="3826" w:type="dxa"/>
          </w:tcPr>
          <w:p w:rsidR="000F333E" w:rsidRPr="000F333E" w:rsidRDefault="00322AF4" w:rsidP="004F4C60">
            <w:pPr>
              <w:pStyle w:val="Paragraphedeliste"/>
              <w:ind w:left="0"/>
              <w:rPr>
                <w:rFonts w:ascii="Century Schoolbook" w:eastAsia="Times New Roman" w:hAnsi="Century Schoolbook" w:cs="Times New Roman"/>
                <w:sz w:val="24"/>
                <w:szCs w:val="24"/>
                <w:lang w:eastAsia="fr-FR"/>
              </w:rPr>
            </w:pPr>
            <w:r>
              <w:rPr>
                <w:rFonts w:ascii="Century Schoolbook" w:eastAsia="Times New Roman" w:hAnsi="Century Schoolbook" w:cs="Times New Roman"/>
                <w:sz w:val="24"/>
                <w:szCs w:val="24"/>
                <w:lang w:eastAsia="fr-FR"/>
              </w:rPr>
              <w:lastRenderedPageBreak/>
              <w:t xml:space="preserve">Mobilier commercial, </w:t>
            </w:r>
            <w:r>
              <w:rPr>
                <w:rFonts w:ascii="Century Schoolbook" w:eastAsia="Times New Roman" w:hAnsi="Century Schoolbook" w:cs="Times New Roman"/>
                <w:sz w:val="24"/>
                <w:szCs w:val="24"/>
                <w:lang w:eastAsia="fr-FR"/>
              </w:rPr>
              <w:lastRenderedPageBreak/>
              <w:t>matériel, informatique, véhicules, travaux</w:t>
            </w:r>
          </w:p>
        </w:tc>
        <w:tc>
          <w:tcPr>
            <w:tcW w:w="3826" w:type="dxa"/>
          </w:tcPr>
          <w:p w:rsidR="000F333E" w:rsidRPr="000F333E" w:rsidRDefault="00322AF4" w:rsidP="004F4C60">
            <w:pPr>
              <w:pStyle w:val="Paragraphedeliste"/>
              <w:ind w:left="0"/>
              <w:rPr>
                <w:rFonts w:ascii="Century Schoolbook" w:eastAsia="Times New Roman" w:hAnsi="Century Schoolbook" w:cs="Times New Roman"/>
                <w:sz w:val="24"/>
                <w:szCs w:val="24"/>
                <w:lang w:eastAsia="fr-FR"/>
              </w:rPr>
            </w:pPr>
            <w:r>
              <w:rPr>
                <w:rFonts w:ascii="Century Schoolbook" w:eastAsia="Times New Roman" w:hAnsi="Century Schoolbook" w:cs="Times New Roman"/>
                <w:sz w:val="24"/>
                <w:szCs w:val="24"/>
                <w:lang w:eastAsia="fr-FR"/>
              </w:rPr>
              <w:lastRenderedPageBreak/>
              <w:t xml:space="preserve">Appel d’offres sur cahier des </w:t>
            </w:r>
            <w:r>
              <w:rPr>
                <w:rFonts w:ascii="Century Schoolbook" w:eastAsia="Times New Roman" w:hAnsi="Century Schoolbook" w:cs="Times New Roman"/>
                <w:sz w:val="24"/>
                <w:szCs w:val="24"/>
                <w:lang w:eastAsia="fr-FR"/>
              </w:rPr>
              <w:lastRenderedPageBreak/>
              <w:t>charges pour obtenir la meilleure offre</w:t>
            </w:r>
          </w:p>
        </w:tc>
      </w:tr>
    </w:tbl>
    <w:p w:rsidR="004F4C60" w:rsidRDefault="004F4C60" w:rsidP="004F4C60">
      <w:pPr>
        <w:pStyle w:val="Paragraphedeliste"/>
        <w:rPr>
          <w:rFonts w:ascii="Century Schoolbook" w:eastAsia="Times New Roman" w:hAnsi="Century Schoolbook" w:cs="Times New Roman"/>
          <w:b/>
          <w:sz w:val="28"/>
          <w:szCs w:val="28"/>
          <w:u w:val="single"/>
          <w:lang w:eastAsia="fr-FR"/>
        </w:rPr>
      </w:pPr>
    </w:p>
    <w:p w:rsidR="004F4C60" w:rsidRPr="0008522A" w:rsidRDefault="004F4C60" w:rsidP="004F4C60">
      <w:pPr>
        <w:rPr>
          <w:rFonts w:ascii="Century Schoolbook" w:eastAsia="Times New Roman" w:hAnsi="Century Schoolbook" w:cs="Times New Roman"/>
          <w:b/>
          <w:sz w:val="32"/>
          <w:szCs w:val="32"/>
          <w:u w:val="single"/>
          <w:lang w:eastAsia="fr-FR"/>
        </w:rPr>
      </w:pPr>
      <w:r w:rsidRPr="0008522A">
        <w:rPr>
          <w:rFonts w:ascii="Century Schoolbook" w:eastAsia="Times New Roman" w:hAnsi="Century Schoolbook" w:cs="Times New Roman"/>
          <w:b/>
          <w:sz w:val="32"/>
          <w:szCs w:val="32"/>
          <w:u w:val="single"/>
          <w:lang w:eastAsia="fr-FR"/>
        </w:rPr>
        <w:t>2/ L’Organisation des Achats</w:t>
      </w:r>
    </w:p>
    <w:p w:rsidR="0008522A" w:rsidRDefault="0008522A" w:rsidP="004F4C60">
      <w:pPr>
        <w:rPr>
          <w:rFonts w:ascii="Century Schoolbook" w:eastAsia="Times New Roman" w:hAnsi="Century Schoolbook" w:cs="Times New Roman"/>
          <w:b/>
          <w:sz w:val="28"/>
          <w:szCs w:val="28"/>
          <w:u w:val="single"/>
          <w:lang w:eastAsia="fr-FR"/>
        </w:rPr>
      </w:pPr>
    </w:p>
    <w:p w:rsidR="0008522A" w:rsidRPr="0008522A" w:rsidRDefault="0008522A" w:rsidP="000F454F">
      <w:pPr>
        <w:pStyle w:val="Paragraphedeliste"/>
        <w:numPr>
          <w:ilvl w:val="0"/>
          <w:numId w:val="12"/>
        </w:numPr>
        <w:rPr>
          <w:rFonts w:ascii="Century Schoolbook" w:eastAsia="Times New Roman" w:hAnsi="Century Schoolbook" w:cs="Times New Roman"/>
          <w:sz w:val="28"/>
          <w:szCs w:val="28"/>
          <w:u w:val="single"/>
          <w:lang w:eastAsia="fr-FR"/>
        </w:rPr>
      </w:pPr>
      <w:r w:rsidRPr="0008522A">
        <w:rPr>
          <w:rFonts w:ascii="Century Schoolbook" w:eastAsia="Times New Roman" w:hAnsi="Century Schoolbook" w:cs="Times New Roman"/>
          <w:sz w:val="28"/>
          <w:szCs w:val="28"/>
          <w:u w:val="single"/>
          <w:lang w:eastAsia="fr-FR"/>
        </w:rPr>
        <w:t>Les étapes de l’achat sont les suivantes :</w:t>
      </w:r>
    </w:p>
    <w:p w:rsidR="0008522A" w:rsidRDefault="0008522A" w:rsidP="004F4C60">
      <w:pPr>
        <w:rPr>
          <w:rFonts w:ascii="Century Schoolbook" w:eastAsia="Times New Roman" w:hAnsi="Century Schoolbook" w:cs="Times New Roman"/>
          <w:sz w:val="28"/>
          <w:szCs w:val="28"/>
          <w:u w:val="single"/>
          <w:lang w:eastAsia="fr-FR"/>
        </w:rPr>
      </w:pPr>
    </w:p>
    <w:p w:rsidR="0008522A" w:rsidRPr="0008522A" w:rsidRDefault="0008522A" w:rsidP="000F454F">
      <w:pPr>
        <w:pStyle w:val="Paragraphedeliste"/>
        <w:numPr>
          <w:ilvl w:val="0"/>
          <w:numId w:val="11"/>
        </w:numPr>
        <w:rPr>
          <w:rFonts w:ascii="Century Schoolbook" w:eastAsia="Times New Roman" w:hAnsi="Century Schoolbook" w:cs="Times New Roman"/>
          <w:sz w:val="28"/>
          <w:szCs w:val="28"/>
          <w:lang w:eastAsia="fr-FR"/>
        </w:rPr>
      </w:pPr>
      <w:r w:rsidRPr="0008522A">
        <w:rPr>
          <w:rFonts w:ascii="Century Schoolbook" w:eastAsia="Times New Roman" w:hAnsi="Century Schoolbook" w:cs="Times New Roman"/>
          <w:sz w:val="28"/>
          <w:szCs w:val="28"/>
          <w:lang w:eastAsia="fr-FR"/>
        </w:rPr>
        <w:t>Définition des besoins</w:t>
      </w:r>
    </w:p>
    <w:p w:rsidR="0008522A" w:rsidRPr="0008522A" w:rsidRDefault="0008522A" w:rsidP="000F454F">
      <w:pPr>
        <w:pStyle w:val="Paragraphedeliste"/>
        <w:numPr>
          <w:ilvl w:val="0"/>
          <w:numId w:val="11"/>
        </w:numPr>
        <w:rPr>
          <w:rFonts w:ascii="Century Schoolbook" w:eastAsia="Times New Roman" w:hAnsi="Century Schoolbook" w:cs="Times New Roman"/>
          <w:sz w:val="28"/>
          <w:szCs w:val="28"/>
          <w:lang w:eastAsia="fr-FR"/>
        </w:rPr>
      </w:pPr>
      <w:r w:rsidRPr="0008522A">
        <w:rPr>
          <w:rFonts w:ascii="Century Schoolbook" w:eastAsia="Times New Roman" w:hAnsi="Century Schoolbook" w:cs="Times New Roman"/>
          <w:sz w:val="28"/>
          <w:szCs w:val="28"/>
          <w:lang w:eastAsia="fr-FR"/>
        </w:rPr>
        <w:t>Centralisation</w:t>
      </w:r>
    </w:p>
    <w:p w:rsidR="0008522A" w:rsidRPr="0008522A" w:rsidRDefault="0008522A" w:rsidP="000F454F">
      <w:pPr>
        <w:pStyle w:val="Paragraphedeliste"/>
        <w:numPr>
          <w:ilvl w:val="0"/>
          <w:numId w:val="11"/>
        </w:numPr>
        <w:rPr>
          <w:rFonts w:ascii="Century Schoolbook" w:eastAsia="Times New Roman" w:hAnsi="Century Schoolbook" w:cs="Times New Roman"/>
          <w:sz w:val="28"/>
          <w:szCs w:val="28"/>
          <w:lang w:eastAsia="fr-FR"/>
        </w:rPr>
      </w:pPr>
      <w:r w:rsidRPr="0008522A">
        <w:rPr>
          <w:rFonts w:ascii="Century Schoolbook" w:eastAsia="Times New Roman" w:hAnsi="Century Schoolbook" w:cs="Times New Roman"/>
          <w:sz w:val="28"/>
          <w:szCs w:val="28"/>
          <w:lang w:eastAsia="fr-FR"/>
        </w:rPr>
        <w:t>Formulation des demandes ou appel d’offres</w:t>
      </w:r>
    </w:p>
    <w:p w:rsidR="0008522A" w:rsidRPr="0008522A" w:rsidRDefault="0008522A" w:rsidP="000F454F">
      <w:pPr>
        <w:pStyle w:val="Paragraphedeliste"/>
        <w:numPr>
          <w:ilvl w:val="0"/>
          <w:numId w:val="11"/>
        </w:numPr>
        <w:rPr>
          <w:rFonts w:ascii="Century Schoolbook" w:eastAsia="Times New Roman" w:hAnsi="Century Schoolbook" w:cs="Times New Roman"/>
          <w:sz w:val="28"/>
          <w:szCs w:val="28"/>
          <w:lang w:eastAsia="fr-FR"/>
        </w:rPr>
      </w:pPr>
      <w:r w:rsidRPr="0008522A">
        <w:rPr>
          <w:rFonts w:ascii="Century Schoolbook" w:eastAsia="Times New Roman" w:hAnsi="Century Schoolbook" w:cs="Times New Roman"/>
          <w:sz w:val="28"/>
          <w:szCs w:val="28"/>
          <w:lang w:eastAsia="fr-FR"/>
        </w:rPr>
        <w:t>Qualification des offres</w:t>
      </w:r>
    </w:p>
    <w:p w:rsidR="0008522A" w:rsidRPr="0008522A" w:rsidRDefault="0008522A" w:rsidP="000F454F">
      <w:pPr>
        <w:pStyle w:val="Paragraphedeliste"/>
        <w:numPr>
          <w:ilvl w:val="0"/>
          <w:numId w:val="11"/>
        </w:numPr>
        <w:rPr>
          <w:rFonts w:ascii="Century Schoolbook" w:eastAsia="Times New Roman" w:hAnsi="Century Schoolbook" w:cs="Times New Roman"/>
          <w:sz w:val="28"/>
          <w:szCs w:val="28"/>
          <w:lang w:eastAsia="fr-FR"/>
        </w:rPr>
      </w:pPr>
      <w:r w:rsidRPr="0008522A">
        <w:rPr>
          <w:rFonts w:ascii="Century Schoolbook" w:eastAsia="Times New Roman" w:hAnsi="Century Schoolbook" w:cs="Times New Roman"/>
          <w:sz w:val="28"/>
          <w:szCs w:val="28"/>
          <w:lang w:eastAsia="fr-FR"/>
        </w:rPr>
        <w:t>Sélection de la meilleure offre</w:t>
      </w:r>
    </w:p>
    <w:p w:rsidR="0008522A" w:rsidRPr="0008522A" w:rsidRDefault="0008522A" w:rsidP="000F454F">
      <w:pPr>
        <w:pStyle w:val="Paragraphedeliste"/>
        <w:numPr>
          <w:ilvl w:val="0"/>
          <w:numId w:val="11"/>
        </w:numPr>
        <w:rPr>
          <w:rFonts w:ascii="Century Schoolbook" w:eastAsia="Times New Roman" w:hAnsi="Century Schoolbook" w:cs="Times New Roman"/>
          <w:sz w:val="28"/>
          <w:szCs w:val="28"/>
          <w:lang w:eastAsia="fr-FR"/>
        </w:rPr>
      </w:pPr>
      <w:r w:rsidRPr="0008522A">
        <w:rPr>
          <w:rFonts w:ascii="Century Schoolbook" w:eastAsia="Times New Roman" w:hAnsi="Century Schoolbook" w:cs="Times New Roman"/>
          <w:sz w:val="28"/>
          <w:szCs w:val="28"/>
          <w:lang w:eastAsia="fr-FR"/>
        </w:rPr>
        <w:t>Mise en place des conditions de commande, livraison, livraison, facturation et règlement</w:t>
      </w:r>
    </w:p>
    <w:p w:rsidR="0008522A" w:rsidRDefault="0008522A" w:rsidP="004F4C60">
      <w:pPr>
        <w:rPr>
          <w:rFonts w:ascii="Century Schoolbook" w:eastAsia="Times New Roman" w:hAnsi="Century Schoolbook" w:cs="Times New Roman"/>
          <w:sz w:val="28"/>
          <w:szCs w:val="28"/>
          <w:u w:val="single"/>
          <w:lang w:eastAsia="fr-FR"/>
        </w:rPr>
      </w:pPr>
    </w:p>
    <w:p w:rsidR="0008522A" w:rsidRPr="0008522A" w:rsidRDefault="0008522A" w:rsidP="004F4C60">
      <w:pPr>
        <w:rPr>
          <w:rFonts w:ascii="Century Schoolbook" w:eastAsia="Times New Roman" w:hAnsi="Century Schoolbook" w:cs="Times New Roman"/>
          <w:sz w:val="28"/>
          <w:szCs w:val="28"/>
          <w:u w:val="single"/>
          <w:lang w:eastAsia="fr-FR"/>
        </w:rPr>
      </w:pPr>
    </w:p>
    <w:p w:rsidR="0008522A" w:rsidRDefault="0008522A" w:rsidP="000F454F">
      <w:pPr>
        <w:pStyle w:val="Paragraphedeliste"/>
        <w:numPr>
          <w:ilvl w:val="0"/>
          <w:numId w:val="12"/>
        </w:numPr>
        <w:rPr>
          <w:rFonts w:ascii="Century Schoolbook" w:eastAsia="Times New Roman" w:hAnsi="Century Schoolbook" w:cs="Times New Roman"/>
          <w:b/>
          <w:sz w:val="28"/>
          <w:szCs w:val="28"/>
          <w:u w:val="single"/>
          <w:lang w:eastAsia="fr-FR"/>
        </w:rPr>
      </w:pPr>
      <w:r w:rsidRPr="0008522A">
        <w:rPr>
          <w:rFonts w:ascii="Century Schoolbook" w:eastAsia="Times New Roman" w:hAnsi="Century Schoolbook" w:cs="Times New Roman"/>
          <w:sz w:val="28"/>
          <w:szCs w:val="28"/>
          <w:u w:val="single"/>
          <w:lang w:eastAsia="fr-FR"/>
        </w:rPr>
        <w:t xml:space="preserve">Les </w:t>
      </w:r>
      <w:r>
        <w:rPr>
          <w:rFonts w:ascii="Century Schoolbook" w:eastAsia="Times New Roman" w:hAnsi="Century Schoolbook" w:cs="Times New Roman"/>
          <w:sz w:val="28"/>
          <w:szCs w:val="28"/>
          <w:u w:val="single"/>
          <w:lang w:eastAsia="fr-FR"/>
        </w:rPr>
        <w:t>centrales d’achat</w:t>
      </w:r>
    </w:p>
    <w:p w:rsidR="0008522A" w:rsidRDefault="0008522A" w:rsidP="004F4C60">
      <w:pPr>
        <w:rPr>
          <w:rFonts w:ascii="Century Schoolbook" w:eastAsia="Times New Roman" w:hAnsi="Century Schoolbook" w:cs="Times New Roman"/>
          <w:b/>
          <w:sz w:val="28"/>
          <w:szCs w:val="28"/>
          <w:u w:val="single"/>
          <w:lang w:eastAsia="fr-FR"/>
        </w:rPr>
      </w:pPr>
    </w:p>
    <w:p w:rsidR="0008522A" w:rsidRPr="0008522A" w:rsidRDefault="0008522A" w:rsidP="004F4C60">
      <w:pPr>
        <w:rPr>
          <w:rFonts w:ascii="Century Schoolbook" w:eastAsia="Times New Roman" w:hAnsi="Century Schoolbook" w:cs="Times New Roman"/>
          <w:sz w:val="28"/>
          <w:szCs w:val="28"/>
          <w:lang w:eastAsia="fr-FR"/>
        </w:rPr>
      </w:pPr>
      <w:r w:rsidRPr="0008522A">
        <w:rPr>
          <w:rFonts w:ascii="Century Schoolbook" w:eastAsia="Times New Roman" w:hAnsi="Century Schoolbook" w:cs="Times New Roman"/>
          <w:sz w:val="28"/>
          <w:szCs w:val="28"/>
          <w:lang w:eastAsia="fr-FR"/>
        </w:rPr>
        <w:t xml:space="preserve">Ce sont des structures chargées </w:t>
      </w:r>
      <w:r>
        <w:rPr>
          <w:rFonts w:ascii="Century Schoolbook" w:eastAsia="Times New Roman" w:hAnsi="Century Schoolbook" w:cs="Times New Roman"/>
          <w:sz w:val="28"/>
          <w:szCs w:val="28"/>
          <w:lang w:eastAsia="fr-FR"/>
        </w:rPr>
        <w:t>de centraliser les achats pour une chaîne de magasins. L’objectif  est d’abaisser les coûts d’approvisionnement du fait des volumes achetés et de rationnaliser les dépenses de logistique</w:t>
      </w:r>
      <w:r w:rsidR="00C512C6">
        <w:rPr>
          <w:rFonts w:ascii="Century Schoolbook" w:eastAsia="Times New Roman" w:hAnsi="Century Schoolbook" w:cs="Times New Roman"/>
          <w:sz w:val="28"/>
          <w:szCs w:val="28"/>
          <w:lang w:eastAsia="fr-FR"/>
        </w:rPr>
        <w:t xml:space="preserve"> (Carrefour, Auchan, Intermarché …).</w:t>
      </w:r>
    </w:p>
    <w:p w:rsidR="0008522A" w:rsidRDefault="0008522A" w:rsidP="004F4C60">
      <w:pPr>
        <w:rPr>
          <w:rFonts w:ascii="Century Schoolbook" w:eastAsia="Times New Roman" w:hAnsi="Century Schoolbook" w:cs="Times New Roman"/>
          <w:b/>
          <w:sz w:val="28"/>
          <w:szCs w:val="28"/>
          <w:u w:val="single"/>
          <w:lang w:eastAsia="fr-FR"/>
        </w:rPr>
      </w:pPr>
    </w:p>
    <w:p w:rsidR="0008522A" w:rsidRDefault="0008522A" w:rsidP="004F4C60">
      <w:pPr>
        <w:rPr>
          <w:rFonts w:ascii="Century Schoolbook" w:eastAsia="Times New Roman" w:hAnsi="Century Schoolbook" w:cs="Times New Roman"/>
          <w:b/>
          <w:sz w:val="28"/>
          <w:szCs w:val="28"/>
          <w:u w:val="single"/>
          <w:lang w:eastAsia="fr-FR"/>
        </w:rPr>
      </w:pPr>
    </w:p>
    <w:tbl>
      <w:tblPr>
        <w:tblStyle w:val="Grilledutableau"/>
        <w:tblW w:w="0" w:type="auto"/>
        <w:tblInd w:w="1384" w:type="dxa"/>
        <w:tblLook w:val="04A0" w:firstRow="1" w:lastRow="0" w:firstColumn="1" w:lastColumn="0" w:noHBand="0" w:noVBand="1"/>
      </w:tblPr>
      <w:tblGrid>
        <w:gridCol w:w="9072"/>
      </w:tblGrid>
      <w:tr w:rsidR="00C512C6" w:rsidTr="00355BD9">
        <w:tc>
          <w:tcPr>
            <w:tcW w:w="9072" w:type="dxa"/>
          </w:tcPr>
          <w:p w:rsidR="00C512C6" w:rsidRDefault="00C512C6" w:rsidP="00C512C6">
            <w:pPr>
              <w:jc w:val="center"/>
              <w:rPr>
                <w:rFonts w:ascii="Century Schoolbook" w:eastAsia="Times New Roman" w:hAnsi="Century Schoolbook" w:cs="Times New Roman"/>
                <w:b/>
                <w:sz w:val="28"/>
                <w:szCs w:val="28"/>
                <w:u w:val="single"/>
                <w:lang w:eastAsia="fr-FR"/>
              </w:rPr>
            </w:pPr>
            <w:r>
              <w:rPr>
                <w:rFonts w:ascii="Century Schoolbook" w:eastAsia="Times New Roman" w:hAnsi="Century Schoolbook" w:cs="Times New Roman"/>
                <w:b/>
                <w:sz w:val="28"/>
                <w:szCs w:val="28"/>
                <w:u w:val="single"/>
                <w:lang w:eastAsia="fr-FR"/>
              </w:rPr>
              <w:t>Les 3 niveaux d’organisation des centrales d’achat</w:t>
            </w:r>
          </w:p>
        </w:tc>
      </w:tr>
    </w:tbl>
    <w:p w:rsidR="0008522A" w:rsidRDefault="0008522A" w:rsidP="004F4C60">
      <w:pPr>
        <w:rPr>
          <w:rFonts w:ascii="Century Schoolbook" w:eastAsia="Times New Roman" w:hAnsi="Century Schoolbook" w:cs="Times New Roman"/>
          <w:b/>
          <w:sz w:val="28"/>
          <w:szCs w:val="28"/>
          <w:u w:val="single"/>
          <w:lang w:eastAsia="fr-FR"/>
        </w:rPr>
      </w:pPr>
    </w:p>
    <w:p w:rsidR="0008522A" w:rsidRDefault="0008522A" w:rsidP="004F4C60">
      <w:pPr>
        <w:rPr>
          <w:rFonts w:ascii="Century Schoolbook" w:eastAsia="Times New Roman" w:hAnsi="Century Schoolbook" w:cs="Times New Roman"/>
          <w:b/>
          <w:sz w:val="28"/>
          <w:szCs w:val="28"/>
          <w:u w:val="single"/>
          <w:lang w:eastAsia="fr-FR"/>
        </w:rPr>
      </w:pPr>
    </w:p>
    <w:tbl>
      <w:tblPr>
        <w:tblStyle w:val="Grilledutableau"/>
        <w:tblW w:w="0" w:type="auto"/>
        <w:tblLook w:val="04A0" w:firstRow="1" w:lastRow="0" w:firstColumn="1" w:lastColumn="0" w:noHBand="0" w:noVBand="1"/>
      </w:tblPr>
      <w:tblGrid>
        <w:gridCol w:w="3826"/>
        <w:gridCol w:w="3826"/>
        <w:gridCol w:w="3826"/>
      </w:tblGrid>
      <w:tr w:rsidR="00C512C6" w:rsidTr="00C512C6">
        <w:tc>
          <w:tcPr>
            <w:tcW w:w="3826" w:type="dxa"/>
          </w:tcPr>
          <w:p w:rsidR="00C512C6" w:rsidRPr="00C512C6" w:rsidRDefault="00C512C6" w:rsidP="004F4C60">
            <w:pPr>
              <w:rPr>
                <w:rFonts w:ascii="Century Schoolbook" w:eastAsia="Times New Roman" w:hAnsi="Century Schoolbook" w:cs="Times New Roman"/>
                <w:b/>
                <w:sz w:val="24"/>
                <w:szCs w:val="24"/>
                <w:u w:val="single"/>
                <w:lang w:eastAsia="fr-FR"/>
              </w:rPr>
            </w:pPr>
            <w:r w:rsidRPr="00C512C6">
              <w:rPr>
                <w:rFonts w:ascii="Century Schoolbook" w:eastAsia="Times New Roman" w:hAnsi="Century Schoolbook" w:cs="Times New Roman"/>
                <w:b/>
                <w:sz w:val="24"/>
                <w:szCs w:val="24"/>
                <w:u w:val="single"/>
                <w:lang w:eastAsia="fr-FR"/>
              </w:rPr>
              <w:t>Niveau 1 Intégration</w:t>
            </w:r>
          </w:p>
        </w:tc>
        <w:tc>
          <w:tcPr>
            <w:tcW w:w="3826" w:type="dxa"/>
          </w:tcPr>
          <w:p w:rsidR="00C512C6" w:rsidRPr="00C512C6" w:rsidRDefault="00C512C6" w:rsidP="004F4C60">
            <w:pPr>
              <w:rPr>
                <w:rFonts w:ascii="Century Schoolbook" w:eastAsia="Times New Roman" w:hAnsi="Century Schoolbook" w:cs="Times New Roman"/>
                <w:sz w:val="24"/>
                <w:szCs w:val="24"/>
                <w:lang w:eastAsia="fr-FR"/>
              </w:rPr>
            </w:pPr>
            <w:r w:rsidRPr="00C512C6">
              <w:rPr>
                <w:rFonts w:ascii="Century Schoolbook" w:eastAsia="Times New Roman" w:hAnsi="Century Schoolbook" w:cs="Times New Roman"/>
                <w:sz w:val="24"/>
                <w:szCs w:val="24"/>
                <w:lang w:eastAsia="fr-FR"/>
              </w:rPr>
              <w:t>Intégration complète</w:t>
            </w:r>
            <w:r>
              <w:rPr>
                <w:rFonts w:ascii="Century Schoolbook" w:eastAsia="Times New Roman" w:hAnsi="Century Schoolbook" w:cs="Times New Roman"/>
                <w:sz w:val="24"/>
                <w:szCs w:val="24"/>
                <w:lang w:eastAsia="fr-FR"/>
              </w:rPr>
              <w:t xml:space="preserve"> </w:t>
            </w:r>
            <w:r w:rsidRPr="00C512C6">
              <w:rPr>
                <w:rFonts w:ascii="Century Schoolbook" w:eastAsia="Times New Roman" w:hAnsi="Century Schoolbook" w:cs="Times New Roman"/>
                <w:sz w:val="24"/>
                <w:szCs w:val="24"/>
                <w:lang w:eastAsia="fr-FR"/>
              </w:rPr>
              <w:t>des fournisseurs</w:t>
            </w:r>
            <w:r>
              <w:rPr>
                <w:rFonts w:ascii="Century Schoolbook" w:eastAsia="Times New Roman" w:hAnsi="Century Schoolbook" w:cs="Times New Roman"/>
                <w:sz w:val="24"/>
                <w:szCs w:val="24"/>
                <w:lang w:eastAsia="fr-FR"/>
              </w:rPr>
              <w:t>, Ils sont référencés dans une liste</w:t>
            </w:r>
          </w:p>
        </w:tc>
        <w:tc>
          <w:tcPr>
            <w:tcW w:w="3826" w:type="dxa"/>
          </w:tcPr>
          <w:p w:rsidR="00C512C6" w:rsidRPr="00C512C6" w:rsidRDefault="00C512C6" w:rsidP="004F4C60">
            <w:pPr>
              <w:rPr>
                <w:rFonts w:ascii="Century Schoolbook" w:eastAsia="Times New Roman" w:hAnsi="Century Schoolbook" w:cs="Times New Roman"/>
                <w:sz w:val="24"/>
                <w:szCs w:val="24"/>
                <w:lang w:eastAsia="fr-FR"/>
              </w:rPr>
            </w:pPr>
            <w:r w:rsidRPr="00C512C6">
              <w:rPr>
                <w:rFonts w:ascii="Century Schoolbook" w:eastAsia="Times New Roman" w:hAnsi="Century Schoolbook" w:cs="Times New Roman"/>
                <w:sz w:val="24"/>
                <w:szCs w:val="24"/>
                <w:lang w:eastAsia="fr-FR"/>
              </w:rPr>
              <w:t xml:space="preserve">Les produits de l’enseigne </w:t>
            </w:r>
          </w:p>
        </w:tc>
      </w:tr>
      <w:tr w:rsidR="00C512C6" w:rsidTr="00C512C6">
        <w:tc>
          <w:tcPr>
            <w:tcW w:w="3826" w:type="dxa"/>
          </w:tcPr>
          <w:p w:rsidR="00C512C6" w:rsidRPr="00C512C6" w:rsidRDefault="00C512C6" w:rsidP="00355BD9">
            <w:pPr>
              <w:rPr>
                <w:rFonts w:ascii="Century Schoolbook" w:eastAsia="Times New Roman" w:hAnsi="Century Schoolbook" w:cs="Times New Roman"/>
                <w:b/>
                <w:sz w:val="24"/>
                <w:szCs w:val="24"/>
                <w:u w:val="single"/>
                <w:lang w:eastAsia="fr-FR"/>
              </w:rPr>
            </w:pPr>
            <w:r w:rsidRPr="00C512C6">
              <w:rPr>
                <w:rFonts w:ascii="Century Schoolbook" w:eastAsia="Times New Roman" w:hAnsi="Century Schoolbook" w:cs="Times New Roman"/>
                <w:b/>
                <w:sz w:val="24"/>
                <w:szCs w:val="24"/>
                <w:u w:val="single"/>
                <w:lang w:eastAsia="fr-FR"/>
              </w:rPr>
              <w:t xml:space="preserve">Niveau 2 </w:t>
            </w:r>
            <w:r>
              <w:rPr>
                <w:rFonts w:ascii="Century Schoolbook" w:eastAsia="Times New Roman" w:hAnsi="Century Schoolbook" w:cs="Times New Roman"/>
                <w:b/>
                <w:sz w:val="24"/>
                <w:szCs w:val="24"/>
                <w:u w:val="single"/>
                <w:lang w:eastAsia="fr-FR"/>
              </w:rPr>
              <w:t>Prés</w:t>
            </w:r>
            <w:r w:rsidR="00355BD9">
              <w:rPr>
                <w:rFonts w:ascii="Century Schoolbook" w:eastAsia="Times New Roman" w:hAnsi="Century Schoolbook" w:cs="Times New Roman"/>
                <w:b/>
                <w:sz w:val="24"/>
                <w:szCs w:val="24"/>
                <w:u w:val="single"/>
                <w:lang w:eastAsia="fr-FR"/>
              </w:rPr>
              <w:t>é</w:t>
            </w:r>
            <w:r>
              <w:rPr>
                <w:rFonts w:ascii="Century Schoolbook" w:eastAsia="Times New Roman" w:hAnsi="Century Schoolbook" w:cs="Times New Roman"/>
                <w:b/>
                <w:sz w:val="24"/>
                <w:szCs w:val="24"/>
                <w:u w:val="single"/>
                <w:lang w:eastAsia="fr-FR"/>
              </w:rPr>
              <w:t>lection</w:t>
            </w:r>
          </w:p>
        </w:tc>
        <w:tc>
          <w:tcPr>
            <w:tcW w:w="3826" w:type="dxa"/>
          </w:tcPr>
          <w:p w:rsidR="00C512C6" w:rsidRPr="00C512C6" w:rsidRDefault="00C512C6" w:rsidP="00C512C6">
            <w:pPr>
              <w:rPr>
                <w:rFonts w:ascii="Century Schoolbook" w:eastAsia="Times New Roman" w:hAnsi="Century Schoolbook" w:cs="Times New Roman"/>
                <w:sz w:val="24"/>
                <w:szCs w:val="24"/>
                <w:lang w:eastAsia="fr-FR"/>
              </w:rPr>
            </w:pPr>
            <w:r w:rsidRPr="00C512C6">
              <w:rPr>
                <w:rFonts w:ascii="Century Schoolbook" w:eastAsia="Times New Roman" w:hAnsi="Century Schoolbook" w:cs="Times New Roman"/>
                <w:sz w:val="24"/>
                <w:szCs w:val="24"/>
                <w:lang w:eastAsia="fr-FR"/>
              </w:rPr>
              <w:t xml:space="preserve">Le </w:t>
            </w:r>
            <w:r>
              <w:rPr>
                <w:rFonts w:ascii="Century Schoolbook" w:eastAsia="Times New Roman" w:hAnsi="Century Schoolbook" w:cs="Times New Roman"/>
                <w:sz w:val="24"/>
                <w:szCs w:val="24"/>
                <w:lang w:eastAsia="fr-FR"/>
              </w:rPr>
              <w:t>fournisseur est sur une liste proposée aux responsables des UC qui ont le choix de commander ou non</w:t>
            </w:r>
          </w:p>
        </w:tc>
        <w:tc>
          <w:tcPr>
            <w:tcW w:w="3826" w:type="dxa"/>
          </w:tcPr>
          <w:p w:rsidR="00C512C6" w:rsidRPr="00C512C6" w:rsidRDefault="00C512C6" w:rsidP="004F4C60">
            <w:pPr>
              <w:rPr>
                <w:rFonts w:ascii="Century Schoolbook" w:eastAsia="Times New Roman" w:hAnsi="Century Schoolbook" w:cs="Times New Roman"/>
                <w:sz w:val="24"/>
                <w:szCs w:val="24"/>
                <w:lang w:eastAsia="fr-FR"/>
              </w:rPr>
            </w:pPr>
            <w:r w:rsidRPr="00C512C6">
              <w:rPr>
                <w:rFonts w:ascii="Century Schoolbook" w:eastAsia="Times New Roman" w:hAnsi="Century Schoolbook" w:cs="Times New Roman"/>
                <w:sz w:val="24"/>
                <w:szCs w:val="24"/>
                <w:lang w:eastAsia="fr-FR"/>
              </w:rPr>
              <w:t>Les produits  du département ou du rayon</w:t>
            </w:r>
          </w:p>
        </w:tc>
      </w:tr>
      <w:tr w:rsidR="00C512C6" w:rsidTr="00C512C6">
        <w:tc>
          <w:tcPr>
            <w:tcW w:w="3826" w:type="dxa"/>
          </w:tcPr>
          <w:p w:rsidR="00C512C6" w:rsidRPr="00C512C6" w:rsidRDefault="00C512C6" w:rsidP="00C512C6">
            <w:pPr>
              <w:rPr>
                <w:rFonts w:ascii="Century Schoolbook" w:eastAsia="Times New Roman" w:hAnsi="Century Schoolbook" w:cs="Times New Roman"/>
                <w:b/>
                <w:sz w:val="24"/>
                <w:szCs w:val="24"/>
                <w:u w:val="single"/>
                <w:lang w:eastAsia="fr-FR"/>
              </w:rPr>
            </w:pPr>
            <w:r w:rsidRPr="00C512C6">
              <w:rPr>
                <w:rFonts w:ascii="Century Schoolbook" w:eastAsia="Times New Roman" w:hAnsi="Century Schoolbook" w:cs="Times New Roman"/>
                <w:b/>
                <w:sz w:val="24"/>
                <w:szCs w:val="24"/>
                <w:u w:val="single"/>
                <w:lang w:eastAsia="fr-FR"/>
              </w:rPr>
              <w:t xml:space="preserve">Niveau </w:t>
            </w:r>
            <w:r w:rsidR="00355BD9">
              <w:rPr>
                <w:rFonts w:ascii="Century Schoolbook" w:eastAsia="Times New Roman" w:hAnsi="Century Schoolbook" w:cs="Times New Roman"/>
                <w:b/>
                <w:sz w:val="24"/>
                <w:szCs w:val="24"/>
                <w:u w:val="single"/>
                <w:lang w:eastAsia="fr-FR"/>
              </w:rPr>
              <w:t>3 sé</w:t>
            </w:r>
            <w:r>
              <w:rPr>
                <w:rFonts w:ascii="Century Schoolbook" w:eastAsia="Times New Roman" w:hAnsi="Century Schoolbook" w:cs="Times New Roman"/>
                <w:b/>
                <w:sz w:val="24"/>
                <w:szCs w:val="24"/>
                <w:u w:val="single"/>
                <w:lang w:eastAsia="fr-FR"/>
              </w:rPr>
              <w:t>lection</w:t>
            </w:r>
          </w:p>
        </w:tc>
        <w:tc>
          <w:tcPr>
            <w:tcW w:w="3826" w:type="dxa"/>
          </w:tcPr>
          <w:p w:rsidR="00C512C6" w:rsidRPr="00355BD9" w:rsidRDefault="00355BD9" w:rsidP="004F4C60">
            <w:pPr>
              <w:rPr>
                <w:rFonts w:ascii="Century Schoolbook" w:eastAsia="Times New Roman" w:hAnsi="Century Schoolbook" w:cs="Times New Roman"/>
                <w:sz w:val="24"/>
                <w:szCs w:val="24"/>
                <w:lang w:eastAsia="fr-FR"/>
              </w:rPr>
            </w:pPr>
            <w:r w:rsidRPr="00355BD9">
              <w:rPr>
                <w:rFonts w:ascii="Century Schoolbook" w:eastAsia="Times New Roman" w:hAnsi="Century Schoolbook" w:cs="Times New Roman"/>
                <w:sz w:val="24"/>
                <w:szCs w:val="24"/>
                <w:lang w:eastAsia="fr-FR"/>
              </w:rPr>
              <w:t>Le responsable</w:t>
            </w:r>
            <w:r>
              <w:rPr>
                <w:rFonts w:ascii="Century Schoolbook" w:eastAsia="Times New Roman" w:hAnsi="Century Schoolbook" w:cs="Times New Roman"/>
                <w:sz w:val="24"/>
                <w:szCs w:val="24"/>
                <w:lang w:eastAsia="fr-FR"/>
              </w:rPr>
              <w:t xml:space="preserve"> de l’UC recrute lui-même les fournisseurs</w:t>
            </w:r>
          </w:p>
        </w:tc>
        <w:tc>
          <w:tcPr>
            <w:tcW w:w="3826" w:type="dxa"/>
          </w:tcPr>
          <w:p w:rsidR="00C512C6" w:rsidRDefault="00355BD9" w:rsidP="00355BD9">
            <w:pPr>
              <w:rPr>
                <w:rFonts w:ascii="Century Schoolbook" w:eastAsia="Times New Roman" w:hAnsi="Century Schoolbook" w:cs="Times New Roman"/>
                <w:b/>
                <w:sz w:val="28"/>
                <w:szCs w:val="28"/>
                <w:u w:val="single"/>
                <w:lang w:eastAsia="fr-FR"/>
              </w:rPr>
            </w:pPr>
            <w:r w:rsidRPr="00C512C6">
              <w:rPr>
                <w:rFonts w:ascii="Century Schoolbook" w:eastAsia="Times New Roman" w:hAnsi="Century Schoolbook" w:cs="Times New Roman"/>
                <w:sz w:val="24"/>
                <w:szCs w:val="24"/>
                <w:lang w:eastAsia="fr-FR"/>
              </w:rPr>
              <w:t xml:space="preserve">Les produits  </w:t>
            </w:r>
            <w:r>
              <w:rPr>
                <w:rFonts w:ascii="Century Schoolbook" w:eastAsia="Times New Roman" w:hAnsi="Century Schoolbook" w:cs="Times New Roman"/>
                <w:sz w:val="24"/>
                <w:szCs w:val="24"/>
                <w:lang w:eastAsia="fr-FR"/>
              </w:rPr>
              <w:t>alimentaires locaux</w:t>
            </w:r>
          </w:p>
        </w:tc>
      </w:tr>
    </w:tbl>
    <w:p w:rsidR="0008522A" w:rsidRDefault="0008522A" w:rsidP="004F4C60">
      <w:pPr>
        <w:rPr>
          <w:rFonts w:ascii="Century Schoolbook" w:eastAsia="Times New Roman" w:hAnsi="Century Schoolbook" w:cs="Times New Roman"/>
          <w:b/>
          <w:sz w:val="28"/>
          <w:szCs w:val="28"/>
          <w:u w:val="single"/>
          <w:lang w:eastAsia="fr-FR"/>
        </w:rPr>
      </w:pPr>
    </w:p>
    <w:p w:rsidR="0008522A" w:rsidRDefault="0008522A" w:rsidP="004F4C60">
      <w:pPr>
        <w:rPr>
          <w:rFonts w:ascii="Century Schoolbook" w:eastAsia="Times New Roman" w:hAnsi="Century Schoolbook" w:cs="Times New Roman"/>
          <w:b/>
          <w:sz w:val="28"/>
          <w:szCs w:val="28"/>
          <w:u w:val="single"/>
          <w:lang w:eastAsia="fr-FR"/>
        </w:rPr>
      </w:pPr>
    </w:p>
    <w:p w:rsidR="00792B57" w:rsidRDefault="00792B57" w:rsidP="00E26C5B">
      <w:pPr>
        <w:ind w:left="360"/>
        <w:rPr>
          <w:rFonts w:ascii="Century Schoolbook" w:eastAsia="Times New Roman" w:hAnsi="Century Schoolbook" w:cs="Times New Roman"/>
          <w:b/>
          <w:sz w:val="28"/>
          <w:szCs w:val="28"/>
          <w:u w:val="single"/>
          <w:lang w:eastAsia="fr-FR"/>
        </w:rPr>
      </w:pPr>
    </w:p>
    <w:p w:rsidR="001D1D6B" w:rsidRDefault="001D1D6B" w:rsidP="00E26C5B">
      <w:pPr>
        <w:ind w:left="360"/>
        <w:rPr>
          <w:rFonts w:ascii="Century Schoolbook" w:eastAsia="Times New Roman" w:hAnsi="Century Schoolbook" w:cs="Times New Roman"/>
          <w:b/>
          <w:sz w:val="28"/>
          <w:szCs w:val="28"/>
          <w:u w:val="single"/>
          <w:lang w:eastAsia="fr-FR"/>
        </w:rPr>
      </w:pPr>
    </w:p>
    <w:p w:rsidR="001D1D6B" w:rsidRDefault="001D1D6B" w:rsidP="00E26C5B">
      <w:pPr>
        <w:ind w:left="360"/>
        <w:rPr>
          <w:rFonts w:ascii="Century Schoolbook" w:eastAsia="Times New Roman" w:hAnsi="Century Schoolbook" w:cs="Times New Roman"/>
          <w:b/>
          <w:sz w:val="28"/>
          <w:szCs w:val="28"/>
          <w:u w:val="single"/>
          <w:lang w:eastAsia="fr-FR"/>
        </w:rPr>
      </w:pPr>
    </w:p>
    <w:p w:rsidR="001D1D6B" w:rsidRDefault="001D1D6B" w:rsidP="00E26C5B">
      <w:pPr>
        <w:ind w:left="360"/>
        <w:rPr>
          <w:rFonts w:ascii="Century Schoolbook" w:eastAsia="Times New Roman" w:hAnsi="Century Schoolbook" w:cs="Times New Roman"/>
          <w:b/>
          <w:sz w:val="28"/>
          <w:szCs w:val="28"/>
          <w:u w:val="single"/>
          <w:lang w:eastAsia="fr-FR"/>
        </w:rPr>
      </w:pPr>
    </w:p>
    <w:p w:rsidR="001D1D6B" w:rsidRDefault="001D1D6B" w:rsidP="00E26C5B">
      <w:pPr>
        <w:ind w:left="360"/>
        <w:rPr>
          <w:rFonts w:ascii="Century Schoolbook" w:eastAsia="Times New Roman" w:hAnsi="Century Schoolbook" w:cs="Times New Roman"/>
          <w:b/>
          <w:sz w:val="28"/>
          <w:szCs w:val="28"/>
          <w:u w:val="single"/>
          <w:lang w:eastAsia="fr-FR"/>
        </w:rPr>
      </w:pPr>
    </w:p>
    <w:p w:rsidR="001D1D6B" w:rsidRDefault="001D1D6B" w:rsidP="00E26C5B">
      <w:pPr>
        <w:ind w:left="360"/>
        <w:rPr>
          <w:rFonts w:ascii="Century Schoolbook" w:eastAsia="Times New Roman" w:hAnsi="Century Schoolbook" w:cs="Times New Roman"/>
          <w:b/>
          <w:sz w:val="28"/>
          <w:szCs w:val="28"/>
          <w:u w:val="single"/>
          <w:lang w:eastAsia="fr-FR"/>
        </w:rPr>
      </w:pPr>
    </w:p>
    <w:p w:rsidR="001D1D6B" w:rsidRDefault="001D1D6B" w:rsidP="00E26C5B">
      <w:pPr>
        <w:ind w:left="360"/>
        <w:rPr>
          <w:rFonts w:ascii="Century Schoolbook" w:eastAsia="Times New Roman" w:hAnsi="Century Schoolbook" w:cs="Times New Roman"/>
          <w:b/>
          <w:sz w:val="28"/>
          <w:szCs w:val="28"/>
          <w:u w:val="single"/>
          <w:lang w:eastAsia="fr-FR"/>
        </w:rPr>
      </w:pPr>
    </w:p>
    <w:p w:rsidR="001D1D6B" w:rsidRPr="00E26C5B" w:rsidRDefault="001D1D6B" w:rsidP="00E26C5B">
      <w:pPr>
        <w:ind w:left="360"/>
        <w:rPr>
          <w:rFonts w:ascii="Century Schoolbook" w:eastAsia="Times New Roman" w:hAnsi="Century Schoolbook" w:cs="Times New Roman"/>
          <w:b/>
          <w:sz w:val="28"/>
          <w:szCs w:val="28"/>
          <w:u w:val="single"/>
          <w:lang w:eastAsia="fr-FR"/>
        </w:rPr>
      </w:pPr>
    </w:p>
    <w:p w:rsidR="001D1D6B" w:rsidRPr="001D1D6B" w:rsidRDefault="001D1D6B" w:rsidP="001D1D6B">
      <w:pPr>
        <w:pStyle w:val="Paragraphedeliste"/>
        <w:numPr>
          <w:ilvl w:val="0"/>
          <w:numId w:val="12"/>
        </w:numPr>
        <w:rPr>
          <w:rFonts w:ascii="Century Schoolbook" w:eastAsia="Times New Roman" w:hAnsi="Century Schoolbook" w:cs="Times New Roman"/>
          <w:b/>
          <w:sz w:val="28"/>
          <w:szCs w:val="28"/>
          <w:u w:val="single"/>
          <w:lang w:eastAsia="fr-FR"/>
        </w:rPr>
      </w:pPr>
      <w:r w:rsidRPr="001D1D6B">
        <w:rPr>
          <w:rFonts w:ascii="Century Schoolbook" w:eastAsia="Times New Roman" w:hAnsi="Century Schoolbook" w:cs="Times New Roman"/>
          <w:sz w:val="28"/>
          <w:szCs w:val="28"/>
          <w:u w:val="single"/>
          <w:lang w:eastAsia="fr-FR"/>
        </w:rPr>
        <w:t xml:space="preserve">Les </w:t>
      </w:r>
      <w:r>
        <w:rPr>
          <w:rFonts w:ascii="Century Schoolbook" w:eastAsia="Times New Roman" w:hAnsi="Century Schoolbook" w:cs="Times New Roman"/>
          <w:sz w:val="28"/>
          <w:szCs w:val="28"/>
          <w:u w:val="single"/>
          <w:lang w:eastAsia="fr-FR"/>
        </w:rPr>
        <w:t>appels d’offres</w:t>
      </w:r>
    </w:p>
    <w:p w:rsidR="0008522A" w:rsidRDefault="0008522A" w:rsidP="004F4C60">
      <w:pPr>
        <w:rPr>
          <w:rFonts w:ascii="Century Schoolbook" w:eastAsia="Times New Roman" w:hAnsi="Century Schoolbook" w:cs="Times New Roman"/>
          <w:b/>
          <w:sz w:val="28"/>
          <w:szCs w:val="28"/>
          <w:u w:val="single"/>
          <w:lang w:eastAsia="fr-FR"/>
        </w:rPr>
      </w:pPr>
    </w:p>
    <w:p w:rsidR="00902780" w:rsidRDefault="00792B57" w:rsidP="00902780">
      <w:pPr>
        <w:jc w:val="both"/>
        <w:rPr>
          <w:rFonts w:ascii="Century Schoolbook" w:eastAsia="Times New Roman" w:hAnsi="Century Schoolbook" w:cs="Times New Roman"/>
          <w:sz w:val="28"/>
          <w:szCs w:val="28"/>
          <w:lang w:eastAsia="fr-FR"/>
        </w:rPr>
      </w:pPr>
      <w:r w:rsidRPr="00792B57">
        <w:rPr>
          <w:rFonts w:ascii="Century Schoolbook" w:eastAsia="Times New Roman" w:hAnsi="Century Schoolbook" w:cs="Times New Roman"/>
          <w:sz w:val="28"/>
          <w:szCs w:val="28"/>
          <w:lang w:eastAsia="fr-FR"/>
        </w:rPr>
        <w:t>Procédure ouverte de séle</w:t>
      </w:r>
      <w:r>
        <w:rPr>
          <w:rFonts w:ascii="Century Schoolbook" w:eastAsia="Times New Roman" w:hAnsi="Century Schoolbook" w:cs="Times New Roman"/>
          <w:sz w:val="28"/>
          <w:szCs w:val="28"/>
          <w:lang w:eastAsia="fr-FR"/>
        </w:rPr>
        <w:t>c</w:t>
      </w:r>
      <w:r w:rsidRPr="00792B57">
        <w:rPr>
          <w:rFonts w:ascii="Century Schoolbook" w:eastAsia="Times New Roman" w:hAnsi="Century Schoolbook" w:cs="Times New Roman"/>
          <w:sz w:val="28"/>
          <w:szCs w:val="28"/>
          <w:lang w:eastAsia="fr-FR"/>
        </w:rPr>
        <w:t>tion de fourniss</w:t>
      </w:r>
      <w:r>
        <w:rPr>
          <w:rFonts w:ascii="Century Schoolbook" w:eastAsia="Times New Roman" w:hAnsi="Century Schoolbook" w:cs="Times New Roman"/>
          <w:sz w:val="28"/>
          <w:szCs w:val="28"/>
          <w:lang w:eastAsia="fr-FR"/>
        </w:rPr>
        <w:t>e</w:t>
      </w:r>
      <w:r w:rsidRPr="00792B57">
        <w:rPr>
          <w:rFonts w:ascii="Century Schoolbook" w:eastAsia="Times New Roman" w:hAnsi="Century Schoolbook" w:cs="Times New Roman"/>
          <w:sz w:val="28"/>
          <w:szCs w:val="28"/>
          <w:lang w:eastAsia="fr-FR"/>
        </w:rPr>
        <w:t>urs</w:t>
      </w:r>
      <w:r>
        <w:rPr>
          <w:rFonts w:ascii="Century Schoolbook" w:eastAsia="Times New Roman" w:hAnsi="Century Schoolbook" w:cs="Times New Roman"/>
          <w:sz w:val="28"/>
          <w:szCs w:val="28"/>
          <w:lang w:eastAsia="fr-FR"/>
        </w:rPr>
        <w:t xml:space="preserve"> fondée</w:t>
      </w:r>
      <w:r w:rsidR="00902780">
        <w:rPr>
          <w:rFonts w:ascii="Century Schoolbook" w:eastAsia="Times New Roman" w:hAnsi="Century Schoolbook" w:cs="Times New Roman"/>
          <w:sz w:val="28"/>
          <w:szCs w:val="28"/>
          <w:lang w:eastAsia="fr-FR"/>
        </w:rPr>
        <w:t xml:space="preserve"> sur une large diffusion d’une offre précise et définie par un cahier des charges. Les appels d’offres sont privés ou publics. Ils sont encadrés par une réglementation précise en matière de publicité, de procédure de choix et d’attribution. Un appel d’offre peut limiter les soumissionnaires en posant des conditions restrictives de participation. (ex ; renouvellement du parc de véhicules d’une entreprise, fournitures de vêtements pour une administration, etc..</w:t>
      </w:r>
    </w:p>
    <w:p w:rsidR="00AC149B" w:rsidRDefault="00AC149B" w:rsidP="00902780">
      <w:pPr>
        <w:jc w:val="both"/>
        <w:rPr>
          <w:rFonts w:ascii="Century Schoolbook" w:eastAsia="Times New Roman" w:hAnsi="Century Schoolbook" w:cs="Times New Roman"/>
          <w:sz w:val="28"/>
          <w:szCs w:val="28"/>
          <w:lang w:eastAsia="fr-FR"/>
        </w:rPr>
      </w:pPr>
    </w:p>
    <w:p w:rsidR="00E67DD7" w:rsidRPr="00E67DD7" w:rsidRDefault="00E67DD7" w:rsidP="000F454F">
      <w:pPr>
        <w:pStyle w:val="Paragraphedeliste"/>
        <w:numPr>
          <w:ilvl w:val="0"/>
          <w:numId w:val="8"/>
        </w:numPr>
        <w:shd w:val="clear" w:color="auto" w:fill="FFFFFF"/>
        <w:spacing w:after="60"/>
        <w:rPr>
          <w:rFonts w:ascii="Century Schoolbook" w:eastAsia="Times New Roman" w:hAnsi="Century Schoolbook" w:cs="Arial"/>
          <w:color w:val="222222"/>
          <w:sz w:val="28"/>
          <w:szCs w:val="28"/>
          <w:lang w:eastAsia="fr-FR"/>
        </w:rPr>
      </w:pPr>
      <w:r w:rsidRPr="00E67DD7">
        <w:rPr>
          <w:rFonts w:ascii="Century Schoolbook" w:eastAsia="Times New Roman" w:hAnsi="Century Schoolbook" w:cs="Arial"/>
          <w:color w:val="222222"/>
          <w:sz w:val="28"/>
          <w:szCs w:val="28"/>
          <w:lang w:eastAsia="fr-FR"/>
        </w:rPr>
        <w:t>L'</w:t>
      </w:r>
      <w:r w:rsidRPr="00E67DD7">
        <w:rPr>
          <w:rFonts w:ascii="Century Schoolbook" w:eastAsia="Times New Roman" w:hAnsi="Century Schoolbook" w:cs="Arial"/>
          <w:b/>
          <w:bCs/>
          <w:color w:val="222222"/>
          <w:sz w:val="28"/>
          <w:szCs w:val="28"/>
          <w:lang w:eastAsia="fr-FR"/>
        </w:rPr>
        <w:t>appel d'offres</w:t>
      </w:r>
      <w:r w:rsidRPr="00E67DD7">
        <w:rPr>
          <w:rFonts w:ascii="Century Schoolbook" w:eastAsia="Times New Roman" w:hAnsi="Century Schoolbook" w:cs="Arial"/>
          <w:color w:val="222222"/>
          <w:sz w:val="28"/>
          <w:szCs w:val="28"/>
          <w:lang w:eastAsia="fr-FR"/>
        </w:rPr>
        <w:t> est dit </w:t>
      </w:r>
      <w:r w:rsidRPr="00E67DD7">
        <w:rPr>
          <w:rFonts w:ascii="Century Schoolbook" w:eastAsia="Times New Roman" w:hAnsi="Century Schoolbook" w:cs="Arial"/>
          <w:b/>
          <w:bCs/>
          <w:color w:val="222222"/>
          <w:sz w:val="28"/>
          <w:szCs w:val="28"/>
          <w:lang w:eastAsia="fr-FR"/>
        </w:rPr>
        <w:t>ouvert</w:t>
      </w:r>
      <w:r w:rsidRPr="00E67DD7">
        <w:rPr>
          <w:rFonts w:ascii="Century Schoolbook" w:eastAsia="Times New Roman" w:hAnsi="Century Schoolbook" w:cs="Arial"/>
          <w:color w:val="222222"/>
          <w:sz w:val="28"/>
          <w:szCs w:val="28"/>
          <w:lang w:eastAsia="fr-FR"/>
        </w:rPr>
        <w:t> lorsque tout opérateur économique peut remettre une </w:t>
      </w:r>
      <w:r w:rsidRPr="00E67DD7">
        <w:rPr>
          <w:rFonts w:ascii="Century Schoolbook" w:eastAsia="Times New Roman" w:hAnsi="Century Schoolbook" w:cs="Arial"/>
          <w:b/>
          <w:bCs/>
          <w:color w:val="222222"/>
          <w:sz w:val="28"/>
          <w:szCs w:val="28"/>
          <w:lang w:eastAsia="fr-FR"/>
        </w:rPr>
        <w:t>offre</w:t>
      </w:r>
      <w:r w:rsidRPr="00E67DD7">
        <w:rPr>
          <w:rFonts w:ascii="Century Schoolbook" w:eastAsia="Times New Roman" w:hAnsi="Century Schoolbook" w:cs="Arial"/>
          <w:color w:val="222222"/>
          <w:sz w:val="28"/>
          <w:szCs w:val="28"/>
          <w:lang w:eastAsia="fr-FR"/>
        </w:rPr>
        <w:t>.</w:t>
      </w:r>
    </w:p>
    <w:p w:rsidR="00E67DD7" w:rsidRPr="00E67DD7" w:rsidRDefault="00E67DD7" w:rsidP="000F454F">
      <w:pPr>
        <w:pStyle w:val="Paragraphedeliste"/>
        <w:numPr>
          <w:ilvl w:val="0"/>
          <w:numId w:val="8"/>
        </w:numPr>
        <w:shd w:val="clear" w:color="auto" w:fill="FFFFFF"/>
        <w:spacing w:after="60"/>
        <w:rPr>
          <w:rFonts w:ascii="Arial" w:eastAsia="Times New Roman" w:hAnsi="Arial" w:cs="Arial"/>
          <w:color w:val="222222"/>
          <w:sz w:val="24"/>
          <w:szCs w:val="24"/>
          <w:lang w:eastAsia="fr-FR"/>
        </w:rPr>
      </w:pPr>
      <w:r w:rsidRPr="00E67DD7">
        <w:rPr>
          <w:rFonts w:ascii="Century Schoolbook" w:eastAsia="Times New Roman" w:hAnsi="Century Schoolbook" w:cs="Arial"/>
          <w:color w:val="222222"/>
          <w:sz w:val="28"/>
          <w:szCs w:val="28"/>
          <w:lang w:eastAsia="fr-FR"/>
        </w:rPr>
        <w:t>L'</w:t>
      </w:r>
      <w:r w:rsidRPr="00E67DD7">
        <w:rPr>
          <w:rFonts w:ascii="Century Schoolbook" w:eastAsia="Times New Roman" w:hAnsi="Century Schoolbook" w:cs="Arial"/>
          <w:b/>
          <w:bCs/>
          <w:color w:val="222222"/>
          <w:sz w:val="28"/>
          <w:szCs w:val="28"/>
          <w:lang w:eastAsia="fr-FR"/>
        </w:rPr>
        <w:t>appel d'offres</w:t>
      </w:r>
      <w:r w:rsidRPr="00E67DD7">
        <w:rPr>
          <w:rFonts w:ascii="Century Schoolbook" w:eastAsia="Times New Roman" w:hAnsi="Century Schoolbook" w:cs="Arial"/>
          <w:color w:val="222222"/>
          <w:sz w:val="28"/>
          <w:szCs w:val="28"/>
          <w:lang w:eastAsia="fr-FR"/>
        </w:rPr>
        <w:t> est dit restreint lorsque seuls peuvent remettre des </w:t>
      </w:r>
      <w:r w:rsidRPr="00E67DD7">
        <w:rPr>
          <w:rFonts w:ascii="Century Schoolbook" w:eastAsia="Times New Roman" w:hAnsi="Century Schoolbook" w:cs="Arial"/>
          <w:b/>
          <w:bCs/>
          <w:color w:val="222222"/>
          <w:sz w:val="28"/>
          <w:szCs w:val="28"/>
          <w:lang w:eastAsia="fr-FR"/>
        </w:rPr>
        <w:t>offres</w:t>
      </w:r>
      <w:r w:rsidRPr="00E67DD7">
        <w:rPr>
          <w:rFonts w:ascii="Century Schoolbook" w:eastAsia="Times New Roman" w:hAnsi="Century Schoolbook" w:cs="Arial"/>
          <w:color w:val="222222"/>
          <w:sz w:val="28"/>
          <w:szCs w:val="28"/>
          <w:lang w:eastAsia="fr-FR"/>
        </w:rPr>
        <w:t> les opérateurs économiques qui y ont été autorisés après sélection</w:t>
      </w:r>
    </w:p>
    <w:p w:rsidR="00E67DD7" w:rsidRPr="00E67DD7" w:rsidRDefault="00E67DD7" w:rsidP="00902780">
      <w:pPr>
        <w:jc w:val="both"/>
        <w:rPr>
          <w:rFonts w:ascii="Century Schoolbook" w:eastAsia="Times New Roman" w:hAnsi="Century Schoolbook" w:cs="Times New Roman"/>
          <w:sz w:val="28"/>
          <w:szCs w:val="28"/>
          <w:lang w:eastAsia="fr-FR"/>
        </w:rPr>
      </w:pPr>
      <w:r w:rsidRPr="00747C90">
        <w:rPr>
          <w:rFonts w:ascii="Century Schoolbook" w:hAnsi="Century Schoolbook" w:cs="Arial"/>
          <w:i/>
          <w:color w:val="222222"/>
          <w:sz w:val="28"/>
          <w:szCs w:val="28"/>
          <w:shd w:val="clear" w:color="auto" w:fill="FFFFFF"/>
        </w:rPr>
        <w:t>(Un appel d’offres est dit « fermé » à partir du moment où seuls les candidats qui auront été préalablement sélectionnés sur dossier seront autorisés à soumettre une offre</w:t>
      </w:r>
      <w:r w:rsidRPr="00E67DD7">
        <w:rPr>
          <w:rFonts w:ascii="Century Schoolbook" w:hAnsi="Century Schoolbook" w:cs="Arial"/>
          <w:color w:val="222222"/>
          <w:sz w:val="28"/>
          <w:szCs w:val="28"/>
          <w:shd w:val="clear" w:color="auto" w:fill="FFFFFF"/>
        </w:rPr>
        <w:t>)</w:t>
      </w:r>
    </w:p>
    <w:p w:rsidR="00792B57" w:rsidRDefault="00792B57" w:rsidP="004F4C60">
      <w:pPr>
        <w:rPr>
          <w:rFonts w:ascii="Century Schoolbook" w:eastAsia="Times New Roman" w:hAnsi="Century Schoolbook" w:cs="Times New Roman"/>
          <w:sz w:val="28"/>
          <w:szCs w:val="28"/>
          <w:lang w:eastAsia="fr-FR"/>
        </w:rPr>
      </w:pPr>
    </w:p>
    <w:p w:rsidR="00AC149B" w:rsidRPr="00792B57" w:rsidRDefault="00AC149B" w:rsidP="004F4C60">
      <w:pPr>
        <w:rPr>
          <w:rFonts w:ascii="Century Schoolbook" w:eastAsia="Times New Roman" w:hAnsi="Century Schoolbook" w:cs="Times New Roman"/>
          <w:sz w:val="28"/>
          <w:szCs w:val="28"/>
          <w:lang w:eastAsia="fr-FR"/>
        </w:rPr>
      </w:pPr>
    </w:p>
    <w:p w:rsidR="00792B57" w:rsidRPr="00E67DD7" w:rsidRDefault="00E67DD7" w:rsidP="004F4C60">
      <w:pPr>
        <w:rPr>
          <w:rFonts w:ascii="Century Schoolbook" w:eastAsia="Times New Roman" w:hAnsi="Century Schoolbook" w:cs="Times New Roman"/>
          <w:sz w:val="28"/>
          <w:szCs w:val="28"/>
          <w:lang w:eastAsia="fr-FR"/>
        </w:rPr>
      </w:pPr>
      <w:r w:rsidRPr="00E67DD7">
        <w:rPr>
          <w:rFonts w:ascii="Century Schoolbook" w:eastAsia="Times New Roman" w:hAnsi="Century Schoolbook" w:cs="Times New Roman"/>
          <w:sz w:val="28"/>
          <w:szCs w:val="28"/>
          <w:lang w:eastAsia="fr-FR"/>
        </w:rPr>
        <w:t xml:space="preserve">Les appels d’offre en ligne se développent sur les </w:t>
      </w:r>
      <w:r w:rsidRPr="00E67DD7">
        <w:rPr>
          <w:rFonts w:ascii="Century Schoolbook" w:eastAsia="Times New Roman" w:hAnsi="Century Schoolbook" w:cs="Times New Roman"/>
          <w:i/>
          <w:sz w:val="28"/>
          <w:szCs w:val="28"/>
          <w:lang w:eastAsia="fr-FR"/>
        </w:rPr>
        <w:t>market place</w:t>
      </w:r>
    </w:p>
    <w:p w:rsidR="00792B57" w:rsidRDefault="00792B57" w:rsidP="004F4C60">
      <w:pPr>
        <w:rPr>
          <w:rFonts w:ascii="Century Schoolbook" w:eastAsia="Times New Roman" w:hAnsi="Century Schoolbook" w:cs="Times New Roman"/>
          <w:b/>
          <w:sz w:val="28"/>
          <w:szCs w:val="28"/>
          <w:u w:val="single"/>
          <w:lang w:eastAsia="fr-FR"/>
        </w:rPr>
      </w:pPr>
    </w:p>
    <w:p w:rsidR="00792B57" w:rsidRPr="001D1D6B" w:rsidRDefault="00792B57" w:rsidP="001D1D6B">
      <w:pPr>
        <w:pStyle w:val="Paragraphedeliste"/>
        <w:numPr>
          <w:ilvl w:val="0"/>
          <w:numId w:val="12"/>
        </w:numPr>
        <w:rPr>
          <w:rFonts w:ascii="Century Schoolbook" w:eastAsia="Times New Roman" w:hAnsi="Century Schoolbook" w:cs="Times New Roman"/>
          <w:b/>
          <w:sz w:val="28"/>
          <w:szCs w:val="28"/>
          <w:u w:val="single"/>
          <w:lang w:eastAsia="fr-FR"/>
        </w:rPr>
      </w:pPr>
      <w:r w:rsidRPr="001D1D6B">
        <w:rPr>
          <w:rFonts w:ascii="Century Schoolbook" w:eastAsia="Times New Roman" w:hAnsi="Century Schoolbook" w:cs="Times New Roman"/>
          <w:sz w:val="28"/>
          <w:szCs w:val="28"/>
          <w:u w:val="single"/>
          <w:lang w:eastAsia="fr-FR"/>
        </w:rPr>
        <w:t>L’e-procurement (internet)</w:t>
      </w:r>
    </w:p>
    <w:p w:rsidR="0008522A" w:rsidRDefault="0008522A" w:rsidP="004F4C60">
      <w:pPr>
        <w:rPr>
          <w:rFonts w:ascii="Century Schoolbook" w:eastAsia="Times New Roman" w:hAnsi="Century Schoolbook" w:cs="Times New Roman"/>
          <w:b/>
          <w:sz w:val="28"/>
          <w:szCs w:val="28"/>
          <w:u w:val="single"/>
          <w:lang w:eastAsia="fr-FR"/>
        </w:rPr>
      </w:pPr>
    </w:p>
    <w:p w:rsidR="00792B57" w:rsidRDefault="00E26C5B" w:rsidP="004F4C60">
      <w:pPr>
        <w:rPr>
          <w:rFonts w:ascii="Century Schoolbook" w:eastAsia="Times New Roman" w:hAnsi="Century Schoolbook" w:cs="Times New Roman"/>
          <w:sz w:val="28"/>
          <w:szCs w:val="28"/>
          <w:lang w:eastAsia="fr-FR"/>
        </w:rPr>
      </w:pPr>
      <w:r w:rsidRPr="00E26C5B">
        <w:rPr>
          <w:rFonts w:ascii="Century Schoolbook" w:eastAsia="Times New Roman" w:hAnsi="Century Schoolbook" w:cs="Times New Roman"/>
          <w:sz w:val="28"/>
          <w:szCs w:val="28"/>
          <w:lang w:eastAsia="fr-FR"/>
        </w:rPr>
        <w:t xml:space="preserve">Informatisation de la chaîne des achats </w:t>
      </w:r>
      <w:r>
        <w:rPr>
          <w:rFonts w:ascii="Century Schoolbook" w:eastAsia="Times New Roman" w:hAnsi="Century Schoolbook" w:cs="Times New Roman"/>
          <w:sz w:val="28"/>
          <w:szCs w:val="28"/>
          <w:lang w:eastAsia="fr-FR"/>
        </w:rPr>
        <w:t xml:space="preserve"> grâce aux technologies de type EDI ou Internet ou Extranet</w:t>
      </w:r>
      <w:r w:rsidR="002604B7">
        <w:rPr>
          <w:rFonts w:ascii="Century Schoolbook" w:eastAsia="Times New Roman" w:hAnsi="Century Schoolbook" w:cs="Times New Roman"/>
          <w:sz w:val="28"/>
          <w:szCs w:val="28"/>
          <w:lang w:eastAsia="fr-FR"/>
        </w:rPr>
        <w:t>. L’évolution marketing pousse l’organisation des achats vers des logiques de type ECR ou CPFR</w:t>
      </w:r>
    </w:p>
    <w:p w:rsidR="00E26C5B" w:rsidRPr="00E26C5B" w:rsidRDefault="00E26C5B" w:rsidP="004F4C60">
      <w:pPr>
        <w:rPr>
          <w:rFonts w:ascii="Century Schoolbook" w:eastAsia="Times New Roman" w:hAnsi="Century Schoolbook" w:cs="Times New Roman"/>
          <w:sz w:val="28"/>
          <w:szCs w:val="28"/>
          <w:lang w:eastAsia="fr-FR"/>
        </w:rPr>
      </w:pPr>
    </w:p>
    <w:p w:rsidR="00792B57" w:rsidRDefault="00792B57" w:rsidP="004F4C60">
      <w:pPr>
        <w:rPr>
          <w:rFonts w:ascii="Century Schoolbook" w:eastAsia="Times New Roman" w:hAnsi="Century Schoolbook" w:cs="Times New Roman"/>
          <w:b/>
          <w:sz w:val="28"/>
          <w:szCs w:val="28"/>
          <w:u w:val="single"/>
          <w:lang w:eastAsia="fr-FR"/>
        </w:rPr>
      </w:pPr>
    </w:p>
    <w:p w:rsidR="00E26C5B" w:rsidRPr="00E26C5B" w:rsidRDefault="00E26C5B" w:rsidP="000F454F">
      <w:pPr>
        <w:pStyle w:val="NormalWeb"/>
        <w:numPr>
          <w:ilvl w:val="0"/>
          <w:numId w:val="16"/>
        </w:numPr>
        <w:shd w:val="clear" w:color="auto" w:fill="FFFFFF"/>
        <w:spacing w:before="120" w:beforeAutospacing="0" w:after="120" w:afterAutospacing="0"/>
        <w:jc w:val="both"/>
        <w:rPr>
          <w:rFonts w:ascii="Century Schoolbook" w:hAnsi="Century Schoolbook" w:cs="Arial"/>
          <w:color w:val="000000" w:themeColor="text1"/>
          <w:sz w:val="28"/>
          <w:szCs w:val="28"/>
        </w:rPr>
      </w:pPr>
      <w:r w:rsidRPr="00E26C5B">
        <w:rPr>
          <w:rFonts w:ascii="Century Schoolbook" w:hAnsi="Century Schoolbook" w:cs="Arial"/>
          <w:color w:val="000000" w:themeColor="text1"/>
          <w:sz w:val="28"/>
          <w:szCs w:val="28"/>
          <w:u w:val="single"/>
        </w:rPr>
        <w:t>L'</w:t>
      </w:r>
      <w:r w:rsidRPr="00E26C5B">
        <w:rPr>
          <w:rFonts w:ascii="Century Schoolbook" w:hAnsi="Century Schoolbook" w:cs="Arial"/>
          <w:b/>
          <w:bCs/>
          <w:color w:val="000000" w:themeColor="text1"/>
          <w:sz w:val="28"/>
          <w:szCs w:val="28"/>
          <w:u w:val="single"/>
        </w:rPr>
        <w:t>échange de données informatisé</w:t>
      </w:r>
      <w:r w:rsidRPr="00E26C5B">
        <w:rPr>
          <w:rFonts w:ascii="Century Schoolbook" w:hAnsi="Century Schoolbook" w:cs="Arial"/>
          <w:color w:val="000000" w:themeColor="text1"/>
          <w:sz w:val="28"/>
          <w:szCs w:val="28"/>
          <w:u w:val="single"/>
        </w:rPr>
        <w:t> (</w:t>
      </w:r>
      <w:r w:rsidRPr="00E26C5B">
        <w:rPr>
          <w:rFonts w:ascii="Century Schoolbook" w:hAnsi="Century Schoolbook" w:cs="Arial"/>
          <w:b/>
          <w:bCs/>
          <w:color w:val="000000" w:themeColor="text1"/>
          <w:sz w:val="28"/>
          <w:szCs w:val="28"/>
          <w:u w:val="single"/>
        </w:rPr>
        <w:t>EDI</w:t>
      </w:r>
      <w:r w:rsidRPr="00E26C5B">
        <w:rPr>
          <w:rFonts w:ascii="Century Schoolbook" w:hAnsi="Century Schoolbook" w:cs="Arial"/>
          <w:color w:val="000000" w:themeColor="text1"/>
          <w:sz w:val="28"/>
          <w:szCs w:val="28"/>
        </w:rPr>
        <w:t>), ou en anglais </w:t>
      </w:r>
      <w:r w:rsidRPr="00E26C5B">
        <w:rPr>
          <w:rFonts w:ascii="Century Schoolbook" w:hAnsi="Century Schoolbook" w:cs="Arial"/>
          <w:i/>
          <w:iCs/>
          <w:color w:val="000000" w:themeColor="text1"/>
          <w:sz w:val="28"/>
          <w:szCs w:val="28"/>
        </w:rPr>
        <w:t>Electronic Data Interchange</w:t>
      </w:r>
      <w:r w:rsidRPr="00E26C5B">
        <w:rPr>
          <w:rFonts w:ascii="Century Schoolbook" w:hAnsi="Century Schoolbook" w:cs="Arial"/>
          <w:color w:val="000000" w:themeColor="text1"/>
          <w:sz w:val="28"/>
          <w:szCs w:val="28"/>
        </w:rPr>
        <w:t>, est le terme générique définissant un échange d'informations automatique entre deux entités à l'aide de messages standardisés, de machine à machine. L'EDI a été conçu à l'origine dans l'optique du « zéro papier » et afin d'automatiser le traitement de l'information : disposer rapidement d'une information exhaustive et fiable. Dans la pratique, l'EDI permet de réduire notablement les interventions humaines dans le traitement de l'information, et donc de le rendre effectivement plus rapide et plus fiable. La rapidité et la meilleure fiabilité des échanges par EDI permettent de fluidifier les informations échangées, et de réduire considérablement les coûts de traitement tout en améliorant la sécurisation des transactions. Ceci est maintenant indispensable selon la politique de gestion en </w:t>
      </w:r>
      <w:hyperlink r:id="rId11" w:tooltip="Juste-à-temps (gestion)" w:history="1">
        <w:r w:rsidRPr="00E26C5B">
          <w:rPr>
            <w:rStyle w:val="Lienhypertexte"/>
            <w:rFonts w:ascii="Century Schoolbook" w:hAnsi="Century Schoolbook" w:cs="Arial"/>
            <w:color w:val="000000" w:themeColor="text1"/>
            <w:sz w:val="28"/>
            <w:szCs w:val="28"/>
          </w:rPr>
          <w:t>juste-à-temps</w:t>
        </w:r>
      </w:hyperlink>
      <w:r w:rsidRPr="00E26C5B">
        <w:rPr>
          <w:rFonts w:ascii="Century Schoolbook" w:hAnsi="Century Schoolbook" w:cs="Arial"/>
          <w:color w:val="000000" w:themeColor="text1"/>
          <w:sz w:val="28"/>
          <w:szCs w:val="28"/>
        </w:rPr>
        <w:t> qui augmente le nombre de transactions à traiter dans un temps de plus en plus court.</w:t>
      </w:r>
    </w:p>
    <w:p w:rsidR="00AC149B" w:rsidRDefault="00AC149B" w:rsidP="00E26C5B">
      <w:pPr>
        <w:pStyle w:val="NormalWeb"/>
        <w:shd w:val="clear" w:color="auto" w:fill="FFFFFF"/>
        <w:spacing w:before="120" w:beforeAutospacing="0" w:after="120" w:afterAutospacing="0"/>
        <w:jc w:val="both"/>
        <w:rPr>
          <w:rFonts w:ascii="Century Schoolbook" w:hAnsi="Century Schoolbook" w:cs="Arial"/>
          <w:color w:val="000000" w:themeColor="text1"/>
          <w:sz w:val="28"/>
          <w:szCs w:val="28"/>
        </w:rPr>
      </w:pPr>
    </w:p>
    <w:p w:rsidR="00E26C5B" w:rsidRPr="00E26C5B" w:rsidRDefault="00E26C5B" w:rsidP="00E26C5B">
      <w:pPr>
        <w:pStyle w:val="NormalWeb"/>
        <w:shd w:val="clear" w:color="auto" w:fill="FFFFFF"/>
        <w:spacing w:before="120" w:beforeAutospacing="0" w:after="120" w:afterAutospacing="0"/>
        <w:jc w:val="both"/>
        <w:rPr>
          <w:rFonts w:ascii="Century Schoolbook" w:hAnsi="Century Schoolbook" w:cs="Arial"/>
          <w:color w:val="000000" w:themeColor="text1"/>
          <w:sz w:val="28"/>
          <w:szCs w:val="28"/>
        </w:rPr>
      </w:pPr>
      <w:r w:rsidRPr="00E26C5B">
        <w:rPr>
          <w:rFonts w:ascii="Century Schoolbook" w:hAnsi="Century Schoolbook" w:cs="Arial"/>
          <w:color w:val="000000" w:themeColor="text1"/>
          <w:sz w:val="28"/>
          <w:szCs w:val="28"/>
        </w:rPr>
        <w:t>Par exemple, une entreprise peut émettre ses commandes, ses avis d'expédition, ses factures par EDI, c'est-à-dire qu'elle va émettre des messages électroniques normalisés qui seront télétransmis vers les ordinateurs de ses partenaires commerciaux (</w:t>
      </w:r>
      <w:hyperlink r:id="rId12" w:tooltip="Fournisseur" w:history="1">
        <w:r w:rsidRPr="00E26C5B">
          <w:rPr>
            <w:rStyle w:val="Lienhypertexte"/>
            <w:rFonts w:ascii="Century Schoolbook" w:hAnsi="Century Schoolbook" w:cs="Arial"/>
            <w:color w:val="000000" w:themeColor="text1"/>
            <w:sz w:val="28"/>
            <w:szCs w:val="28"/>
          </w:rPr>
          <w:t>fournisseurs</w:t>
        </w:r>
      </w:hyperlink>
      <w:r w:rsidRPr="00E26C5B">
        <w:rPr>
          <w:rFonts w:ascii="Century Schoolbook" w:hAnsi="Century Schoolbook" w:cs="Arial"/>
          <w:color w:val="000000" w:themeColor="text1"/>
          <w:sz w:val="28"/>
          <w:szCs w:val="28"/>
        </w:rPr>
        <w:t>, </w:t>
      </w:r>
      <w:hyperlink r:id="rId13" w:tooltip="Client (économie)" w:history="1">
        <w:r w:rsidRPr="00E26C5B">
          <w:rPr>
            <w:rStyle w:val="Lienhypertexte"/>
            <w:rFonts w:ascii="Century Schoolbook" w:hAnsi="Century Schoolbook" w:cs="Arial"/>
            <w:color w:val="000000" w:themeColor="text1"/>
            <w:sz w:val="28"/>
            <w:szCs w:val="28"/>
          </w:rPr>
          <w:t>clients</w:t>
        </w:r>
      </w:hyperlink>
      <w:r w:rsidRPr="00E26C5B">
        <w:rPr>
          <w:rFonts w:ascii="Century Schoolbook" w:hAnsi="Century Schoolbook" w:cs="Arial"/>
          <w:color w:val="000000" w:themeColor="text1"/>
          <w:sz w:val="28"/>
          <w:szCs w:val="28"/>
        </w:rPr>
        <w:t>, </w:t>
      </w:r>
      <w:hyperlink r:id="rId14" w:tooltip="Banque" w:history="1">
        <w:r w:rsidRPr="00E26C5B">
          <w:rPr>
            <w:rStyle w:val="Lienhypertexte"/>
            <w:rFonts w:ascii="Century Schoolbook" w:hAnsi="Century Schoolbook" w:cs="Arial"/>
            <w:color w:val="000000" w:themeColor="text1"/>
            <w:sz w:val="28"/>
            <w:szCs w:val="28"/>
          </w:rPr>
          <w:t>banques</w:t>
        </w:r>
      </w:hyperlink>
      <w:r w:rsidRPr="00E26C5B">
        <w:rPr>
          <w:rFonts w:ascii="Century Schoolbook" w:hAnsi="Century Schoolbook" w:cs="Arial"/>
          <w:color w:val="000000" w:themeColor="text1"/>
          <w:sz w:val="28"/>
          <w:szCs w:val="28"/>
        </w:rPr>
        <w:t>) qui seront capables d'interpréter et d'intégrer automatiquement les données correspondantes dans leurs systèmes d'information respectifs sans papier ni intervention humaine. Ce processus permet la suppression des documents papier acheminés par la poste ou par fax et des saisies manuelles par des opérateurs.</w:t>
      </w:r>
    </w:p>
    <w:p w:rsidR="00792B57" w:rsidRDefault="00792B57" w:rsidP="004F4C60">
      <w:pPr>
        <w:rPr>
          <w:rFonts w:ascii="Century Schoolbook" w:eastAsia="Times New Roman" w:hAnsi="Century Schoolbook" w:cs="Times New Roman"/>
          <w:b/>
          <w:sz w:val="28"/>
          <w:szCs w:val="28"/>
          <w:u w:val="single"/>
          <w:lang w:eastAsia="fr-FR"/>
        </w:rPr>
      </w:pPr>
    </w:p>
    <w:p w:rsidR="00A65AF7" w:rsidRDefault="00A65AF7" w:rsidP="00E26C5B">
      <w:pPr>
        <w:jc w:val="both"/>
        <w:rPr>
          <w:rFonts w:ascii="Century Schoolbook" w:hAnsi="Century Schoolbook" w:cs="Arial"/>
          <w:color w:val="222222"/>
          <w:sz w:val="28"/>
          <w:szCs w:val="28"/>
          <w:u w:val="single"/>
          <w:shd w:val="clear" w:color="auto" w:fill="FFFFFF"/>
        </w:rPr>
      </w:pPr>
    </w:p>
    <w:p w:rsidR="00A65AF7" w:rsidRPr="00A65AF7" w:rsidRDefault="00E26C5B" w:rsidP="000F454F">
      <w:pPr>
        <w:pStyle w:val="Paragraphedeliste"/>
        <w:numPr>
          <w:ilvl w:val="0"/>
          <w:numId w:val="15"/>
        </w:numPr>
        <w:jc w:val="both"/>
        <w:rPr>
          <w:rFonts w:ascii="Century Schoolbook" w:hAnsi="Century Schoolbook" w:cs="Arial"/>
          <w:color w:val="222222"/>
          <w:sz w:val="28"/>
          <w:szCs w:val="28"/>
          <w:shd w:val="clear" w:color="auto" w:fill="FFFFFF"/>
        </w:rPr>
      </w:pPr>
      <w:r w:rsidRPr="00A65AF7">
        <w:rPr>
          <w:rFonts w:ascii="Century Schoolbook" w:hAnsi="Century Schoolbook" w:cs="Arial"/>
          <w:color w:val="222222"/>
          <w:sz w:val="28"/>
          <w:szCs w:val="28"/>
          <w:u w:val="single"/>
          <w:shd w:val="clear" w:color="auto" w:fill="FFFFFF"/>
        </w:rPr>
        <w:t>L'</w:t>
      </w:r>
      <w:r w:rsidRPr="00A65AF7">
        <w:rPr>
          <w:rFonts w:ascii="Century Schoolbook" w:hAnsi="Century Schoolbook" w:cs="Arial"/>
          <w:b/>
          <w:bCs/>
          <w:color w:val="222222"/>
          <w:sz w:val="28"/>
          <w:szCs w:val="28"/>
          <w:u w:val="single"/>
          <w:shd w:val="clear" w:color="auto" w:fill="FFFFFF"/>
        </w:rPr>
        <w:t>Extranet</w:t>
      </w:r>
      <w:r w:rsidRPr="00A65AF7">
        <w:rPr>
          <w:rFonts w:ascii="Century Schoolbook" w:hAnsi="Century Schoolbook" w:cs="Arial"/>
          <w:color w:val="222222"/>
          <w:sz w:val="28"/>
          <w:szCs w:val="28"/>
          <w:shd w:val="clear" w:color="auto" w:fill="FFFFFF"/>
        </w:rPr>
        <w:t xml:space="preserve"> est l'utilisation du réseau internet dans laquelle une organisation </w:t>
      </w:r>
    </w:p>
    <w:p w:rsidR="00E26C5B" w:rsidRDefault="00E26C5B" w:rsidP="00AC149B">
      <w:pPr>
        <w:ind w:left="708"/>
        <w:jc w:val="both"/>
        <w:rPr>
          <w:rFonts w:ascii="Century Schoolbook" w:hAnsi="Century Schoolbook" w:cs="Arial"/>
          <w:color w:val="222222"/>
          <w:sz w:val="28"/>
          <w:szCs w:val="28"/>
          <w:shd w:val="clear" w:color="auto" w:fill="FFFFFF"/>
        </w:rPr>
      </w:pPr>
      <w:r w:rsidRPr="00E26C5B">
        <w:rPr>
          <w:rFonts w:ascii="Century Schoolbook" w:hAnsi="Century Schoolbook" w:cs="Arial"/>
          <w:color w:val="222222"/>
          <w:sz w:val="28"/>
          <w:szCs w:val="28"/>
          <w:shd w:val="clear" w:color="auto" w:fill="FFFFFF"/>
        </w:rPr>
        <w:t>structure ce réseau pour s'interconnecter avec ses partenaires commerciaux ou ses parties prenantes. Par opposition, un réseau intranet, se limite au réseau interne à l'organisation, sans utiliser d'infrastructure tierce (publique)</w:t>
      </w:r>
    </w:p>
    <w:p w:rsidR="002604B7" w:rsidRDefault="002604B7" w:rsidP="00E26C5B">
      <w:pPr>
        <w:jc w:val="both"/>
        <w:rPr>
          <w:rFonts w:ascii="Century Schoolbook" w:hAnsi="Century Schoolbook" w:cs="Arial"/>
          <w:color w:val="222222"/>
          <w:sz w:val="28"/>
          <w:szCs w:val="28"/>
          <w:shd w:val="clear" w:color="auto" w:fill="FFFFFF"/>
        </w:rPr>
      </w:pPr>
    </w:p>
    <w:p w:rsidR="00AC149B" w:rsidRPr="00AC149B" w:rsidRDefault="002604B7" w:rsidP="000F454F">
      <w:pPr>
        <w:pStyle w:val="Paragraphedeliste"/>
        <w:numPr>
          <w:ilvl w:val="0"/>
          <w:numId w:val="14"/>
        </w:numPr>
        <w:rPr>
          <w:rFonts w:ascii="Century Schoolbook" w:eastAsia="Times New Roman" w:hAnsi="Century Schoolbook" w:cs="Times New Roman"/>
          <w:b/>
          <w:sz w:val="28"/>
          <w:szCs w:val="28"/>
          <w:u w:val="single"/>
          <w:lang w:eastAsia="fr-FR"/>
        </w:rPr>
      </w:pPr>
      <w:r w:rsidRPr="00A65AF7">
        <w:rPr>
          <w:rFonts w:ascii="Century Schoolbook" w:hAnsi="Century Schoolbook"/>
          <w:b/>
          <w:color w:val="000000"/>
          <w:sz w:val="28"/>
          <w:szCs w:val="28"/>
          <w:u w:val="single"/>
          <w:shd w:val="clear" w:color="auto" w:fill="FFFFFF"/>
        </w:rPr>
        <w:t xml:space="preserve">ECR </w:t>
      </w:r>
      <w:r w:rsidRPr="00A65AF7">
        <w:rPr>
          <w:rFonts w:ascii="Century Schoolbook" w:hAnsi="Century Schoolbook"/>
          <w:color w:val="000000"/>
          <w:sz w:val="28"/>
          <w:szCs w:val="28"/>
          <w:shd w:val="clear" w:color="auto" w:fill="FFFFFF"/>
        </w:rPr>
        <w:t>est un acronyme angla</w:t>
      </w:r>
      <w:r w:rsidR="00AC149B">
        <w:rPr>
          <w:rFonts w:ascii="Century Schoolbook" w:hAnsi="Century Schoolbook"/>
          <w:color w:val="000000"/>
          <w:sz w:val="28"/>
          <w:szCs w:val="28"/>
          <w:shd w:val="clear" w:color="auto" w:fill="FFFFFF"/>
        </w:rPr>
        <w:t>is pour « efficient consumer rép</w:t>
      </w:r>
      <w:r w:rsidRPr="00A65AF7">
        <w:rPr>
          <w:rFonts w:ascii="Century Schoolbook" w:hAnsi="Century Schoolbook"/>
          <w:color w:val="000000"/>
          <w:sz w:val="28"/>
          <w:szCs w:val="28"/>
          <w:shd w:val="clear" w:color="auto" w:fill="FFFFFF"/>
        </w:rPr>
        <w:t xml:space="preserve">onse ». L’ECR est un </w:t>
      </w:r>
    </w:p>
    <w:p w:rsidR="002604B7" w:rsidRPr="00A65AF7" w:rsidRDefault="002604B7" w:rsidP="000F454F">
      <w:pPr>
        <w:pStyle w:val="Paragraphedeliste"/>
        <w:numPr>
          <w:ilvl w:val="0"/>
          <w:numId w:val="14"/>
        </w:numPr>
        <w:rPr>
          <w:rFonts w:ascii="Century Schoolbook" w:eastAsia="Times New Roman" w:hAnsi="Century Schoolbook" w:cs="Times New Roman"/>
          <w:b/>
          <w:sz w:val="28"/>
          <w:szCs w:val="28"/>
          <w:u w:val="single"/>
          <w:lang w:eastAsia="fr-FR"/>
        </w:rPr>
      </w:pPr>
      <w:r w:rsidRPr="00A65AF7">
        <w:rPr>
          <w:rFonts w:ascii="Century Schoolbook" w:hAnsi="Century Schoolbook"/>
          <w:color w:val="000000"/>
          <w:sz w:val="28"/>
          <w:szCs w:val="28"/>
          <w:shd w:val="clear" w:color="auto" w:fill="FFFFFF"/>
        </w:rPr>
        <w:t>ensemble d’initiatives conjointes industrie-commerce destinées à apporter une réponse optimale au consommateur. Il vise à mieux organiser l’ensemble de la chaîne de commercialisation et d’approvisionnement, en rendant les systèmes d’échange plus efficients, moins coûteux et plus réactifs aux attentes des consommateurs.</w:t>
      </w:r>
      <w:r w:rsidRPr="00A65AF7">
        <w:rPr>
          <w:rFonts w:ascii="Century Schoolbook" w:hAnsi="Century Schoolbook"/>
          <w:color w:val="000000"/>
          <w:sz w:val="28"/>
          <w:szCs w:val="28"/>
        </w:rPr>
        <w:br/>
      </w:r>
      <w:r w:rsidRPr="00A65AF7">
        <w:rPr>
          <w:rFonts w:ascii="Century Schoolbook" w:hAnsi="Century Schoolbook"/>
          <w:color w:val="000000"/>
          <w:sz w:val="28"/>
          <w:szCs w:val="28"/>
          <w:shd w:val="clear" w:color="auto" w:fill="FFFFFF"/>
        </w:rPr>
        <w:t>L’ECR est également défini par l’Institut du Commerce comme le fait de « Travailler ensemble pour mieux répondre aux attentes des consommateurs, plus vite, à moindre coût et de manière</w:t>
      </w:r>
      <w:r w:rsidRPr="00A65AF7">
        <w:rPr>
          <w:rFonts w:ascii="Lato" w:hAnsi="Lato"/>
          <w:color w:val="000000"/>
          <w:sz w:val="28"/>
          <w:szCs w:val="28"/>
          <w:shd w:val="clear" w:color="auto" w:fill="FFFFFF"/>
        </w:rPr>
        <w:t xml:space="preserve"> durable ».</w:t>
      </w:r>
    </w:p>
    <w:p w:rsidR="00E26C5B" w:rsidRDefault="00E26C5B" w:rsidP="004F4C60">
      <w:pPr>
        <w:rPr>
          <w:rFonts w:ascii="Century Schoolbook" w:eastAsia="Times New Roman" w:hAnsi="Century Schoolbook" w:cs="Times New Roman"/>
          <w:b/>
          <w:sz w:val="28"/>
          <w:szCs w:val="28"/>
          <w:u w:val="single"/>
          <w:lang w:eastAsia="fr-FR"/>
        </w:rPr>
      </w:pPr>
    </w:p>
    <w:p w:rsidR="00E26C5B" w:rsidRPr="00A65AF7" w:rsidRDefault="00A65AF7" w:rsidP="000F454F">
      <w:pPr>
        <w:pStyle w:val="Paragraphedeliste"/>
        <w:numPr>
          <w:ilvl w:val="0"/>
          <w:numId w:val="14"/>
        </w:numPr>
        <w:rPr>
          <w:rFonts w:ascii="Century Schoolbook" w:eastAsia="Times New Roman" w:hAnsi="Century Schoolbook" w:cs="Times New Roman"/>
          <w:b/>
          <w:sz w:val="28"/>
          <w:szCs w:val="28"/>
          <w:u w:val="single"/>
          <w:lang w:eastAsia="fr-FR"/>
        </w:rPr>
      </w:pPr>
      <w:r w:rsidRPr="00A65AF7">
        <w:rPr>
          <w:rFonts w:ascii="Century Schoolbook" w:hAnsi="Century Schoolbook"/>
          <w:b/>
          <w:color w:val="000000"/>
          <w:sz w:val="28"/>
          <w:szCs w:val="28"/>
          <w:u w:val="single"/>
          <w:shd w:val="clear" w:color="auto" w:fill="FFFFFF"/>
        </w:rPr>
        <w:t>CPFR</w:t>
      </w:r>
      <w:r w:rsidRPr="00A65AF7">
        <w:rPr>
          <w:rFonts w:ascii="Century Schoolbook" w:hAnsi="Century Schoolbook"/>
          <w:color w:val="000000"/>
          <w:sz w:val="28"/>
          <w:szCs w:val="28"/>
          <w:shd w:val="clear" w:color="auto" w:fill="FFFFFF"/>
        </w:rPr>
        <w:t xml:space="preserve"> est l’acronyme pour Collaborative Planning, Forecasting and Replenishment. Il s’agit d’un mode de gestion collaborative des approvisionnements entre les grandes enseignes de la distribution et leurs plus gros fournisseurs.</w:t>
      </w:r>
      <w:r w:rsidRPr="00A65AF7">
        <w:rPr>
          <w:rFonts w:ascii="Century Schoolbook" w:hAnsi="Century Schoolbook"/>
          <w:color w:val="000000"/>
          <w:sz w:val="28"/>
          <w:szCs w:val="28"/>
        </w:rPr>
        <w:br/>
      </w:r>
      <w:r w:rsidRPr="00A65AF7">
        <w:rPr>
          <w:rFonts w:ascii="Century Schoolbook" w:hAnsi="Century Schoolbook"/>
          <w:color w:val="000000"/>
          <w:sz w:val="28"/>
          <w:szCs w:val="28"/>
          <w:shd w:val="clear" w:color="auto" w:fill="FFFFFF"/>
        </w:rPr>
        <w:t xml:space="preserve">La CPFR va plus loin que </w:t>
      </w:r>
      <w:r w:rsidRPr="00A65AF7">
        <w:rPr>
          <w:rFonts w:ascii="Century Schoolbook" w:hAnsi="Century Schoolbook"/>
          <w:b/>
          <w:color w:val="000000"/>
          <w:sz w:val="28"/>
          <w:szCs w:val="28"/>
          <w:shd w:val="clear" w:color="auto" w:fill="FFFFFF"/>
        </w:rPr>
        <w:t>la GPA</w:t>
      </w:r>
      <w:r w:rsidRPr="00A65AF7">
        <w:rPr>
          <w:rFonts w:ascii="Century Schoolbook" w:hAnsi="Century Schoolbook"/>
          <w:color w:val="000000"/>
          <w:sz w:val="28"/>
          <w:szCs w:val="28"/>
          <w:shd w:val="clear" w:color="auto" w:fill="FFFFFF"/>
        </w:rPr>
        <w:t> dans la mesure où elle englobe également un gestion collaborative des opérations promotionnelles qui impactent notablement les volumes en grande distribution.</w:t>
      </w:r>
    </w:p>
    <w:p w:rsidR="00A65AF7" w:rsidRPr="00A65AF7" w:rsidRDefault="00A65AF7" w:rsidP="004F4C60">
      <w:pPr>
        <w:rPr>
          <w:rFonts w:ascii="Century Schoolbook" w:eastAsia="Times New Roman" w:hAnsi="Century Schoolbook" w:cs="Times New Roman"/>
          <w:b/>
          <w:sz w:val="28"/>
          <w:szCs w:val="28"/>
          <w:u w:val="single"/>
          <w:lang w:eastAsia="fr-FR"/>
        </w:rPr>
      </w:pPr>
    </w:p>
    <w:p w:rsidR="00792B57" w:rsidRPr="00792B57" w:rsidRDefault="00792B57" w:rsidP="001D1D6B">
      <w:pPr>
        <w:pStyle w:val="Paragraphedeliste"/>
        <w:numPr>
          <w:ilvl w:val="0"/>
          <w:numId w:val="12"/>
        </w:numPr>
        <w:rPr>
          <w:rFonts w:ascii="Century Schoolbook" w:eastAsia="Times New Roman" w:hAnsi="Century Schoolbook" w:cs="Times New Roman"/>
          <w:b/>
          <w:sz w:val="28"/>
          <w:szCs w:val="28"/>
          <w:u w:val="single"/>
          <w:lang w:eastAsia="fr-FR"/>
        </w:rPr>
      </w:pPr>
      <w:r w:rsidRPr="0008522A">
        <w:rPr>
          <w:rFonts w:ascii="Century Schoolbook" w:eastAsia="Times New Roman" w:hAnsi="Century Schoolbook" w:cs="Times New Roman"/>
          <w:sz w:val="28"/>
          <w:szCs w:val="28"/>
          <w:u w:val="single"/>
          <w:lang w:eastAsia="fr-FR"/>
        </w:rPr>
        <w:t xml:space="preserve">Les </w:t>
      </w:r>
      <w:r>
        <w:rPr>
          <w:rFonts w:ascii="Century Schoolbook" w:eastAsia="Times New Roman" w:hAnsi="Century Schoolbook" w:cs="Times New Roman"/>
          <w:sz w:val="28"/>
          <w:szCs w:val="28"/>
          <w:u w:val="single"/>
          <w:lang w:eastAsia="fr-FR"/>
        </w:rPr>
        <w:t>market place (place de marché électronique)</w:t>
      </w:r>
    </w:p>
    <w:p w:rsidR="00792B57" w:rsidRDefault="00792B57" w:rsidP="00792B57">
      <w:pPr>
        <w:rPr>
          <w:rFonts w:ascii="Century Schoolbook" w:eastAsia="Times New Roman" w:hAnsi="Century Schoolbook" w:cs="Times New Roman"/>
          <w:b/>
          <w:sz w:val="28"/>
          <w:szCs w:val="28"/>
          <w:u w:val="single"/>
          <w:lang w:eastAsia="fr-FR"/>
        </w:rPr>
      </w:pPr>
    </w:p>
    <w:p w:rsidR="00792B57" w:rsidRDefault="00D37025" w:rsidP="00792B57">
      <w:pPr>
        <w:rPr>
          <w:rFonts w:ascii="Century Schoolbook" w:eastAsia="Times New Roman" w:hAnsi="Century Schoolbook" w:cs="Times New Roman"/>
          <w:sz w:val="28"/>
          <w:szCs w:val="28"/>
          <w:lang w:eastAsia="fr-FR"/>
        </w:rPr>
      </w:pPr>
      <w:r w:rsidRPr="00837D2F">
        <w:rPr>
          <w:rFonts w:ascii="Century Schoolbook" w:eastAsia="Times New Roman" w:hAnsi="Century Schoolbook" w:cs="Times New Roman"/>
          <w:sz w:val="28"/>
          <w:szCs w:val="28"/>
          <w:lang w:eastAsia="fr-FR"/>
        </w:rPr>
        <w:t xml:space="preserve">Sites spécialisés dans le commerce inter-entreprise </w:t>
      </w:r>
      <w:r w:rsidR="00837D2F" w:rsidRPr="00837D2F">
        <w:rPr>
          <w:rFonts w:ascii="Century Schoolbook" w:eastAsia="Times New Roman" w:hAnsi="Century Schoolbook" w:cs="Times New Roman"/>
          <w:i/>
          <w:sz w:val="28"/>
          <w:szCs w:val="28"/>
          <w:lang w:eastAsia="fr-FR"/>
        </w:rPr>
        <w:t>b to b</w:t>
      </w:r>
      <w:r w:rsidR="00837D2F">
        <w:rPr>
          <w:rFonts w:ascii="Century Schoolbook" w:eastAsia="Times New Roman" w:hAnsi="Century Schoolbook" w:cs="Times New Roman"/>
          <w:i/>
          <w:sz w:val="28"/>
          <w:szCs w:val="28"/>
          <w:lang w:eastAsia="fr-FR"/>
        </w:rPr>
        <w:t xml:space="preserve">. </w:t>
      </w:r>
      <w:r w:rsidR="00837D2F" w:rsidRPr="00837D2F">
        <w:rPr>
          <w:rFonts w:ascii="Century Schoolbook" w:eastAsia="Times New Roman" w:hAnsi="Century Schoolbook" w:cs="Times New Roman"/>
          <w:sz w:val="28"/>
          <w:szCs w:val="28"/>
          <w:lang w:eastAsia="fr-FR"/>
        </w:rPr>
        <w:t xml:space="preserve">Ils mettent </w:t>
      </w:r>
      <w:r w:rsidR="00837D2F">
        <w:rPr>
          <w:rFonts w:ascii="Century Schoolbook" w:eastAsia="Times New Roman" w:hAnsi="Century Schoolbook" w:cs="Times New Roman"/>
          <w:sz w:val="28"/>
          <w:szCs w:val="28"/>
          <w:lang w:eastAsia="fr-FR"/>
        </w:rPr>
        <w:t xml:space="preserve">en relation les fournisseurs et les clients dans un domaine soit très spécialisé, soit généraliste pour les PME. Les sites peuvent être marchands ou simples courtiers. Ils pratiquent le plus souvent les enchères en ligne. (Ex : </w:t>
      </w:r>
      <w:r w:rsidR="00837D2F" w:rsidRPr="00837D2F">
        <w:rPr>
          <w:rFonts w:ascii="Century Schoolbook" w:eastAsia="Times New Roman" w:hAnsi="Century Schoolbook" w:cs="Times New Roman"/>
          <w:i/>
          <w:sz w:val="28"/>
          <w:szCs w:val="28"/>
          <w:lang w:eastAsia="fr-FR"/>
        </w:rPr>
        <w:t>DG Market</w:t>
      </w:r>
      <w:r w:rsidR="00837D2F">
        <w:rPr>
          <w:rFonts w:ascii="Century Schoolbook" w:eastAsia="Times New Roman" w:hAnsi="Century Schoolbook" w:cs="Times New Roman"/>
          <w:sz w:val="28"/>
          <w:szCs w:val="28"/>
          <w:lang w:eastAsia="fr-FR"/>
        </w:rPr>
        <w:t xml:space="preserve"> pour les fournitures et services .</w:t>
      </w:r>
    </w:p>
    <w:p w:rsidR="00AC149B" w:rsidRDefault="00AC149B" w:rsidP="00792B57">
      <w:pPr>
        <w:rPr>
          <w:rFonts w:ascii="Century Schoolbook" w:eastAsia="Times New Roman" w:hAnsi="Century Schoolbook" w:cs="Times New Roman"/>
          <w:sz w:val="28"/>
          <w:szCs w:val="28"/>
          <w:lang w:eastAsia="fr-FR"/>
        </w:rPr>
      </w:pPr>
    </w:p>
    <w:p w:rsidR="00AC149B" w:rsidRDefault="00AC149B" w:rsidP="00792B57">
      <w:pPr>
        <w:rPr>
          <w:rFonts w:ascii="Century Schoolbook" w:eastAsia="Times New Roman" w:hAnsi="Century Schoolbook" w:cs="Times New Roman"/>
          <w:sz w:val="28"/>
          <w:szCs w:val="28"/>
          <w:lang w:eastAsia="fr-FR"/>
        </w:rPr>
      </w:pPr>
    </w:p>
    <w:p w:rsidR="00AC149B" w:rsidRPr="00837D2F" w:rsidRDefault="00AC149B" w:rsidP="00792B57">
      <w:pPr>
        <w:rPr>
          <w:rFonts w:ascii="Century Schoolbook" w:eastAsia="Times New Roman" w:hAnsi="Century Schoolbook" w:cs="Times New Roman"/>
          <w:sz w:val="28"/>
          <w:szCs w:val="28"/>
          <w:lang w:eastAsia="fr-FR"/>
        </w:rPr>
      </w:pPr>
    </w:p>
    <w:p w:rsidR="00792B57" w:rsidRDefault="00792B57" w:rsidP="001D1D6B">
      <w:pPr>
        <w:pStyle w:val="Paragraphedeliste"/>
        <w:numPr>
          <w:ilvl w:val="0"/>
          <w:numId w:val="12"/>
        </w:numPr>
        <w:rPr>
          <w:rFonts w:ascii="Century Schoolbook" w:eastAsia="Times New Roman" w:hAnsi="Century Schoolbook" w:cs="Times New Roman"/>
          <w:b/>
          <w:sz w:val="28"/>
          <w:szCs w:val="28"/>
          <w:u w:val="single"/>
          <w:lang w:eastAsia="fr-FR"/>
        </w:rPr>
      </w:pPr>
      <w:r w:rsidRPr="0008522A">
        <w:rPr>
          <w:rFonts w:ascii="Century Schoolbook" w:eastAsia="Times New Roman" w:hAnsi="Century Schoolbook" w:cs="Times New Roman"/>
          <w:sz w:val="28"/>
          <w:szCs w:val="28"/>
          <w:u w:val="single"/>
          <w:lang w:eastAsia="fr-FR"/>
        </w:rPr>
        <w:t xml:space="preserve">Les </w:t>
      </w:r>
      <w:r>
        <w:rPr>
          <w:rFonts w:ascii="Century Schoolbook" w:eastAsia="Times New Roman" w:hAnsi="Century Schoolbook" w:cs="Times New Roman"/>
          <w:sz w:val="28"/>
          <w:szCs w:val="28"/>
          <w:u w:val="single"/>
          <w:lang w:eastAsia="fr-FR"/>
        </w:rPr>
        <w:t>enchères</w:t>
      </w:r>
    </w:p>
    <w:p w:rsidR="00792B57" w:rsidRDefault="00792B57" w:rsidP="004F4C60">
      <w:pPr>
        <w:rPr>
          <w:rFonts w:ascii="Century Schoolbook" w:eastAsia="Times New Roman" w:hAnsi="Century Schoolbook" w:cs="Times New Roman"/>
          <w:b/>
          <w:sz w:val="28"/>
          <w:szCs w:val="28"/>
          <w:u w:val="single"/>
          <w:lang w:eastAsia="fr-FR"/>
        </w:rPr>
      </w:pPr>
    </w:p>
    <w:p w:rsidR="00C512C6" w:rsidRPr="00766852" w:rsidRDefault="00792B57" w:rsidP="004F4C60">
      <w:pPr>
        <w:rPr>
          <w:rFonts w:ascii="Century Schoolbook" w:eastAsia="Times New Roman" w:hAnsi="Century Schoolbook" w:cs="Times New Roman"/>
          <w:sz w:val="28"/>
          <w:szCs w:val="28"/>
          <w:lang w:eastAsia="fr-FR"/>
        </w:rPr>
      </w:pPr>
      <w:r w:rsidRPr="00792B57">
        <w:rPr>
          <w:rFonts w:ascii="Century Schoolbook" w:eastAsia="Times New Roman" w:hAnsi="Century Schoolbook" w:cs="Times New Roman"/>
          <w:sz w:val="28"/>
          <w:szCs w:val="28"/>
          <w:lang w:eastAsia="fr-FR"/>
        </w:rPr>
        <w:t xml:space="preserve">Elles existent en commerce réel et en </w:t>
      </w:r>
      <w:r w:rsidRPr="00792B57">
        <w:rPr>
          <w:rFonts w:ascii="Century Schoolbook" w:eastAsia="Times New Roman" w:hAnsi="Century Schoolbook" w:cs="Times New Roman"/>
          <w:i/>
          <w:sz w:val="28"/>
          <w:szCs w:val="28"/>
          <w:lang w:eastAsia="fr-FR"/>
        </w:rPr>
        <w:t>e commerce</w:t>
      </w:r>
      <w:r>
        <w:rPr>
          <w:rFonts w:ascii="Century Schoolbook" w:eastAsia="Times New Roman" w:hAnsi="Century Schoolbook" w:cs="Times New Roman"/>
          <w:i/>
          <w:sz w:val="28"/>
          <w:szCs w:val="28"/>
          <w:lang w:eastAsia="fr-FR"/>
        </w:rPr>
        <w:t xml:space="preserve">. </w:t>
      </w:r>
      <w:r w:rsidRPr="00792B57">
        <w:rPr>
          <w:rFonts w:ascii="Century Schoolbook" w:eastAsia="Times New Roman" w:hAnsi="Century Schoolbook" w:cs="Times New Roman"/>
          <w:sz w:val="28"/>
          <w:szCs w:val="28"/>
          <w:lang w:eastAsia="fr-FR"/>
        </w:rPr>
        <w:t xml:space="preserve">Le </w:t>
      </w:r>
      <w:r>
        <w:rPr>
          <w:rFonts w:ascii="Century Schoolbook" w:eastAsia="Times New Roman" w:hAnsi="Century Schoolbook" w:cs="Times New Roman"/>
          <w:sz w:val="28"/>
          <w:szCs w:val="28"/>
          <w:lang w:eastAsia="fr-FR"/>
        </w:rPr>
        <w:t>principe est de proposer un bien et de le vendre au plus offrant</w:t>
      </w:r>
      <w:r w:rsidR="00837D2F">
        <w:rPr>
          <w:rFonts w:ascii="Century Schoolbook" w:eastAsia="Times New Roman" w:hAnsi="Century Schoolbook" w:cs="Times New Roman"/>
          <w:sz w:val="28"/>
          <w:szCs w:val="28"/>
          <w:lang w:eastAsia="fr-FR"/>
        </w:rPr>
        <w:t>.</w:t>
      </w:r>
      <w:r w:rsidR="00766852">
        <w:rPr>
          <w:rFonts w:ascii="Century Schoolbook" w:eastAsia="Times New Roman" w:hAnsi="Century Schoolbook" w:cs="Times New Roman"/>
          <w:sz w:val="28"/>
          <w:szCs w:val="28"/>
          <w:lang w:eastAsia="fr-FR"/>
        </w:rPr>
        <w:t xml:space="preserve"> Dans le commerce réel, la vente est encadrée par un commissaire priseur. En </w:t>
      </w:r>
      <w:r w:rsidR="00766852" w:rsidRPr="00792B57">
        <w:rPr>
          <w:rFonts w:ascii="Century Schoolbook" w:eastAsia="Times New Roman" w:hAnsi="Century Schoolbook" w:cs="Times New Roman"/>
          <w:i/>
          <w:sz w:val="28"/>
          <w:szCs w:val="28"/>
          <w:lang w:eastAsia="fr-FR"/>
        </w:rPr>
        <w:t>e commerce</w:t>
      </w:r>
      <w:r w:rsidR="00766852">
        <w:rPr>
          <w:rFonts w:ascii="Century Schoolbook" w:eastAsia="Times New Roman" w:hAnsi="Century Schoolbook" w:cs="Times New Roman"/>
          <w:i/>
          <w:sz w:val="28"/>
          <w:szCs w:val="28"/>
          <w:lang w:eastAsia="fr-FR"/>
        </w:rPr>
        <w:t xml:space="preserve">, </w:t>
      </w:r>
      <w:r w:rsidR="00766852" w:rsidRPr="00766852">
        <w:rPr>
          <w:rFonts w:ascii="Century Schoolbook" w:eastAsia="Times New Roman" w:hAnsi="Century Schoolbook" w:cs="Times New Roman"/>
          <w:sz w:val="28"/>
          <w:szCs w:val="28"/>
          <w:lang w:eastAsia="fr-FR"/>
        </w:rPr>
        <w:t xml:space="preserve">les </w:t>
      </w:r>
      <w:r w:rsidR="00766852">
        <w:rPr>
          <w:rFonts w:ascii="Century Schoolbook" w:eastAsia="Times New Roman" w:hAnsi="Century Schoolbook" w:cs="Times New Roman"/>
          <w:sz w:val="28"/>
          <w:szCs w:val="28"/>
          <w:lang w:eastAsia="fr-FR"/>
        </w:rPr>
        <w:t xml:space="preserve"> enchères connaissent un fort développement  avec des variantes comme les contre enchères</w:t>
      </w:r>
      <w:r w:rsidR="00B40CBD">
        <w:rPr>
          <w:rFonts w:ascii="Century Schoolbook" w:eastAsia="Times New Roman" w:hAnsi="Century Schoolbook" w:cs="Times New Roman"/>
          <w:sz w:val="28"/>
          <w:szCs w:val="28"/>
          <w:lang w:eastAsia="fr-FR"/>
        </w:rPr>
        <w:t xml:space="preserve">, les enchères inversées </w:t>
      </w:r>
      <w:r w:rsidR="00766852">
        <w:rPr>
          <w:rFonts w:ascii="Century Schoolbook" w:eastAsia="Times New Roman" w:hAnsi="Century Schoolbook" w:cs="Times New Roman"/>
          <w:sz w:val="28"/>
          <w:szCs w:val="28"/>
          <w:lang w:eastAsia="fr-FR"/>
        </w:rPr>
        <w:t xml:space="preserve"> ou les enchères groupées.</w:t>
      </w:r>
    </w:p>
    <w:p w:rsidR="00C512C6" w:rsidRPr="00792B57" w:rsidRDefault="00C512C6" w:rsidP="004F4C60">
      <w:pPr>
        <w:rPr>
          <w:rFonts w:ascii="Century Schoolbook" w:eastAsia="Times New Roman" w:hAnsi="Century Schoolbook" w:cs="Times New Roman"/>
          <w:sz w:val="28"/>
          <w:szCs w:val="28"/>
          <w:lang w:eastAsia="fr-FR"/>
        </w:rPr>
      </w:pPr>
    </w:p>
    <w:p w:rsidR="00DE3A6C" w:rsidRDefault="00DE3A6C" w:rsidP="00EC496A">
      <w:pPr>
        <w:jc w:val="both"/>
        <w:rPr>
          <w:rFonts w:ascii="Century Schoolbook" w:eastAsia="Times New Roman" w:hAnsi="Century Schoolbook" w:cs="Times New Roman"/>
          <w:sz w:val="28"/>
          <w:szCs w:val="28"/>
          <w:lang w:eastAsia="fr-FR"/>
        </w:rPr>
      </w:pPr>
    </w:p>
    <w:p w:rsidR="004F4C60" w:rsidRPr="004F4C60" w:rsidRDefault="004F4C60" w:rsidP="004F4C60">
      <w:pPr>
        <w:rPr>
          <w:rFonts w:ascii="Century Schoolbook" w:eastAsia="Times New Roman" w:hAnsi="Century Schoolbook" w:cs="Times New Roman"/>
          <w:b/>
          <w:sz w:val="28"/>
          <w:szCs w:val="28"/>
          <w:u w:val="single"/>
          <w:lang w:eastAsia="fr-FR"/>
        </w:rPr>
      </w:pPr>
      <w:r>
        <w:rPr>
          <w:rFonts w:ascii="Century Schoolbook" w:eastAsia="Times New Roman" w:hAnsi="Century Schoolbook" w:cs="Times New Roman"/>
          <w:b/>
          <w:sz w:val="28"/>
          <w:szCs w:val="28"/>
          <w:u w:val="single"/>
          <w:lang w:eastAsia="fr-FR"/>
        </w:rPr>
        <w:t>3</w:t>
      </w:r>
      <w:r w:rsidRPr="004F4C60">
        <w:rPr>
          <w:rFonts w:ascii="Century Schoolbook" w:eastAsia="Times New Roman" w:hAnsi="Century Schoolbook" w:cs="Times New Roman"/>
          <w:b/>
          <w:sz w:val="28"/>
          <w:szCs w:val="28"/>
          <w:u w:val="single"/>
          <w:lang w:eastAsia="fr-FR"/>
        </w:rPr>
        <w:t>/ Le</w:t>
      </w:r>
      <w:r>
        <w:rPr>
          <w:rFonts w:ascii="Century Schoolbook" w:eastAsia="Times New Roman" w:hAnsi="Century Schoolbook" w:cs="Times New Roman"/>
          <w:b/>
          <w:sz w:val="28"/>
          <w:szCs w:val="28"/>
          <w:u w:val="single"/>
          <w:lang w:eastAsia="fr-FR"/>
        </w:rPr>
        <w:t xml:space="preserve"> choix des Fournisseurs</w:t>
      </w:r>
    </w:p>
    <w:p w:rsidR="00DE3A6C" w:rsidRDefault="00DE3A6C" w:rsidP="00EC496A">
      <w:pPr>
        <w:jc w:val="both"/>
        <w:rPr>
          <w:rFonts w:ascii="Century Schoolbook" w:eastAsia="Times New Roman" w:hAnsi="Century Schoolbook" w:cs="Times New Roman"/>
          <w:sz w:val="28"/>
          <w:szCs w:val="28"/>
          <w:lang w:eastAsia="fr-FR"/>
        </w:rPr>
      </w:pPr>
    </w:p>
    <w:p w:rsidR="00792B57" w:rsidRPr="00DE5E90" w:rsidRDefault="00792B57" w:rsidP="00DE5E90">
      <w:pPr>
        <w:pStyle w:val="Paragraphedeliste"/>
        <w:numPr>
          <w:ilvl w:val="0"/>
          <w:numId w:val="17"/>
        </w:numPr>
        <w:jc w:val="both"/>
        <w:rPr>
          <w:rFonts w:ascii="Century Schoolbook" w:eastAsia="Times New Roman" w:hAnsi="Century Schoolbook" w:cs="Times New Roman"/>
          <w:sz w:val="28"/>
          <w:szCs w:val="28"/>
          <w:u w:val="single"/>
          <w:lang w:eastAsia="fr-FR"/>
        </w:rPr>
      </w:pPr>
      <w:r w:rsidRPr="00DE5E90">
        <w:rPr>
          <w:rFonts w:ascii="Century Schoolbook" w:eastAsia="Times New Roman" w:hAnsi="Century Schoolbook" w:cs="Times New Roman"/>
          <w:sz w:val="28"/>
          <w:szCs w:val="28"/>
          <w:u w:val="single"/>
          <w:lang w:eastAsia="fr-FR"/>
        </w:rPr>
        <w:t>Le sourcing et l’e sourcing</w:t>
      </w:r>
    </w:p>
    <w:p w:rsidR="00792B57" w:rsidRDefault="00792B57" w:rsidP="00EC496A">
      <w:pPr>
        <w:jc w:val="both"/>
        <w:rPr>
          <w:rFonts w:ascii="Century Schoolbook" w:eastAsia="Times New Roman" w:hAnsi="Century Schoolbook" w:cs="Times New Roman"/>
          <w:sz w:val="28"/>
          <w:szCs w:val="28"/>
          <w:lang w:eastAsia="fr-FR"/>
        </w:rPr>
      </w:pPr>
    </w:p>
    <w:p w:rsidR="00DE5E90" w:rsidRPr="00DE5E90" w:rsidRDefault="00DE5E90" w:rsidP="00DE5E90">
      <w:pPr>
        <w:jc w:val="both"/>
        <w:rPr>
          <w:rFonts w:ascii="Century Schoolbook" w:eastAsia="Times New Roman" w:hAnsi="Century Schoolbook" w:cs="Times New Roman"/>
          <w:sz w:val="28"/>
          <w:szCs w:val="28"/>
          <w:lang w:eastAsia="fr-FR"/>
        </w:rPr>
      </w:pPr>
      <w:r w:rsidRPr="00DE5E90">
        <w:rPr>
          <w:rFonts w:ascii="Century Schoolbook" w:eastAsia="Times New Roman" w:hAnsi="Century Schoolbook" w:cs="Times New Roman"/>
          <w:sz w:val="28"/>
          <w:szCs w:val="28"/>
          <w:lang w:eastAsia="fr-FR"/>
        </w:rPr>
        <w:t xml:space="preserve">Les techniques de recherche des fournisseurs peuvent mobiliser des outils informatiques tels que les moteurs de recherche. L’objectif est d’élargir le cadre de l’offre à de nouvelles sociétés. Le développement des portails (sites internet spécialisés dans un domaine, construits autour d’un moteur de recherche ou d’un annuaire) facilite le travail </w:t>
      </w:r>
      <w:r>
        <w:rPr>
          <w:rFonts w:ascii="Century Schoolbook" w:eastAsia="Times New Roman" w:hAnsi="Century Schoolbook" w:cs="Times New Roman"/>
          <w:sz w:val="28"/>
          <w:szCs w:val="28"/>
          <w:lang w:eastAsia="fr-FR"/>
        </w:rPr>
        <w:t>d’e-sourcig.</w:t>
      </w:r>
    </w:p>
    <w:p w:rsidR="00792B57" w:rsidRDefault="00792B57" w:rsidP="00EC496A">
      <w:pPr>
        <w:jc w:val="both"/>
        <w:rPr>
          <w:rFonts w:ascii="Century Schoolbook" w:eastAsia="Times New Roman" w:hAnsi="Century Schoolbook" w:cs="Times New Roman"/>
          <w:sz w:val="28"/>
          <w:szCs w:val="28"/>
          <w:lang w:eastAsia="fr-FR"/>
        </w:rPr>
      </w:pPr>
    </w:p>
    <w:p w:rsidR="00DE5E90" w:rsidRPr="000B56D1" w:rsidRDefault="000B56D1" w:rsidP="00EC496A">
      <w:pPr>
        <w:pStyle w:val="Paragraphedeliste"/>
        <w:numPr>
          <w:ilvl w:val="0"/>
          <w:numId w:val="17"/>
        </w:numPr>
        <w:jc w:val="both"/>
        <w:rPr>
          <w:rFonts w:ascii="Century Schoolbook" w:eastAsia="Times New Roman" w:hAnsi="Century Schoolbook" w:cs="Times New Roman"/>
          <w:sz w:val="28"/>
          <w:szCs w:val="28"/>
          <w:lang w:eastAsia="fr-FR"/>
        </w:rPr>
      </w:pPr>
      <w:r w:rsidRPr="000B56D1">
        <w:rPr>
          <w:rFonts w:ascii="Century Schoolbook" w:eastAsia="Times New Roman" w:hAnsi="Century Schoolbook" w:cs="Times New Roman"/>
          <w:sz w:val="28"/>
          <w:szCs w:val="28"/>
          <w:u w:val="single"/>
          <w:lang w:eastAsia="fr-FR"/>
        </w:rPr>
        <w:t>Le référencement</w:t>
      </w:r>
    </w:p>
    <w:p w:rsidR="00DE5E90" w:rsidRDefault="00DE5E90" w:rsidP="00EC496A">
      <w:pPr>
        <w:jc w:val="both"/>
        <w:rPr>
          <w:rFonts w:ascii="Century Schoolbook" w:eastAsia="Times New Roman" w:hAnsi="Century Schoolbook" w:cs="Times New Roman"/>
          <w:sz w:val="28"/>
          <w:szCs w:val="28"/>
          <w:lang w:eastAsia="fr-FR"/>
        </w:rPr>
      </w:pPr>
    </w:p>
    <w:p w:rsidR="00DE5E90" w:rsidRDefault="000B56D1" w:rsidP="00EC496A">
      <w:pPr>
        <w:jc w:val="both"/>
        <w:rPr>
          <w:rFonts w:ascii="Century Schoolbook" w:eastAsia="Times New Roman" w:hAnsi="Century Schoolbook" w:cs="Times New Roman"/>
          <w:sz w:val="28"/>
          <w:szCs w:val="28"/>
          <w:lang w:eastAsia="fr-FR"/>
        </w:rPr>
      </w:pPr>
      <w:r>
        <w:rPr>
          <w:rFonts w:ascii="Century Schoolbook" w:eastAsia="Times New Roman" w:hAnsi="Century Schoolbook" w:cs="Times New Roman"/>
          <w:sz w:val="28"/>
          <w:szCs w:val="28"/>
          <w:lang w:eastAsia="fr-FR"/>
        </w:rPr>
        <w:t>Cette procédure de sélection des fournisseurs propre aux centrales d’achat aboutit à un contrat dit de référe</w:t>
      </w:r>
      <w:r w:rsidR="00AD6ED1">
        <w:rPr>
          <w:rFonts w:ascii="Century Schoolbook" w:eastAsia="Times New Roman" w:hAnsi="Century Schoolbook" w:cs="Times New Roman"/>
          <w:sz w:val="28"/>
          <w:szCs w:val="28"/>
          <w:lang w:eastAsia="fr-FR"/>
        </w:rPr>
        <w:t>ncement qui encadre très précisé</w:t>
      </w:r>
      <w:r>
        <w:rPr>
          <w:rFonts w:ascii="Century Schoolbook" w:eastAsia="Times New Roman" w:hAnsi="Century Schoolbook" w:cs="Times New Roman"/>
          <w:sz w:val="28"/>
          <w:szCs w:val="28"/>
          <w:lang w:eastAsia="fr-FR"/>
        </w:rPr>
        <w:t>ment</w:t>
      </w:r>
      <w:r w:rsidR="00AD6ED1">
        <w:rPr>
          <w:rFonts w:ascii="Century Schoolbook" w:eastAsia="Times New Roman" w:hAnsi="Century Schoolbook" w:cs="Times New Roman"/>
          <w:sz w:val="28"/>
          <w:szCs w:val="28"/>
          <w:lang w:eastAsia="fr-FR"/>
        </w:rPr>
        <w:t xml:space="preserve"> la relation commerciale et contraint fortement le fournisseur. La tendance est à la mise en place de véritable partenariat entre les producteurs et les distributeurs.</w:t>
      </w:r>
    </w:p>
    <w:p w:rsidR="00DE5E90" w:rsidRDefault="00DE5E90" w:rsidP="00EC496A">
      <w:pPr>
        <w:jc w:val="both"/>
        <w:rPr>
          <w:rFonts w:ascii="Century Schoolbook" w:eastAsia="Times New Roman" w:hAnsi="Century Schoolbook" w:cs="Times New Roman"/>
          <w:sz w:val="28"/>
          <w:szCs w:val="28"/>
          <w:lang w:eastAsia="fr-FR"/>
        </w:rPr>
      </w:pPr>
    </w:p>
    <w:p w:rsidR="00DE3A6C" w:rsidRDefault="00DE3A6C" w:rsidP="00EC496A">
      <w:pPr>
        <w:jc w:val="both"/>
        <w:rPr>
          <w:rFonts w:ascii="Century Schoolbook" w:eastAsia="Times New Roman" w:hAnsi="Century Schoolbook" w:cs="Times New Roman"/>
          <w:sz w:val="28"/>
          <w:szCs w:val="28"/>
          <w:lang w:eastAsia="fr-FR"/>
        </w:rPr>
      </w:pPr>
    </w:p>
    <w:p w:rsidR="004F4C60" w:rsidRDefault="00B40CBD" w:rsidP="004F4C60">
      <w:pPr>
        <w:rPr>
          <w:rFonts w:ascii="Century Schoolbook" w:eastAsia="Times New Roman" w:hAnsi="Century Schoolbook" w:cs="Times New Roman"/>
          <w:b/>
          <w:sz w:val="28"/>
          <w:szCs w:val="28"/>
          <w:u w:val="single"/>
          <w:lang w:eastAsia="fr-FR"/>
        </w:rPr>
      </w:pPr>
      <w:r>
        <w:rPr>
          <w:rFonts w:ascii="Century Schoolbook" w:eastAsia="Times New Roman" w:hAnsi="Century Schoolbook" w:cs="Times New Roman"/>
          <w:b/>
          <w:sz w:val="28"/>
          <w:szCs w:val="28"/>
          <w:u w:val="single"/>
          <w:lang w:eastAsia="fr-FR"/>
        </w:rPr>
        <w:t>4</w:t>
      </w:r>
      <w:r w:rsidR="004F4C60" w:rsidRPr="004F4C60">
        <w:rPr>
          <w:rFonts w:ascii="Century Schoolbook" w:eastAsia="Times New Roman" w:hAnsi="Century Schoolbook" w:cs="Times New Roman"/>
          <w:b/>
          <w:sz w:val="28"/>
          <w:szCs w:val="28"/>
          <w:u w:val="single"/>
          <w:lang w:eastAsia="fr-FR"/>
        </w:rPr>
        <w:t>/ Le</w:t>
      </w:r>
      <w:r w:rsidR="004F4C60">
        <w:rPr>
          <w:rFonts w:ascii="Century Schoolbook" w:eastAsia="Times New Roman" w:hAnsi="Century Schoolbook" w:cs="Times New Roman"/>
          <w:b/>
          <w:sz w:val="28"/>
          <w:szCs w:val="28"/>
          <w:u w:val="single"/>
          <w:lang w:eastAsia="fr-FR"/>
        </w:rPr>
        <w:t xml:space="preserve">s </w:t>
      </w:r>
      <w:r>
        <w:rPr>
          <w:rFonts w:ascii="Century Schoolbook" w:eastAsia="Times New Roman" w:hAnsi="Century Schoolbook" w:cs="Times New Roman"/>
          <w:b/>
          <w:sz w:val="28"/>
          <w:szCs w:val="28"/>
          <w:u w:val="single"/>
          <w:lang w:eastAsia="fr-FR"/>
        </w:rPr>
        <w:t>aides à la décision d’achat</w:t>
      </w:r>
    </w:p>
    <w:p w:rsidR="00AD6ED1" w:rsidRPr="004F4C60" w:rsidRDefault="00AD6ED1" w:rsidP="004F4C60">
      <w:pPr>
        <w:rPr>
          <w:rFonts w:ascii="Century Schoolbook" w:eastAsia="Times New Roman" w:hAnsi="Century Schoolbook" w:cs="Times New Roman"/>
          <w:b/>
          <w:sz w:val="28"/>
          <w:szCs w:val="28"/>
          <w:u w:val="single"/>
          <w:lang w:eastAsia="fr-FR"/>
        </w:rPr>
      </w:pPr>
    </w:p>
    <w:p w:rsidR="004F4C60" w:rsidRDefault="00AD6ED1" w:rsidP="004F4C60">
      <w:pPr>
        <w:jc w:val="both"/>
        <w:rPr>
          <w:rFonts w:ascii="Century Schoolbook" w:eastAsia="Times New Roman" w:hAnsi="Century Schoolbook" w:cs="Times New Roman"/>
          <w:sz w:val="28"/>
          <w:szCs w:val="28"/>
          <w:lang w:eastAsia="fr-FR"/>
        </w:rPr>
      </w:pPr>
      <w:r>
        <w:rPr>
          <w:rFonts w:ascii="Century Schoolbook" w:eastAsia="Times New Roman" w:hAnsi="Century Schoolbook" w:cs="Times New Roman"/>
          <w:sz w:val="28"/>
          <w:szCs w:val="28"/>
          <w:lang w:eastAsia="fr-FR"/>
        </w:rPr>
        <w:t>La difficulté consiste à comparer des offres le plus souvent hétérogènes. C’est pourquoi le cahier des charges doit être très précis et détaillé en indiquant les priorités du décideur. Les priorités du cahier des charges permettent de classer les offres, les meilleures sont en général présentées dans un tableau pour faciliter la comparaison.</w:t>
      </w:r>
    </w:p>
    <w:p w:rsidR="00AD6ED1" w:rsidRDefault="00AD6ED1" w:rsidP="004F4C60">
      <w:pPr>
        <w:jc w:val="both"/>
        <w:rPr>
          <w:rFonts w:ascii="Century Schoolbook" w:eastAsia="Times New Roman" w:hAnsi="Century Schoolbook" w:cs="Times New Roman"/>
          <w:sz w:val="28"/>
          <w:szCs w:val="28"/>
          <w:lang w:eastAsia="fr-FR"/>
        </w:rPr>
      </w:pPr>
      <w:r>
        <w:rPr>
          <w:rFonts w:ascii="Century Schoolbook" w:eastAsia="Times New Roman" w:hAnsi="Century Schoolbook" w:cs="Times New Roman"/>
          <w:sz w:val="28"/>
          <w:szCs w:val="28"/>
          <w:lang w:eastAsia="fr-FR"/>
        </w:rPr>
        <w:t>Des méthodes de notation ou de cotation (scoring) peuvent aider à la décision.</w:t>
      </w:r>
    </w:p>
    <w:p w:rsidR="00112EFD" w:rsidRDefault="00112EFD" w:rsidP="00B40CBD">
      <w:pPr>
        <w:overflowPunct w:val="0"/>
        <w:autoSpaceDE w:val="0"/>
        <w:autoSpaceDN w:val="0"/>
        <w:adjustRightInd w:val="0"/>
        <w:ind w:left="786"/>
        <w:textAlignment w:val="baseline"/>
        <w:rPr>
          <w:rFonts w:ascii="Century Schoolbook" w:hAnsi="Century Schoolbook"/>
          <w:b/>
          <w:sz w:val="32"/>
          <w:szCs w:val="28"/>
        </w:rPr>
      </w:pPr>
    </w:p>
    <w:p w:rsidR="00112EFD" w:rsidRDefault="00112EFD" w:rsidP="00955EE4">
      <w:pPr>
        <w:overflowPunct w:val="0"/>
        <w:autoSpaceDE w:val="0"/>
        <w:autoSpaceDN w:val="0"/>
        <w:adjustRightInd w:val="0"/>
        <w:textAlignment w:val="baseline"/>
        <w:rPr>
          <w:rFonts w:ascii="Century Schoolbook" w:hAnsi="Century Schoolbook"/>
          <w:b/>
          <w:sz w:val="32"/>
          <w:szCs w:val="28"/>
        </w:rPr>
      </w:pPr>
      <w:r w:rsidRPr="00955EE4">
        <w:rPr>
          <w:rFonts w:ascii="Century Schoolbook" w:hAnsi="Century Schoolbook"/>
          <w:sz w:val="28"/>
          <w:szCs w:val="28"/>
        </w:rPr>
        <w:t>Pour définir ses fournisseurs,</w:t>
      </w:r>
      <w:r w:rsidR="00955EE4">
        <w:rPr>
          <w:rFonts w:ascii="Century Schoolbook" w:hAnsi="Century Schoolbook"/>
          <w:sz w:val="28"/>
          <w:szCs w:val="28"/>
        </w:rPr>
        <w:t xml:space="preserve"> il faut d’abord définir des </w:t>
      </w:r>
      <w:r w:rsidR="00955EE4" w:rsidRPr="00673832">
        <w:rPr>
          <w:rFonts w:ascii="Century Schoolbook" w:hAnsi="Century Schoolbook"/>
          <w:b/>
          <w:sz w:val="28"/>
          <w:szCs w:val="28"/>
          <w:u w:val="single"/>
        </w:rPr>
        <w:t>critère</w:t>
      </w:r>
      <w:r w:rsidR="00955EE4">
        <w:rPr>
          <w:rFonts w:ascii="Century Schoolbook" w:hAnsi="Century Schoolbook"/>
          <w:sz w:val="28"/>
          <w:szCs w:val="28"/>
        </w:rPr>
        <w:t xml:space="preserve">s de sélection et </w:t>
      </w:r>
      <w:r w:rsidR="00EB33AC">
        <w:rPr>
          <w:rFonts w:ascii="Century Schoolbook" w:hAnsi="Century Schoolbook"/>
          <w:sz w:val="28"/>
          <w:szCs w:val="28"/>
        </w:rPr>
        <w:t xml:space="preserve">ensuite </w:t>
      </w:r>
      <w:r w:rsidR="00673832">
        <w:rPr>
          <w:rFonts w:ascii="Century Schoolbook" w:hAnsi="Century Schoolbook"/>
          <w:sz w:val="28"/>
          <w:szCs w:val="28"/>
        </w:rPr>
        <w:t xml:space="preserve">effectuer </w:t>
      </w:r>
      <w:r w:rsidR="00673832" w:rsidRPr="00673832">
        <w:rPr>
          <w:rFonts w:ascii="Century Schoolbook" w:hAnsi="Century Schoolbook"/>
          <w:b/>
          <w:sz w:val="28"/>
          <w:szCs w:val="28"/>
          <w:u w:val="single"/>
        </w:rPr>
        <w:t xml:space="preserve">une </w:t>
      </w:r>
      <w:r w:rsidR="00955EE4" w:rsidRPr="00673832">
        <w:rPr>
          <w:rFonts w:ascii="Century Schoolbook" w:hAnsi="Century Schoolbook"/>
          <w:b/>
          <w:sz w:val="28"/>
          <w:szCs w:val="28"/>
          <w:u w:val="single"/>
        </w:rPr>
        <w:t>pondération</w:t>
      </w:r>
      <w:r w:rsidR="00673832" w:rsidRPr="00673832">
        <w:rPr>
          <w:rFonts w:ascii="Century Schoolbook" w:hAnsi="Century Schoolbook"/>
          <w:b/>
          <w:sz w:val="28"/>
          <w:szCs w:val="28"/>
          <w:u w:val="single"/>
        </w:rPr>
        <w:t xml:space="preserve"> des critères</w:t>
      </w:r>
      <w:r w:rsidR="00673832">
        <w:rPr>
          <w:rFonts w:ascii="Century Schoolbook" w:hAnsi="Century Schoolbook"/>
          <w:sz w:val="28"/>
          <w:szCs w:val="28"/>
        </w:rPr>
        <w:t xml:space="preserve"> </w:t>
      </w:r>
      <w:r w:rsidR="00955EE4">
        <w:rPr>
          <w:rFonts w:ascii="Century Schoolbook" w:hAnsi="Century Schoolbook"/>
          <w:sz w:val="28"/>
          <w:szCs w:val="28"/>
        </w:rPr>
        <w:t xml:space="preserve"> : à savoir évaluer </w:t>
      </w:r>
      <w:r w:rsidR="00955EE4" w:rsidRPr="00955EE4">
        <w:rPr>
          <w:rFonts w:ascii="Century Schoolbook" w:hAnsi="Century Schoolbook"/>
          <w:sz w:val="28"/>
          <w:szCs w:val="28"/>
          <w:u w:val="single"/>
        </w:rPr>
        <w:t>l’importance relative accordée à chaque critère</w:t>
      </w:r>
      <w:r w:rsidR="00955EE4">
        <w:rPr>
          <w:rFonts w:ascii="Century Schoolbook" w:hAnsi="Century Schoolbook"/>
          <w:sz w:val="28"/>
          <w:szCs w:val="28"/>
        </w:rPr>
        <w:t xml:space="preserve">, (définir </w:t>
      </w:r>
      <w:r w:rsidR="00673832">
        <w:rPr>
          <w:rFonts w:ascii="Century Schoolbook" w:hAnsi="Century Schoolbook"/>
          <w:sz w:val="28"/>
          <w:szCs w:val="28"/>
        </w:rPr>
        <w:t>s</w:t>
      </w:r>
      <w:r w:rsidR="00955EE4">
        <w:rPr>
          <w:rFonts w:ascii="Century Schoolbook" w:hAnsi="Century Schoolbook"/>
          <w:sz w:val="28"/>
          <w:szCs w:val="28"/>
        </w:rPr>
        <w:t>es priorités de façon à établir une hiérarchie des critères)</w:t>
      </w:r>
      <w:r w:rsidR="00673832">
        <w:rPr>
          <w:rFonts w:ascii="Century Schoolbook" w:hAnsi="Century Schoolbook"/>
          <w:sz w:val="28"/>
          <w:szCs w:val="28"/>
        </w:rPr>
        <w:t>, exemple le délai de livraison peut être plus important que le coût d’achat.</w:t>
      </w:r>
    </w:p>
    <w:p w:rsidR="00112EFD" w:rsidRDefault="00112EFD" w:rsidP="00B40CBD">
      <w:pPr>
        <w:overflowPunct w:val="0"/>
        <w:autoSpaceDE w:val="0"/>
        <w:autoSpaceDN w:val="0"/>
        <w:adjustRightInd w:val="0"/>
        <w:ind w:left="786"/>
        <w:textAlignment w:val="baseline"/>
        <w:rPr>
          <w:rFonts w:ascii="Century Schoolbook" w:hAnsi="Century Schoolbook"/>
          <w:b/>
          <w:sz w:val="32"/>
          <w:szCs w:val="28"/>
        </w:rPr>
      </w:pPr>
    </w:p>
    <w:p w:rsidR="00673832" w:rsidRDefault="00673832" w:rsidP="00673832">
      <w:pPr>
        <w:overflowPunct w:val="0"/>
        <w:autoSpaceDE w:val="0"/>
        <w:autoSpaceDN w:val="0"/>
        <w:adjustRightInd w:val="0"/>
        <w:textAlignment w:val="baseline"/>
        <w:rPr>
          <w:rFonts w:ascii="Century Schoolbook" w:hAnsi="Century Schoolbook"/>
          <w:b/>
          <w:sz w:val="32"/>
          <w:szCs w:val="28"/>
        </w:rPr>
      </w:pPr>
    </w:p>
    <w:p w:rsidR="00673832" w:rsidRDefault="00673832" w:rsidP="00673832">
      <w:pPr>
        <w:overflowPunct w:val="0"/>
        <w:autoSpaceDE w:val="0"/>
        <w:autoSpaceDN w:val="0"/>
        <w:adjustRightInd w:val="0"/>
        <w:textAlignment w:val="baseline"/>
        <w:rPr>
          <w:rFonts w:ascii="Century Schoolbook" w:hAnsi="Century Schoolbook"/>
          <w:b/>
          <w:sz w:val="32"/>
          <w:szCs w:val="28"/>
        </w:rPr>
      </w:pPr>
    </w:p>
    <w:p w:rsidR="00673832" w:rsidRPr="00577746" w:rsidRDefault="00577746" w:rsidP="00673832">
      <w:pPr>
        <w:overflowPunct w:val="0"/>
        <w:autoSpaceDE w:val="0"/>
        <w:autoSpaceDN w:val="0"/>
        <w:adjustRightInd w:val="0"/>
        <w:textAlignment w:val="baseline"/>
        <w:rPr>
          <w:rFonts w:ascii="Century Schoolbook" w:hAnsi="Century Schoolbook"/>
          <w:b/>
          <w:sz w:val="28"/>
          <w:szCs w:val="28"/>
        </w:rPr>
      </w:pPr>
      <w:r w:rsidRPr="00577746">
        <w:rPr>
          <w:rFonts w:ascii="Century Schoolbook" w:hAnsi="Century Schoolbook"/>
          <w:b/>
          <w:sz w:val="28"/>
          <w:szCs w:val="28"/>
        </w:rPr>
        <w:t>Exemple</w:t>
      </w:r>
      <w:r w:rsidR="00673832" w:rsidRPr="00577746">
        <w:rPr>
          <w:rFonts w:ascii="Century Schoolbook" w:hAnsi="Century Schoolbook"/>
          <w:b/>
          <w:sz w:val="28"/>
          <w:szCs w:val="28"/>
        </w:rPr>
        <w:t xml:space="preserve"> : Le Choix </w:t>
      </w:r>
      <w:r w:rsidRPr="00577746">
        <w:rPr>
          <w:rFonts w:ascii="Century Schoolbook" w:hAnsi="Century Schoolbook"/>
          <w:b/>
          <w:sz w:val="28"/>
          <w:szCs w:val="28"/>
        </w:rPr>
        <w:t>entre deux</w:t>
      </w:r>
      <w:r w:rsidR="00673832" w:rsidRPr="00577746">
        <w:rPr>
          <w:rFonts w:ascii="Century Schoolbook" w:hAnsi="Century Schoolbook"/>
          <w:b/>
          <w:sz w:val="28"/>
          <w:szCs w:val="28"/>
        </w:rPr>
        <w:t xml:space="preserve"> Fournisseurs</w:t>
      </w:r>
    </w:p>
    <w:p w:rsidR="00581F2D" w:rsidRPr="00581F2D" w:rsidRDefault="00581F2D" w:rsidP="00673832">
      <w:pPr>
        <w:overflowPunct w:val="0"/>
        <w:autoSpaceDE w:val="0"/>
        <w:autoSpaceDN w:val="0"/>
        <w:adjustRightInd w:val="0"/>
        <w:textAlignment w:val="baseline"/>
        <w:rPr>
          <w:rFonts w:ascii="Century Schoolbook" w:hAnsi="Century Schoolbook"/>
          <w:sz w:val="28"/>
          <w:szCs w:val="28"/>
        </w:rPr>
      </w:pPr>
    </w:p>
    <w:p w:rsidR="00581F2D" w:rsidRPr="00577746" w:rsidRDefault="00581F2D" w:rsidP="00673832">
      <w:pPr>
        <w:overflowPunct w:val="0"/>
        <w:autoSpaceDE w:val="0"/>
        <w:autoSpaceDN w:val="0"/>
        <w:adjustRightInd w:val="0"/>
        <w:textAlignment w:val="baseline"/>
        <w:rPr>
          <w:rFonts w:ascii="Century Schoolbook" w:hAnsi="Century Schoolbook"/>
          <w:b/>
          <w:sz w:val="28"/>
          <w:szCs w:val="28"/>
          <w:u w:val="single"/>
        </w:rPr>
      </w:pPr>
      <w:r w:rsidRPr="00577746">
        <w:rPr>
          <w:rFonts w:ascii="Century Schoolbook" w:hAnsi="Century Schoolbook"/>
          <w:b/>
          <w:sz w:val="28"/>
          <w:szCs w:val="28"/>
          <w:u w:val="single"/>
        </w:rPr>
        <w:t>Etape 1</w:t>
      </w:r>
      <w:r w:rsidR="00EB33AC">
        <w:rPr>
          <w:rFonts w:ascii="Century Schoolbook" w:hAnsi="Century Schoolbook"/>
          <w:b/>
          <w:sz w:val="28"/>
          <w:szCs w:val="28"/>
          <w:u w:val="single"/>
        </w:rPr>
        <w:t> : sélection et pondération des critères</w:t>
      </w:r>
    </w:p>
    <w:p w:rsidR="00112EFD" w:rsidRPr="00581F2D" w:rsidRDefault="00112EFD" w:rsidP="00B40CBD">
      <w:pPr>
        <w:overflowPunct w:val="0"/>
        <w:autoSpaceDE w:val="0"/>
        <w:autoSpaceDN w:val="0"/>
        <w:adjustRightInd w:val="0"/>
        <w:ind w:left="786"/>
        <w:textAlignment w:val="baseline"/>
        <w:rPr>
          <w:rFonts w:ascii="Century Schoolbook" w:hAnsi="Century Schoolbook"/>
          <w:sz w:val="28"/>
          <w:szCs w:val="28"/>
        </w:rPr>
      </w:pPr>
    </w:p>
    <w:p w:rsidR="00112EFD" w:rsidRDefault="00581F2D" w:rsidP="00581F2D">
      <w:pPr>
        <w:overflowPunct w:val="0"/>
        <w:autoSpaceDE w:val="0"/>
        <w:autoSpaceDN w:val="0"/>
        <w:adjustRightInd w:val="0"/>
        <w:textAlignment w:val="baseline"/>
        <w:rPr>
          <w:rFonts w:ascii="Century Schoolbook" w:hAnsi="Century Schoolbook"/>
          <w:sz w:val="28"/>
          <w:szCs w:val="28"/>
        </w:rPr>
      </w:pPr>
      <w:r w:rsidRPr="00581F2D">
        <w:rPr>
          <w:rFonts w:ascii="Century Schoolbook" w:hAnsi="Century Schoolbook"/>
          <w:sz w:val="28"/>
          <w:szCs w:val="28"/>
        </w:rPr>
        <w:t>Pour choisir ses fournisseurs, il faut d’abord définir des critères objectifs de sélection et de négociation</w:t>
      </w:r>
      <w:r>
        <w:rPr>
          <w:rFonts w:ascii="Century Schoolbook" w:hAnsi="Century Schoolbook"/>
          <w:sz w:val="28"/>
          <w:szCs w:val="28"/>
        </w:rPr>
        <w:t>, puis l’utilisation des modèles de décision permet à l’UC de faire des choix  cohérents.</w:t>
      </w:r>
    </w:p>
    <w:p w:rsidR="00581F2D" w:rsidRDefault="00581F2D" w:rsidP="00581F2D">
      <w:pPr>
        <w:overflowPunct w:val="0"/>
        <w:autoSpaceDE w:val="0"/>
        <w:autoSpaceDN w:val="0"/>
        <w:adjustRightInd w:val="0"/>
        <w:textAlignment w:val="baseline"/>
        <w:rPr>
          <w:rFonts w:ascii="Century Schoolbook" w:hAnsi="Century Schoolbook"/>
          <w:sz w:val="28"/>
          <w:szCs w:val="28"/>
        </w:rPr>
      </w:pPr>
      <w:r>
        <w:rPr>
          <w:rFonts w:ascii="Century Schoolbook" w:hAnsi="Century Schoolbook"/>
          <w:sz w:val="28"/>
          <w:szCs w:val="28"/>
        </w:rPr>
        <w:t>L’acheteur défini des critères pondérés selon leur importance.</w:t>
      </w:r>
    </w:p>
    <w:p w:rsidR="00581F2D" w:rsidRDefault="00577746" w:rsidP="00581F2D">
      <w:pPr>
        <w:overflowPunct w:val="0"/>
        <w:autoSpaceDE w:val="0"/>
        <w:autoSpaceDN w:val="0"/>
        <w:adjustRightInd w:val="0"/>
        <w:textAlignment w:val="baseline"/>
        <w:rPr>
          <w:rFonts w:ascii="Century Schoolbook" w:hAnsi="Century Schoolbook"/>
          <w:sz w:val="28"/>
          <w:szCs w:val="28"/>
        </w:rPr>
      </w:pPr>
      <w:r>
        <w:rPr>
          <w:rFonts w:ascii="Century Schoolbook" w:hAnsi="Century Schoolbook"/>
          <w:sz w:val="28"/>
          <w:szCs w:val="28"/>
        </w:rPr>
        <w:tab/>
      </w:r>
    </w:p>
    <w:tbl>
      <w:tblPr>
        <w:tblStyle w:val="Grilledutableau"/>
        <w:tblW w:w="0" w:type="auto"/>
        <w:tblLook w:val="04A0" w:firstRow="1" w:lastRow="0" w:firstColumn="1" w:lastColumn="0" w:noHBand="0" w:noVBand="1"/>
      </w:tblPr>
      <w:tblGrid>
        <w:gridCol w:w="5739"/>
        <w:gridCol w:w="5739"/>
      </w:tblGrid>
      <w:tr w:rsidR="00581F2D" w:rsidTr="00581F2D">
        <w:tc>
          <w:tcPr>
            <w:tcW w:w="5739" w:type="dxa"/>
          </w:tcPr>
          <w:p w:rsidR="00581F2D" w:rsidRPr="00577746" w:rsidRDefault="00577746" w:rsidP="00577746">
            <w:pPr>
              <w:overflowPunct w:val="0"/>
              <w:autoSpaceDE w:val="0"/>
              <w:autoSpaceDN w:val="0"/>
              <w:adjustRightInd w:val="0"/>
              <w:jc w:val="center"/>
              <w:textAlignment w:val="baseline"/>
              <w:rPr>
                <w:rFonts w:ascii="Century Schoolbook" w:hAnsi="Century Schoolbook"/>
                <w:b/>
                <w:sz w:val="32"/>
                <w:szCs w:val="32"/>
              </w:rPr>
            </w:pPr>
            <w:r w:rsidRPr="00577746">
              <w:rPr>
                <w:rFonts w:ascii="Century Schoolbook" w:hAnsi="Century Schoolbook"/>
                <w:b/>
                <w:sz w:val="32"/>
                <w:szCs w:val="32"/>
              </w:rPr>
              <w:t>Critère de Choix</w:t>
            </w:r>
          </w:p>
        </w:tc>
        <w:tc>
          <w:tcPr>
            <w:tcW w:w="5739" w:type="dxa"/>
          </w:tcPr>
          <w:p w:rsidR="00581F2D" w:rsidRPr="00577746" w:rsidRDefault="00577746" w:rsidP="00577746">
            <w:pPr>
              <w:overflowPunct w:val="0"/>
              <w:autoSpaceDE w:val="0"/>
              <w:autoSpaceDN w:val="0"/>
              <w:adjustRightInd w:val="0"/>
              <w:jc w:val="center"/>
              <w:textAlignment w:val="baseline"/>
              <w:rPr>
                <w:rFonts w:ascii="Century Schoolbook" w:hAnsi="Century Schoolbook"/>
                <w:b/>
                <w:sz w:val="32"/>
                <w:szCs w:val="32"/>
              </w:rPr>
            </w:pPr>
            <w:r w:rsidRPr="00577746">
              <w:rPr>
                <w:rFonts w:ascii="Century Schoolbook" w:hAnsi="Century Schoolbook"/>
                <w:b/>
                <w:sz w:val="32"/>
                <w:szCs w:val="32"/>
              </w:rPr>
              <w:t>Pondération</w:t>
            </w:r>
          </w:p>
        </w:tc>
      </w:tr>
      <w:tr w:rsidR="00581F2D" w:rsidTr="00581F2D">
        <w:tc>
          <w:tcPr>
            <w:tcW w:w="5739" w:type="dxa"/>
          </w:tcPr>
          <w:p w:rsidR="00581F2D" w:rsidRPr="00577746" w:rsidRDefault="00577746" w:rsidP="00577746">
            <w:pPr>
              <w:pStyle w:val="Paragraphedeliste"/>
              <w:numPr>
                <w:ilvl w:val="0"/>
                <w:numId w:val="19"/>
              </w:numPr>
              <w:overflowPunct w:val="0"/>
              <w:autoSpaceDE w:val="0"/>
              <w:autoSpaceDN w:val="0"/>
              <w:adjustRightInd w:val="0"/>
              <w:textAlignment w:val="baseline"/>
              <w:rPr>
                <w:rFonts w:ascii="Century Schoolbook" w:hAnsi="Century Schoolbook"/>
                <w:sz w:val="28"/>
                <w:szCs w:val="28"/>
              </w:rPr>
            </w:pPr>
            <w:r w:rsidRPr="00577746">
              <w:rPr>
                <w:rFonts w:ascii="Century Schoolbook" w:hAnsi="Century Schoolbook"/>
                <w:sz w:val="28"/>
                <w:szCs w:val="28"/>
              </w:rPr>
              <w:t>Qualité des produits</w:t>
            </w:r>
          </w:p>
        </w:tc>
        <w:tc>
          <w:tcPr>
            <w:tcW w:w="5739" w:type="dxa"/>
          </w:tcPr>
          <w:p w:rsidR="00581F2D" w:rsidRPr="00577746" w:rsidRDefault="00577746" w:rsidP="00577746">
            <w:pPr>
              <w:overflowPunct w:val="0"/>
              <w:autoSpaceDE w:val="0"/>
              <w:autoSpaceDN w:val="0"/>
              <w:adjustRightInd w:val="0"/>
              <w:jc w:val="center"/>
              <w:textAlignment w:val="baseline"/>
              <w:rPr>
                <w:rFonts w:ascii="Century Schoolbook" w:hAnsi="Century Schoolbook"/>
                <w:b/>
                <w:sz w:val="28"/>
                <w:szCs w:val="28"/>
              </w:rPr>
            </w:pPr>
            <w:r w:rsidRPr="00577746">
              <w:rPr>
                <w:rFonts w:ascii="Century Schoolbook" w:hAnsi="Century Schoolbook"/>
                <w:b/>
                <w:sz w:val="28"/>
                <w:szCs w:val="28"/>
              </w:rPr>
              <w:t>4</w:t>
            </w:r>
          </w:p>
        </w:tc>
      </w:tr>
      <w:tr w:rsidR="00581F2D" w:rsidTr="00581F2D">
        <w:tc>
          <w:tcPr>
            <w:tcW w:w="5739" w:type="dxa"/>
          </w:tcPr>
          <w:p w:rsidR="00581F2D" w:rsidRPr="00577746" w:rsidRDefault="00577746" w:rsidP="00577746">
            <w:pPr>
              <w:pStyle w:val="Paragraphedeliste"/>
              <w:numPr>
                <w:ilvl w:val="0"/>
                <w:numId w:val="19"/>
              </w:numPr>
              <w:overflowPunct w:val="0"/>
              <w:autoSpaceDE w:val="0"/>
              <w:autoSpaceDN w:val="0"/>
              <w:adjustRightInd w:val="0"/>
              <w:textAlignment w:val="baseline"/>
              <w:rPr>
                <w:rFonts w:ascii="Century Schoolbook" w:hAnsi="Century Schoolbook"/>
                <w:sz w:val="28"/>
                <w:szCs w:val="28"/>
              </w:rPr>
            </w:pPr>
            <w:r w:rsidRPr="00577746">
              <w:rPr>
                <w:rFonts w:ascii="Century Schoolbook" w:hAnsi="Century Schoolbook"/>
                <w:sz w:val="28"/>
                <w:szCs w:val="28"/>
              </w:rPr>
              <w:t>Design</w:t>
            </w:r>
          </w:p>
        </w:tc>
        <w:tc>
          <w:tcPr>
            <w:tcW w:w="5739" w:type="dxa"/>
          </w:tcPr>
          <w:p w:rsidR="00581F2D" w:rsidRPr="00577746" w:rsidRDefault="00577746" w:rsidP="00577746">
            <w:pPr>
              <w:overflowPunct w:val="0"/>
              <w:autoSpaceDE w:val="0"/>
              <w:autoSpaceDN w:val="0"/>
              <w:adjustRightInd w:val="0"/>
              <w:jc w:val="center"/>
              <w:textAlignment w:val="baseline"/>
              <w:rPr>
                <w:rFonts w:ascii="Century Schoolbook" w:hAnsi="Century Schoolbook"/>
                <w:b/>
                <w:sz w:val="28"/>
                <w:szCs w:val="28"/>
              </w:rPr>
            </w:pPr>
            <w:r w:rsidRPr="00577746">
              <w:rPr>
                <w:rFonts w:ascii="Century Schoolbook" w:hAnsi="Century Schoolbook"/>
                <w:b/>
                <w:sz w:val="28"/>
                <w:szCs w:val="28"/>
              </w:rPr>
              <w:t>1</w:t>
            </w:r>
          </w:p>
        </w:tc>
      </w:tr>
      <w:tr w:rsidR="00581F2D" w:rsidTr="00581F2D">
        <w:tc>
          <w:tcPr>
            <w:tcW w:w="5739" w:type="dxa"/>
          </w:tcPr>
          <w:p w:rsidR="00581F2D" w:rsidRPr="00577746" w:rsidRDefault="00577746" w:rsidP="00577746">
            <w:pPr>
              <w:pStyle w:val="Paragraphedeliste"/>
              <w:numPr>
                <w:ilvl w:val="0"/>
                <w:numId w:val="19"/>
              </w:numPr>
              <w:overflowPunct w:val="0"/>
              <w:autoSpaceDE w:val="0"/>
              <w:autoSpaceDN w:val="0"/>
              <w:adjustRightInd w:val="0"/>
              <w:textAlignment w:val="baseline"/>
              <w:rPr>
                <w:rFonts w:ascii="Century Schoolbook" w:hAnsi="Century Schoolbook"/>
                <w:sz w:val="28"/>
                <w:szCs w:val="28"/>
              </w:rPr>
            </w:pPr>
            <w:r w:rsidRPr="00577746">
              <w:rPr>
                <w:rFonts w:ascii="Century Schoolbook" w:hAnsi="Century Schoolbook"/>
                <w:sz w:val="28"/>
                <w:szCs w:val="28"/>
              </w:rPr>
              <w:t>Coût d’achat</w:t>
            </w:r>
          </w:p>
        </w:tc>
        <w:tc>
          <w:tcPr>
            <w:tcW w:w="5739" w:type="dxa"/>
          </w:tcPr>
          <w:p w:rsidR="00581F2D" w:rsidRPr="00577746" w:rsidRDefault="00577746" w:rsidP="00577746">
            <w:pPr>
              <w:overflowPunct w:val="0"/>
              <w:autoSpaceDE w:val="0"/>
              <w:autoSpaceDN w:val="0"/>
              <w:adjustRightInd w:val="0"/>
              <w:jc w:val="center"/>
              <w:textAlignment w:val="baseline"/>
              <w:rPr>
                <w:rFonts w:ascii="Century Schoolbook" w:hAnsi="Century Schoolbook"/>
                <w:b/>
                <w:sz w:val="28"/>
                <w:szCs w:val="28"/>
              </w:rPr>
            </w:pPr>
            <w:r w:rsidRPr="00577746">
              <w:rPr>
                <w:rFonts w:ascii="Century Schoolbook" w:hAnsi="Century Schoolbook"/>
                <w:b/>
                <w:sz w:val="28"/>
                <w:szCs w:val="28"/>
              </w:rPr>
              <w:t>2</w:t>
            </w:r>
          </w:p>
        </w:tc>
      </w:tr>
      <w:tr w:rsidR="00581F2D" w:rsidTr="00581F2D">
        <w:tc>
          <w:tcPr>
            <w:tcW w:w="5739" w:type="dxa"/>
          </w:tcPr>
          <w:p w:rsidR="00581F2D" w:rsidRPr="00577746" w:rsidRDefault="00577746" w:rsidP="00577746">
            <w:pPr>
              <w:pStyle w:val="Paragraphedeliste"/>
              <w:numPr>
                <w:ilvl w:val="0"/>
                <w:numId w:val="19"/>
              </w:numPr>
              <w:overflowPunct w:val="0"/>
              <w:autoSpaceDE w:val="0"/>
              <w:autoSpaceDN w:val="0"/>
              <w:adjustRightInd w:val="0"/>
              <w:textAlignment w:val="baseline"/>
              <w:rPr>
                <w:rFonts w:ascii="Century Schoolbook" w:hAnsi="Century Schoolbook"/>
                <w:sz w:val="28"/>
                <w:szCs w:val="28"/>
              </w:rPr>
            </w:pPr>
            <w:r w:rsidRPr="00577746">
              <w:rPr>
                <w:rFonts w:ascii="Century Schoolbook" w:hAnsi="Century Schoolbook"/>
                <w:sz w:val="28"/>
                <w:szCs w:val="28"/>
              </w:rPr>
              <w:t>Délais de Livraison</w:t>
            </w:r>
          </w:p>
        </w:tc>
        <w:tc>
          <w:tcPr>
            <w:tcW w:w="5739" w:type="dxa"/>
          </w:tcPr>
          <w:p w:rsidR="00581F2D" w:rsidRPr="00577746" w:rsidRDefault="00577746" w:rsidP="00577746">
            <w:pPr>
              <w:overflowPunct w:val="0"/>
              <w:autoSpaceDE w:val="0"/>
              <w:autoSpaceDN w:val="0"/>
              <w:adjustRightInd w:val="0"/>
              <w:jc w:val="center"/>
              <w:textAlignment w:val="baseline"/>
              <w:rPr>
                <w:rFonts w:ascii="Century Schoolbook" w:hAnsi="Century Schoolbook"/>
                <w:b/>
                <w:sz w:val="28"/>
                <w:szCs w:val="28"/>
              </w:rPr>
            </w:pPr>
            <w:r w:rsidRPr="00577746">
              <w:rPr>
                <w:rFonts w:ascii="Century Schoolbook" w:hAnsi="Century Schoolbook"/>
                <w:b/>
                <w:sz w:val="28"/>
                <w:szCs w:val="28"/>
              </w:rPr>
              <w:t>3</w:t>
            </w:r>
          </w:p>
        </w:tc>
      </w:tr>
    </w:tbl>
    <w:p w:rsidR="00581F2D" w:rsidRPr="00581F2D" w:rsidRDefault="00581F2D" w:rsidP="00581F2D">
      <w:pPr>
        <w:overflowPunct w:val="0"/>
        <w:autoSpaceDE w:val="0"/>
        <w:autoSpaceDN w:val="0"/>
        <w:adjustRightInd w:val="0"/>
        <w:textAlignment w:val="baseline"/>
        <w:rPr>
          <w:rFonts w:ascii="Century Schoolbook" w:hAnsi="Century Schoolbook"/>
          <w:sz w:val="28"/>
          <w:szCs w:val="28"/>
        </w:rPr>
      </w:pPr>
    </w:p>
    <w:p w:rsidR="00577746" w:rsidRDefault="00577746" w:rsidP="00577746">
      <w:pPr>
        <w:overflowPunct w:val="0"/>
        <w:autoSpaceDE w:val="0"/>
        <w:autoSpaceDN w:val="0"/>
        <w:adjustRightInd w:val="0"/>
        <w:textAlignment w:val="baseline"/>
        <w:rPr>
          <w:rFonts w:ascii="Century Schoolbook" w:hAnsi="Century Schoolbook"/>
          <w:b/>
          <w:sz w:val="28"/>
          <w:szCs w:val="28"/>
          <w:u w:val="single"/>
        </w:rPr>
      </w:pPr>
      <w:r>
        <w:rPr>
          <w:rFonts w:ascii="Century Schoolbook" w:hAnsi="Century Schoolbook"/>
          <w:b/>
          <w:sz w:val="28"/>
          <w:szCs w:val="28"/>
          <w:u w:val="single"/>
        </w:rPr>
        <w:t>Etape 2</w:t>
      </w:r>
      <w:r w:rsidR="00EB33AC">
        <w:rPr>
          <w:rFonts w:ascii="Century Schoolbook" w:hAnsi="Century Schoolbook"/>
          <w:b/>
          <w:sz w:val="28"/>
          <w:szCs w:val="28"/>
          <w:u w:val="single"/>
        </w:rPr>
        <w:t> : notation des fournisseurs</w:t>
      </w:r>
    </w:p>
    <w:p w:rsidR="00577746" w:rsidRDefault="00577746" w:rsidP="00577746">
      <w:pPr>
        <w:overflowPunct w:val="0"/>
        <w:autoSpaceDE w:val="0"/>
        <w:autoSpaceDN w:val="0"/>
        <w:adjustRightInd w:val="0"/>
        <w:textAlignment w:val="baseline"/>
        <w:rPr>
          <w:rFonts w:ascii="Century Schoolbook" w:hAnsi="Century Schoolbook"/>
          <w:b/>
          <w:sz w:val="28"/>
          <w:szCs w:val="28"/>
          <w:u w:val="single"/>
        </w:rPr>
      </w:pPr>
    </w:p>
    <w:tbl>
      <w:tblPr>
        <w:tblStyle w:val="Grilledutableau"/>
        <w:tblW w:w="11478" w:type="dxa"/>
        <w:tblLook w:val="04A0" w:firstRow="1" w:lastRow="0" w:firstColumn="1" w:lastColumn="0" w:noHBand="0" w:noVBand="1"/>
      </w:tblPr>
      <w:tblGrid>
        <w:gridCol w:w="3826"/>
        <w:gridCol w:w="3826"/>
        <w:gridCol w:w="3826"/>
      </w:tblGrid>
      <w:tr w:rsidR="00577746" w:rsidTr="00577746">
        <w:tc>
          <w:tcPr>
            <w:tcW w:w="3826" w:type="dxa"/>
          </w:tcPr>
          <w:p w:rsidR="00577746" w:rsidRPr="00577746" w:rsidRDefault="00577746" w:rsidP="00F41291">
            <w:pPr>
              <w:overflowPunct w:val="0"/>
              <w:autoSpaceDE w:val="0"/>
              <w:autoSpaceDN w:val="0"/>
              <w:adjustRightInd w:val="0"/>
              <w:jc w:val="center"/>
              <w:textAlignment w:val="baseline"/>
              <w:rPr>
                <w:rFonts w:ascii="Century Schoolbook" w:hAnsi="Century Schoolbook"/>
                <w:b/>
                <w:sz w:val="32"/>
                <w:szCs w:val="32"/>
              </w:rPr>
            </w:pPr>
            <w:r w:rsidRPr="00577746">
              <w:rPr>
                <w:rFonts w:ascii="Century Schoolbook" w:hAnsi="Century Schoolbook"/>
                <w:b/>
                <w:sz w:val="32"/>
                <w:szCs w:val="32"/>
              </w:rPr>
              <w:t>Critère de Choix</w:t>
            </w:r>
          </w:p>
        </w:tc>
        <w:tc>
          <w:tcPr>
            <w:tcW w:w="3826" w:type="dxa"/>
          </w:tcPr>
          <w:p w:rsidR="00577746" w:rsidRDefault="00577746" w:rsidP="00577746">
            <w:pPr>
              <w:overflowPunct w:val="0"/>
              <w:autoSpaceDE w:val="0"/>
              <w:autoSpaceDN w:val="0"/>
              <w:adjustRightInd w:val="0"/>
              <w:textAlignment w:val="baseline"/>
              <w:rPr>
                <w:rFonts w:ascii="Century Schoolbook" w:hAnsi="Century Schoolbook"/>
                <w:b/>
                <w:sz w:val="28"/>
                <w:szCs w:val="28"/>
                <w:u w:val="single"/>
              </w:rPr>
            </w:pPr>
            <w:r>
              <w:rPr>
                <w:rFonts w:ascii="Century Schoolbook" w:hAnsi="Century Schoolbook"/>
                <w:b/>
                <w:sz w:val="28"/>
                <w:szCs w:val="28"/>
                <w:u w:val="single"/>
              </w:rPr>
              <w:t>Note Fournisseur A</w:t>
            </w:r>
          </w:p>
        </w:tc>
        <w:tc>
          <w:tcPr>
            <w:tcW w:w="3826" w:type="dxa"/>
          </w:tcPr>
          <w:p w:rsidR="00577746" w:rsidRDefault="00577746" w:rsidP="00F41291">
            <w:pPr>
              <w:overflowPunct w:val="0"/>
              <w:autoSpaceDE w:val="0"/>
              <w:autoSpaceDN w:val="0"/>
              <w:adjustRightInd w:val="0"/>
              <w:textAlignment w:val="baseline"/>
              <w:rPr>
                <w:rFonts w:ascii="Century Schoolbook" w:hAnsi="Century Schoolbook"/>
                <w:b/>
                <w:sz w:val="28"/>
                <w:szCs w:val="28"/>
                <w:u w:val="single"/>
              </w:rPr>
            </w:pPr>
            <w:r>
              <w:rPr>
                <w:rFonts w:ascii="Century Schoolbook" w:hAnsi="Century Schoolbook"/>
                <w:b/>
                <w:sz w:val="28"/>
                <w:szCs w:val="28"/>
                <w:u w:val="single"/>
              </w:rPr>
              <w:t>Note Fournisseur B</w:t>
            </w:r>
          </w:p>
        </w:tc>
      </w:tr>
      <w:tr w:rsidR="00577746" w:rsidTr="00577746">
        <w:tc>
          <w:tcPr>
            <w:tcW w:w="3826" w:type="dxa"/>
          </w:tcPr>
          <w:p w:rsidR="00577746" w:rsidRPr="00577746" w:rsidRDefault="00577746" w:rsidP="00F41291">
            <w:pPr>
              <w:pStyle w:val="Paragraphedeliste"/>
              <w:numPr>
                <w:ilvl w:val="0"/>
                <w:numId w:val="19"/>
              </w:numPr>
              <w:overflowPunct w:val="0"/>
              <w:autoSpaceDE w:val="0"/>
              <w:autoSpaceDN w:val="0"/>
              <w:adjustRightInd w:val="0"/>
              <w:textAlignment w:val="baseline"/>
              <w:rPr>
                <w:rFonts w:ascii="Century Schoolbook" w:hAnsi="Century Schoolbook"/>
                <w:sz w:val="28"/>
                <w:szCs w:val="28"/>
              </w:rPr>
            </w:pPr>
            <w:r w:rsidRPr="00577746">
              <w:rPr>
                <w:rFonts w:ascii="Century Schoolbook" w:hAnsi="Century Schoolbook"/>
                <w:sz w:val="28"/>
                <w:szCs w:val="28"/>
              </w:rPr>
              <w:t>Qualité des produits</w:t>
            </w:r>
          </w:p>
        </w:tc>
        <w:tc>
          <w:tcPr>
            <w:tcW w:w="3826" w:type="dxa"/>
          </w:tcPr>
          <w:p w:rsidR="00577746" w:rsidRPr="00577746" w:rsidRDefault="00577746" w:rsidP="00577746">
            <w:pPr>
              <w:overflowPunct w:val="0"/>
              <w:autoSpaceDE w:val="0"/>
              <w:autoSpaceDN w:val="0"/>
              <w:adjustRightInd w:val="0"/>
              <w:jc w:val="center"/>
              <w:textAlignment w:val="baseline"/>
              <w:rPr>
                <w:rFonts w:ascii="Century Schoolbook" w:hAnsi="Century Schoolbook"/>
                <w:b/>
                <w:sz w:val="28"/>
                <w:szCs w:val="28"/>
              </w:rPr>
            </w:pPr>
            <w:r w:rsidRPr="00577746">
              <w:rPr>
                <w:rFonts w:ascii="Century Schoolbook" w:hAnsi="Century Schoolbook"/>
                <w:b/>
                <w:sz w:val="28"/>
                <w:szCs w:val="28"/>
              </w:rPr>
              <w:t>6</w:t>
            </w:r>
          </w:p>
        </w:tc>
        <w:tc>
          <w:tcPr>
            <w:tcW w:w="3826" w:type="dxa"/>
          </w:tcPr>
          <w:p w:rsidR="00577746" w:rsidRPr="00577746" w:rsidRDefault="00577746" w:rsidP="00577746">
            <w:pPr>
              <w:overflowPunct w:val="0"/>
              <w:autoSpaceDE w:val="0"/>
              <w:autoSpaceDN w:val="0"/>
              <w:adjustRightInd w:val="0"/>
              <w:jc w:val="center"/>
              <w:textAlignment w:val="baseline"/>
              <w:rPr>
                <w:rFonts w:ascii="Century Schoolbook" w:hAnsi="Century Schoolbook"/>
                <w:b/>
                <w:sz w:val="28"/>
                <w:szCs w:val="28"/>
              </w:rPr>
            </w:pPr>
            <w:r w:rsidRPr="00577746">
              <w:rPr>
                <w:rFonts w:ascii="Century Schoolbook" w:hAnsi="Century Schoolbook"/>
                <w:b/>
                <w:sz w:val="28"/>
                <w:szCs w:val="28"/>
              </w:rPr>
              <w:t>7</w:t>
            </w:r>
          </w:p>
        </w:tc>
      </w:tr>
      <w:tr w:rsidR="00577746" w:rsidTr="00577746">
        <w:tc>
          <w:tcPr>
            <w:tcW w:w="3826" w:type="dxa"/>
          </w:tcPr>
          <w:p w:rsidR="00577746" w:rsidRPr="00577746" w:rsidRDefault="00577746" w:rsidP="00F41291">
            <w:pPr>
              <w:pStyle w:val="Paragraphedeliste"/>
              <w:numPr>
                <w:ilvl w:val="0"/>
                <w:numId w:val="19"/>
              </w:numPr>
              <w:overflowPunct w:val="0"/>
              <w:autoSpaceDE w:val="0"/>
              <w:autoSpaceDN w:val="0"/>
              <w:adjustRightInd w:val="0"/>
              <w:textAlignment w:val="baseline"/>
              <w:rPr>
                <w:rFonts w:ascii="Century Schoolbook" w:hAnsi="Century Schoolbook"/>
                <w:sz w:val="28"/>
                <w:szCs w:val="28"/>
              </w:rPr>
            </w:pPr>
            <w:r w:rsidRPr="00577746">
              <w:rPr>
                <w:rFonts w:ascii="Century Schoolbook" w:hAnsi="Century Schoolbook"/>
                <w:sz w:val="28"/>
                <w:szCs w:val="28"/>
              </w:rPr>
              <w:t>Design</w:t>
            </w:r>
          </w:p>
        </w:tc>
        <w:tc>
          <w:tcPr>
            <w:tcW w:w="3826" w:type="dxa"/>
          </w:tcPr>
          <w:p w:rsidR="00577746" w:rsidRPr="00577746" w:rsidRDefault="00577746" w:rsidP="00577746">
            <w:pPr>
              <w:overflowPunct w:val="0"/>
              <w:autoSpaceDE w:val="0"/>
              <w:autoSpaceDN w:val="0"/>
              <w:adjustRightInd w:val="0"/>
              <w:jc w:val="center"/>
              <w:textAlignment w:val="baseline"/>
              <w:rPr>
                <w:rFonts w:ascii="Century Schoolbook" w:hAnsi="Century Schoolbook"/>
                <w:b/>
                <w:sz w:val="28"/>
                <w:szCs w:val="28"/>
              </w:rPr>
            </w:pPr>
            <w:r w:rsidRPr="00577746">
              <w:rPr>
                <w:rFonts w:ascii="Century Schoolbook" w:hAnsi="Century Schoolbook"/>
                <w:b/>
                <w:sz w:val="28"/>
                <w:szCs w:val="28"/>
              </w:rPr>
              <w:t>5</w:t>
            </w:r>
          </w:p>
        </w:tc>
        <w:tc>
          <w:tcPr>
            <w:tcW w:w="3826" w:type="dxa"/>
          </w:tcPr>
          <w:p w:rsidR="00577746" w:rsidRPr="00577746" w:rsidRDefault="00577746" w:rsidP="00577746">
            <w:pPr>
              <w:overflowPunct w:val="0"/>
              <w:autoSpaceDE w:val="0"/>
              <w:autoSpaceDN w:val="0"/>
              <w:adjustRightInd w:val="0"/>
              <w:jc w:val="center"/>
              <w:textAlignment w:val="baseline"/>
              <w:rPr>
                <w:rFonts w:ascii="Century Schoolbook" w:hAnsi="Century Schoolbook"/>
                <w:b/>
                <w:sz w:val="28"/>
                <w:szCs w:val="28"/>
              </w:rPr>
            </w:pPr>
            <w:r w:rsidRPr="00577746">
              <w:rPr>
                <w:rFonts w:ascii="Century Schoolbook" w:hAnsi="Century Schoolbook"/>
                <w:b/>
                <w:sz w:val="28"/>
                <w:szCs w:val="28"/>
              </w:rPr>
              <w:t>6</w:t>
            </w:r>
          </w:p>
        </w:tc>
      </w:tr>
      <w:tr w:rsidR="00577746" w:rsidTr="00577746">
        <w:tc>
          <w:tcPr>
            <w:tcW w:w="3826" w:type="dxa"/>
          </w:tcPr>
          <w:p w:rsidR="00577746" w:rsidRPr="00577746" w:rsidRDefault="00577746" w:rsidP="00F41291">
            <w:pPr>
              <w:pStyle w:val="Paragraphedeliste"/>
              <w:numPr>
                <w:ilvl w:val="0"/>
                <w:numId w:val="19"/>
              </w:numPr>
              <w:overflowPunct w:val="0"/>
              <w:autoSpaceDE w:val="0"/>
              <w:autoSpaceDN w:val="0"/>
              <w:adjustRightInd w:val="0"/>
              <w:textAlignment w:val="baseline"/>
              <w:rPr>
                <w:rFonts w:ascii="Century Schoolbook" w:hAnsi="Century Schoolbook"/>
                <w:sz w:val="28"/>
                <w:szCs w:val="28"/>
              </w:rPr>
            </w:pPr>
            <w:r w:rsidRPr="00577746">
              <w:rPr>
                <w:rFonts w:ascii="Century Schoolbook" w:hAnsi="Century Schoolbook"/>
                <w:sz w:val="28"/>
                <w:szCs w:val="28"/>
              </w:rPr>
              <w:t>Coût d’achat</w:t>
            </w:r>
          </w:p>
        </w:tc>
        <w:tc>
          <w:tcPr>
            <w:tcW w:w="3826" w:type="dxa"/>
          </w:tcPr>
          <w:p w:rsidR="00577746" w:rsidRPr="00577746" w:rsidRDefault="00577746" w:rsidP="00577746">
            <w:pPr>
              <w:overflowPunct w:val="0"/>
              <w:autoSpaceDE w:val="0"/>
              <w:autoSpaceDN w:val="0"/>
              <w:adjustRightInd w:val="0"/>
              <w:jc w:val="center"/>
              <w:textAlignment w:val="baseline"/>
              <w:rPr>
                <w:rFonts w:ascii="Century Schoolbook" w:hAnsi="Century Schoolbook"/>
                <w:b/>
                <w:sz w:val="28"/>
                <w:szCs w:val="28"/>
              </w:rPr>
            </w:pPr>
            <w:r w:rsidRPr="00577746">
              <w:rPr>
                <w:rFonts w:ascii="Century Schoolbook" w:hAnsi="Century Schoolbook"/>
                <w:b/>
                <w:sz w:val="28"/>
                <w:szCs w:val="28"/>
              </w:rPr>
              <w:t>2</w:t>
            </w:r>
          </w:p>
        </w:tc>
        <w:tc>
          <w:tcPr>
            <w:tcW w:w="3826" w:type="dxa"/>
          </w:tcPr>
          <w:p w:rsidR="00577746" w:rsidRPr="00577746" w:rsidRDefault="00577746" w:rsidP="00577746">
            <w:pPr>
              <w:overflowPunct w:val="0"/>
              <w:autoSpaceDE w:val="0"/>
              <w:autoSpaceDN w:val="0"/>
              <w:adjustRightInd w:val="0"/>
              <w:jc w:val="center"/>
              <w:textAlignment w:val="baseline"/>
              <w:rPr>
                <w:rFonts w:ascii="Century Schoolbook" w:hAnsi="Century Schoolbook"/>
                <w:b/>
                <w:sz w:val="28"/>
                <w:szCs w:val="28"/>
              </w:rPr>
            </w:pPr>
            <w:r w:rsidRPr="00577746">
              <w:rPr>
                <w:rFonts w:ascii="Century Schoolbook" w:hAnsi="Century Schoolbook"/>
                <w:b/>
                <w:sz w:val="28"/>
                <w:szCs w:val="28"/>
              </w:rPr>
              <w:t>6</w:t>
            </w:r>
          </w:p>
        </w:tc>
      </w:tr>
      <w:tr w:rsidR="00577746" w:rsidTr="00577746">
        <w:tc>
          <w:tcPr>
            <w:tcW w:w="3826" w:type="dxa"/>
          </w:tcPr>
          <w:p w:rsidR="00577746" w:rsidRPr="00577746" w:rsidRDefault="00577746" w:rsidP="00F41291">
            <w:pPr>
              <w:pStyle w:val="Paragraphedeliste"/>
              <w:numPr>
                <w:ilvl w:val="0"/>
                <w:numId w:val="19"/>
              </w:numPr>
              <w:overflowPunct w:val="0"/>
              <w:autoSpaceDE w:val="0"/>
              <w:autoSpaceDN w:val="0"/>
              <w:adjustRightInd w:val="0"/>
              <w:textAlignment w:val="baseline"/>
              <w:rPr>
                <w:rFonts w:ascii="Century Schoolbook" w:hAnsi="Century Schoolbook"/>
                <w:sz w:val="28"/>
                <w:szCs w:val="28"/>
              </w:rPr>
            </w:pPr>
            <w:r w:rsidRPr="00577746">
              <w:rPr>
                <w:rFonts w:ascii="Century Schoolbook" w:hAnsi="Century Schoolbook"/>
                <w:sz w:val="28"/>
                <w:szCs w:val="28"/>
              </w:rPr>
              <w:t>Délais de Livraison</w:t>
            </w:r>
          </w:p>
        </w:tc>
        <w:tc>
          <w:tcPr>
            <w:tcW w:w="3826" w:type="dxa"/>
          </w:tcPr>
          <w:p w:rsidR="00577746" w:rsidRPr="00577746" w:rsidRDefault="00577746" w:rsidP="00577746">
            <w:pPr>
              <w:overflowPunct w:val="0"/>
              <w:autoSpaceDE w:val="0"/>
              <w:autoSpaceDN w:val="0"/>
              <w:adjustRightInd w:val="0"/>
              <w:jc w:val="center"/>
              <w:textAlignment w:val="baseline"/>
              <w:rPr>
                <w:rFonts w:ascii="Century Schoolbook" w:hAnsi="Century Schoolbook"/>
                <w:b/>
                <w:sz w:val="28"/>
                <w:szCs w:val="28"/>
              </w:rPr>
            </w:pPr>
            <w:r w:rsidRPr="00577746">
              <w:rPr>
                <w:rFonts w:ascii="Century Schoolbook" w:hAnsi="Century Schoolbook"/>
                <w:b/>
                <w:sz w:val="28"/>
                <w:szCs w:val="28"/>
              </w:rPr>
              <w:t>9</w:t>
            </w:r>
          </w:p>
        </w:tc>
        <w:tc>
          <w:tcPr>
            <w:tcW w:w="3826" w:type="dxa"/>
          </w:tcPr>
          <w:p w:rsidR="00577746" w:rsidRPr="00577746" w:rsidRDefault="00577746" w:rsidP="00577746">
            <w:pPr>
              <w:overflowPunct w:val="0"/>
              <w:autoSpaceDE w:val="0"/>
              <w:autoSpaceDN w:val="0"/>
              <w:adjustRightInd w:val="0"/>
              <w:jc w:val="center"/>
              <w:textAlignment w:val="baseline"/>
              <w:rPr>
                <w:rFonts w:ascii="Century Schoolbook" w:hAnsi="Century Schoolbook"/>
                <w:b/>
                <w:sz w:val="28"/>
                <w:szCs w:val="28"/>
              </w:rPr>
            </w:pPr>
            <w:r w:rsidRPr="00577746">
              <w:rPr>
                <w:rFonts w:ascii="Century Schoolbook" w:hAnsi="Century Schoolbook"/>
                <w:b/>
                <w:sz w:val="28"/>
                <w:szCs w:val="28"/>
              </w:rPr>
              <w:t>3</w:t>
            </w:r>
          </w:p>
        </w:tc>
      </w:tr>
    </w:tbl>
    <w:p w:rsidR="00577746" w:rsidRDefault="00577746" w:rsidP="00577746">
      <w:pPr>
        <w:overflowPunct w:val="0"/>
        <w:autoSpaceDE w:val="0"/>
        <w:autoSpaceDN w:val="0"/>
        <w:adjustRightInd w:val="0"/>
        <w:textAlignment w:val="baseline"/>
        <w:rPr>
          <w:rFonts w:ascii="Century Schoolbook" w:hAnsi="Century Schoolbook"/>
          <w:b/>
          <w:sz w:val="28"/>
          <w:szCs w:val="28"/>
          <w:u w:val="single"/>
        </w:rPr>
      </w:pPr>
    </w:p>
    <w:p w:rsidR="00595F91" w:rsidRDefault="00595F91" w:rsidP="00577746">
      <w:pPr>
        <w:overflowPunct w:val="0"/>
        <w:autoSpaceDE w:val="0"/>
        <w:autoSpaceDN w:val="0"/>
        <w:adjustRightInd w:val="0"/>
        <w:textAlignment w:val="baseline"/>
        <w:rPr>
          <w:rFonts w:ascii="Century Schoolbook" w:hAnsi="Century Schoolbook"/>
          <w:b/>
          <w:sz w:val="28"/>
          <w:szCs w:val="28"/>
          <w:u w:val="single"/>
        </w:rPr>
      </w:pPr>
    </w:p>
    <w:p w:rsidR="00595F91" w:rsidRDefault="00595F91" w:rsidP="00577746">
      <w:pPr>
        <w:overflowPunct w:val="0"/>
        <w:autoSpaceDE w:val="0"/>
        <w:autoSpaceDN w:val="0"/>
        <w:adjustRightInd w:val="0"/>
        <w:textAlignment w:val="baseline"/>
        <w:rPr>
          <w:rFonts w:ascii="Century Schoolbook" w:hAnsi="Century Schoolbook"/>
          <w:b/>
          <w:sz w:val="28"/>
          <w:szCs w:val="28"/>
          <w:u w:val="single"/>
        </w:rPr>
      </w:pPr>
    </w:p>
    <w:p w:rsidR="00595F91" w:rsidRDefault="00595F91" w:rsidP="00577746">
      <w:pPr>
        <w:overflowPunct w:val="0"/>
        <w:autoSpaceDE w:val="0"/>
        <w:autoSpaceDN w:val="0"/>
        <w:adjustRightInd w:val="0"/>
        <w:textAlignment w:val="baseline"/>
        <w:rPr>
          <w:rFonts w:ascii="Century Schoolbook" w:hAnsi="Century Schoolbook"/>
          <w:b/>
          <w:sz w:val="28"/>
          <w:szCs w:val="28"/>
          <w:u w:val="single"/>
        </w:rPr>
      </w:pPr>
    </w:p>
    <w:p w:rsidR="00595F91" w:rsidRDefault="00595F91" w:rsidP="00577746">
      <w:pPr>
        <w:overflowPunct w:val="0"/>
        <w:autoSpaceDE w:val="0"/>
        <w:autoSpaceDN w:val="0"/>
        <w:adjustRightInd w:val="0"/>
        <w:textAlignment w:val="baseline"/>
        <w:rPr>
          <w:rFonts w:ascii="Century Schoolbook" w:hAnsi="Century Schoolbook"/>
          <w:b/>
          <w:sz w:val="28"/>
          <w:szCs w:val="28"/>
          <w:u w:val="single"/>
        </w:rPr>
      </w:pPr>
    </w:p>
    <w:p w:rsidR="00595F91" w:rsidRDefault="00595F91" w:rsidP="00577746">
      <w:pPr>
        <w:overflowPunct w:val="0"/>
        <w:autoSpaceDE w:val="0"/>
        <w:autoSpaceDN w:val="0"/>
        <w:adjustRightInd w:val="0"/>
        <w:textAlignment w:val="baseline"/>
        <w:rPr>
          <w:rFonts w:ascii="Century Schoolbook" w:hAnsi="Century Schoolbook"/>
          <w:b/>
          <w:sz w:val="28"/>
          <w:szCs w:val="28"/>
          <w:u w:val="single"/>
        </w:rPr>
      </w:pPr>
    </w:p>
    <w:p w:rsidR="00595F91" w:rsidRDefault="00595F91" w:rsidP="00577746">
      <w:pPr>
        <w:overflowPunct w:val="0"/>
        <w:autoSpaceDE w:val="0"/>
        <w:autoSpaceDN w:val="0"/>
        <w:adjustRightInd w:val="0"/>
        <w:textAlignment w:val="baseline"/>
        <w:rPr>
          <w:rFonts w:ascii="Century Schoolbook" w:hAnsi="Century Schoolbook"/>
          <w:b/>
          <w:sz w:val="28"/>
          <w:szCs w:val="28"/>
          <w:u w:val="single"/>
        </w:rPr>
      </w:pPr>
    </w:p>
    <w:p w:rsidR="00595F91" w:rsidRDefault="00595F91" w:rsidP="00577746">
      <w:pPr>
        <w:overflowPunct w:val="0"/>
        <w:autoSpaceDE w:val="0"/>
        <w:autoSpaceDN w:val="0"/>
        <w:adjustRightInd w:val="0"/>
        <w:textAlignment w:val="baseline"/>
        <w:rPr>
          <w:rFonts w:ascii="Century Schoolbook" w:hAnsi="Century Schoolbook"/>
          <w:b/>
          <w:sz w:val="28"/>
          <w:szCs w:val="28"/>
          <w:u w:val="single"/>
        </w:rPr>
      </w:pPr>
    </w:p>
    <w:p w:rsidR="00595F91" w:rsidRDefault="00595F91" w:rsidP="00577746">
      <w:pPr>
        <w:overflowPunct w:val="0"/>
        <w:autoSpaceDE w:val="0"/>
        <w:autoSpaceDN w:val="0"/>
        <w:adjustRightInd w:val="0"/>
        <w:textAlignment w:val="baseline"/>
        <w:rPr>
          <w:rFonts w:ascii="Century Schoolbook" w:hAnsi="Century Schoolbook"/>
          <w:b/>
          <w:sz w:val="28"/>
          <w:szCs w:val="28"/>
          <w:u w:val="single"/>
        </w:rPr>
      </w:pPr>
    </w:p>
    <w:p w:rsidR="00595F91" w:rsidRDefault="00595F91" w:rsidP="00577746">
      <w:pPr>
        <w:overflowPunct w:val="0"/>
        <w:autoSpaceDE w:val="0"/>
        <w:autoSpaceDN w:val="0"/>
        <w:adjustRightInd w:val="0"/>
        <w:textAlignment w:val="baseline"/>
        <w:rPr>
          <w:rFonts w:ascii="Century Schoolbook" w:hAnsi="Century Schoolbook"/>
          <w:b/>
          <w:sz w:val="28"/>
          <w:szCs w:val="28"/>
          <w:u w:val="single"/>
        </w:rPr>
      </w:pPr>
    </w:p>
    <w:p w:rsidR="00595F91" w:rsidRDefault="00595F91" w:rsidP="00577746">
      <w:pPr>
        <w:overflowPunct w:val="0"/>
        <w:autoSpaceDE w:val="0"/>
        <w:autoSpaceDN w:val="0"/>
        <w:adjustRightInd w:val="0"/>
        <w:textAlignment w:val="baseline"/>
        <w:rPr>
          <w:rFonts w:ascii="Century Schoolbook" w:hAnsi="Century Schoolbook"/>
          <w:b/>
          <w:sz w:val="28"/>
          <w:szCs w:val="28"/>
          <w:u w:val="single"/>
        </w:rPr>
      </w:pPr>
    </w:p>
    <w:p w:rsidR="00595F91" w:rsidRDefault="00595F91" w:rsidP="00577746">
      <w:pPr>
        <w:overflowPunct w:val="0"/>
        <w:autoSpaceDE w:val="0"/>
        <w:autoSpaceDN w:val="0"/>
        <w:adjustRightInd w:val="0"/>
        <w:textAlignment w:val="baseline"/>
        <w:rPr>
          <w:rFonts w:ascii="Century Schoolbook" w:hAnsi="Century Schoolbook"/>
          <w:b/>
          <w:sz w:val="28"/>
          <w:szCs w:val="28"/>
          <w:u w:val="single"/>
        </w:rPr>
      </w:pPr>
    </w:p>
    <w:p w:rsidR="00595F91" w:rsidRDefault="00595F91" w:rsidP="00577746">
      <w:pPr>
        <w:overflowPunct w:val="0"/>
        <w:autoSpaceDE w:val="0"/>
        <w:autoSpaceDN w:val="0"/>
        <w:adjustRightInd w:val="0"/>
        <w:textAlignment w:val="baseline"/>
        <w:rPr>
          <w:rFonts w:ascii="Century Schoolbook" w:hAnsi="Century Schoolbook"/>
          <w:b/>
          <w:sz w:val="28"/>
          <w:szCs w:val="28"/>
          <w:u w:val="single"/>
        </w:rPr>
      </w:pPr>
    </w:p>
    <w:p w:rsidR="00595F91" w:rsidRDefault="00595F91" w:rsidP="00577746">
      <w:pPr>
        <w:overflowPunct w:val="0"/>
        <w:autoSpaceDE w:val="0"/>
        <w:autoSpaceDN w:val="0"/>
        <w:adjustRightInd w:val="0"/>
        <w:textAlignment w:val="baseline"/>
        <w:rPr>
          <w:rFonts w:ascii="Century Schoolbook" w:hAnsi="Century Schoolbook"/>
          <w:b/>
          <w:sz w:val="28"/>
          <w:szCs w:val="28"/>
          <w:u w:val="single"/>
        </w:rPr>
      </w:pPr>
    </w:p>
    <w:p w:rsidR="00595F91" w:rsidRDefault="00595F91" w:rsidP="00577746">
      <w:pPr>
        <w:overflowPunct w:val="0"/>
        <w:autoSpaceDE w:val="0"/>
        <w:autoSpaceDN w:val="0"/>
        <w:adjustRightInd w:val="0"/>
        <w:textAlignment w:val="baseline"/>
        <w:rPr>
          <w:rFonts w:ascii="Century Schoolbook" w:hAnsi="Century Schoolbook"/>
          <w:b/>
          <w:sz w:val="28"/>
          <w:szCs w:val="28"/>
          <w:u w:val="single"/>
        </w:rPr>
      </w:pPr>
    </w:p>
    <w:p w:rsidR="00595F91" w:rsidRDefault="00595F91" w:rsidP="00577746">
      <w:pPr>
        <w:overflowPunct w:val="0"/>
        <w:autoSpaceDE w:val="0"/>
        <w:autoSpaceDN w:val="0"/>
        <w:adjustRightInd w:val="0"/>
        <w:textAlignment w:val="baseline"/>
        <w:rPr>
          <w:rFonts w:ascii="Century Schoolbook" w:hAnsi="Century Schoolbook"/>
          <w:b/>
          <w:sz w:val="28"/>
          <w:szCs w:val="28"/>
          <w:u w:val="single"/>
        </w:rPr>
      </w:pPr>
    </w:p>
    <w:p w:rsidR="00595F91" w:rsidRDefault="00595F91" w:rsidP="00577746">
      <w:pPr>
        <w:overflowPunct w:val="0"/>
        <w:autoSpaceDE w:val="0"/>
        <w:autoSpaceDN w:val="0"/>
        <w:adjustRightInd w:val="0"/>
        <w:textAlignment w:val="baseline"/>
        <w:rPr>
          <w:rFonts w:ascii="Century Schoolbook" w:hAnsi="Century Schoolbook"/>
          <w:b/>
          <w:sz w:val="28"/>
          <w:szCs w:val="28"/>
          <w:u w:val="single"/>
        </w:rPr>
      </w:pPr>
    </w:p>
    <w:p w:rsidR="00595F91" w:rsidRDefault="00595F91" w:rsidP="00577746">
      <w:pPr>
        <w:overflowPunct w:val="0"/>
        <w:autoSpaceDE w:val="0"/>
        <w:autoSpaceDN w:val="0"/>
        <w:adjustRightInd w:val="0"/>
        <w:textAlignment w:val="baseline"/>
        <w:rPr>
          <w:rFonts w:ascii="Century Schoolbook" w:hAnsi="Century Schoolbook"/>
          <w:b/>
          <w:sz w:val="28"/>
          <w:szCs w:val="28"/>
          <w:u w:val="single"/>
        </w:rPr>
      </w:pPr>
    </w:p>
    <w:p w:rsidR="00595F91" w:rsidRDefault="00595F91" w:rsidP="00577746">
      <w:pPr>
        <w:overflowPunct w:val="0"/>
        <w:autoSpaceDE w:val="0"/>
        <w:autoSpaceDN w:val="0"/>
        <w:adjustRightInd w:val="0"/>
        <w:textAlignment w:val="baseline"/>
        <w:rPr>
          <w:rFonts w:ascii="Century Schoolbook" w:hAnsi="Century Schoolbook"/>
          <w:b/>
          <w:sz w:val="28"/>
          <w:szCs w:val="28"/>
          <w:u w:val="single"/>
        </w:rPr>
      </w:pPr>
    </w:p>
    <w:p w:rsidR="00577746" w:rsidRDefault="00577746" w:rsidP="00577746">
      <w:pPr>
        <w:overflowPunct w:val="0"/>
        <w:autoSpaceDE w:val="0"/>
        <w:autoSpaceDN w:val="0"/>
        <w:adjustRightInd w:val="0"/>
        <w:textAlignment w:val="baseline"/>
        <w:rPr>
          <w:rFonts w:ascii="Century Schoolbook" w:hAnsi="Century Schoolbook"/>
          <w:b/>
          <w:sz w:val="28"/>
          <w:szCs w:val="28"/>
          <w:u w:val="single"/>
        </w:rPr>
      </w:pPr>
      <w:r>
        <w:rPr>
          <w:rFonts w:ascii="Century Schoolbook" w:hAnsi="Century Schoolbook"/>
          <w:b/>
          <w:sz w:val="28"/>
          <w:szCs w:val="28"/>
          <w:u w:val="single"/>
        </w:rPr>
        <w:t>Etape 3</w:t>
      </w:r>
      <w:r w:rsidR="00EB33AC">
        <w:rPr>
          <w:rFonts w:ascii="Century Schoolbook" w:hAnsi="Century Schoolbook"/>
          <w:b/>
          <w:sz w:val="28"/>
          <w:szCs w:val="28"/>
          <w:u w:val="single"/>
        </w:rPr>
        <w:t xml:space="preserve"> Calcul et choix du fournisseur retenu</w:t>
      </w:r>
    </w:p>
    <w:p w:rsidR="00577746" w:rsidRPr="00EB33AC" w:rsidRDefault="00577746" w:rsidP="00577746">
      <w:pPr>
        <w:overflowPunct w:val="0"/>
        <w:autoSpaceDE w:val="0"/>
        <w:autoSpaceDN w:val="0"/>
        <w:adjustRightInd w:val="0"/>
        <w:textAlignment w:val="baseline"/>
        <w:rPr>
          <w:rFonts w:ascii="Century Schoolbook" w:hAnsi="Century Schoolbook"/>
          <w:b/>
          <w:sz w:val="16"/>
          <w:szCs w:val="16"/>
          <w:u w:val="single"/>
        </w:rPr>
      </w:pPr>
    </w:p>
    <w:p w:rsidR="00577746" w:rsidRPr="00577746" w:rsidRDefault="00577746" w:rsidP="00577746">
      <w:pPr>
        <w:overflowPunct w:val="0"/>
        <w:autoSpaceDE w:val="0"/>
        <w:autoSpaceDN w:val="0"/>
        <w:adjustRightInd w:val="0"/>
        <w:textAlignment w:val="baseline"/>
        <w:rPr>
          <w:rFonts w:ascii="Century Schoolbook" w:hAnsi="Century Schoolbook"/>
          <w:sz w:val="28"/>
          <w:szCs w:val="28"/>
        </w:rPr>
      </w:pPr>
      <w:r w:rsidRPr="00577746">
        <w:rPr>
          <w:rFonts w:ascii="Century Schoolbook" w:hAnsi="Century Schoolbook"/>
          <w:sz w:val="28"/>
          <w:szCs w:val="28"/>
        </w:rPr>
        <w:t>Divers modèles peuvent être utilisés pour prendre la décision</w:t>
      </w:r>
      <w:r w:rsidR="00702901">
        <w:rPr>
          <w:rFonts w:ascii="Century Schoolbook" w:hAnsi="Century Schoolbook"/>
          <w:sz w:val="28"/>
          <w:szCs w:val="28"/>
        </w:rPr>
        <w:t> :</w:t>
      </w:r>
    </w:p>
    <w:p w:rsidR="00702901" w:rsidRDefault="00702901" w:rsidP="00702901">
      <w:pPr>
        <w:overflowPunct w:val="0"/>
        <w:autoSpaceDE w:val="0"/>
        <w:autoSpaceDN w:val="0"/>
        <w:adjustRightInd w:val="0"/>
        <w:textAlignment w:val="baseline"/>
      </w:pPr>
    </w:p>
    <w:p w:rsidR="00112EFD" w:rsidRPr="002A6FFA" w:rsidRDefault="00702901" w:rsidP="00702901">
      <w:pPr>
        <w:overflowPunct w:val="0"/>
        <w:autoSpaceDE w:val="0"/>
        <w:autoSpaceDN w:val="0"/>
        <w:adjustRightInd w:val="0"/>
        <w:textAlignment w:val="baseline"/>
        <w:rPr>
          <w:rFonts w:ascii="Century Schoolbook" w:hAnsi="Century Schoolbook"/>
          <w:b/>
          <w:sz w:val="28"/>
          <w:szCs w:val="28"/>
        </w:rPr>
      </w:pPr>
      <w:r w:rsidRPr="002A6FFA">
        <w:rPr>
          <w:rFonts w:ascii="Century Schoolbook" w:hAnsi="Century Schoolbook"/>
          <w:b/>
          <w:sz w:val="28"/>
          <w:szCs w:val="28"/>
        </w:rPr>
        <w:t>1</w:t>
      </w:r>
      <w:r w:rsidRPr="002A6FFA">
        <w:rPr>
          <w:rFonts w:ascii="Century Schoolbook" w:hAnsi="Century Schoolbook"/>
          <w:b/>
          <w:sz w:val="28"/>
          <w:szCs w:val="28"/>
          <w:u w:val="single"/>
        </w:rPr>
        <w:t>/ Modèle compensatoire (ou linéaire additif)</w:t>
      </w:r>
    </w:p>
    <w:p w:rsidR="00112EFD" w:rsidRPr="002A6FFA" w:rsidRDefault="00112EFD" w:rsidP="00B40CBD">
      <w:pPr>
        <w:overflowPunct w:val="0"/>
        <w:autoSpaceDE w:val="0"/>
        <w:autoSpaceDN w:val="0"/>
        <w:adjustRightInd w:val="0"/>
        <w:ind w:left="786"/>
        <w:textAlignment w:val="baseline"/>
        <w:rPr>
          <w:rFonts w:ascii="Century Schoolbook" w:hAnsi="Century Schoolbook"/>
          <w:b/>
          <w:sz w:val="28"/>
          <w:szCs w:val="28"/>
        </w:rPr>
      </w:pPr>
    </w:p>
    <w:p w:rsidR="00112EFD" w:rsidRDefault="002A6FFA" w:rsidP="002A6FFA">
      <w:pPr>
        <w:overflowPunct w:val="0"/>
        <w:autoSpaceDE w:val="0"/>
        <w:autoSpaceDN w:val="0"/>
        <w:adjustRightInd w:val="0"/>
        <w:textAlignment w:val="baseline"/>
        <w:rPr>
          <w:rFonts w:ascii="Century Schoolbook" w:hAnsi="Century Schoolbook"/>
          <w:sz w:val="28"/>
          <w:szCs w:val="28"/>
        </w:rPr>
      </w:pPr>
      <w:r w:rsidRPr="002A6FFA">
        <w:rPr>
          <w:rFonts w:ascii="Century Schoolbook" w:hAnsi="Century Schoolbook"/>
          <w:sz w:val="28"/>
          <w:szCs w:val="28"/>
        </w:rPr>
        <w:t>Le fournisseur retenu est celui qui obtient le meilleur score global pondéré</w:t>
      </w:r>
    </w:p>
    <w:p w:rsidR="002A6FFA" w:rsidRDefault="002A6FFA" w:rsidP="002A6FFA">
      <w:pPr>
        <w:overflowPunct w:val="0"/>
        <w:autoSpaceDE w:val="0"/>
        <w:autoSpaceDN w:val="0"/>
        <w:adjustRightInd w:val="0"/>
        <w:textAlignment w:val="baseline"/>
        <w:rPr>
          <w:rFonts w:ascii="Century Schoolbook" w:hAnsi="Century Schoolbook"/>
          <w:sz w:val="28"/>
          <w:szCs w:val="28"/>
        </w:rPr>
      </w:pPr>
    </w:p>
    <w:p w:rsidR="002A6FFA" w:rsidRPr="002A6FFA" w:rsidRDefault="002A6FFA" w:rsidP="002A6FFA">
      <w:pPr>
        <w:pStyle w:val="Paragraphedeliste"/>
        <w:numPr>
          <w:ilvl w:val="0"/>
          <w:numId w:val="19"/>
        </w:numPr>
        <w:overflowPunct w:val="0"/>
        <w:autoSpaceDE w:val="0"/>
        <w:autoSpaceDN w:val="0"/>
        <w:adjustRightInd w:val="0"/>
        <w:textAlignment w:val="baseline"/>
        <w:rPr>
          <w:rFonts w:ascii="Century Schoolbook" w:hAnsi="Century Schoolbook"/>
          <w:sz w:val="28"/>
          <w:szCs w:val="28"/>
        </w:rPr>
      </w:pPr>
      <w:r w:rsidRPr="002A6FFA">
        <w:rPr>
          <w:rFonts w:ascii="Century Schoolbook" w:hAnsi="Century Schoolbook"/>
          <w:sz w:val="28"/>
          <w:szCs w:val="28"/>
        </w:rPr>
        <w:t>Fournisseur A : total = (6 x 4) + (5 x 1) + (2 x 2)</w:t>
      </w:r>
      <w:r>
        <w:rPr>
          <w:rFonts w:ascii="Century Schoolbook" w:hAnsi="Century Schoolbook"/>
          <w:sz w:val="28"/>
          <w:szCs w:val="28"/>
        </w:rPr>
        <w:t xml:space="preserve"> </w:t>
      </w:r>
      <w:r w:rsidRPr="002A6FFA">
        <w:rPr>
          <w:rFonts w:ascii="Century Schoolbook" w:hAnsi="Century Schoolbook"/>
          <w:sz w:val="28"/>
          <w:szCs w:val="28"/>
        </w:rPr>
        <w:t xml:space="preserve">+ (9 x 3) = </w:t>
      </w:r>
      <w:r w:rsidRPr="002A6FFA">
        <w:rPr>
          <w:rFonts w:ascii="Century Schoolbook" w:hAnsi="Century Schoolbook"/>
          <w:sz w:val="28"/>
          <w:szCs w:val="28"/>
          <w:u w:val="single"/>
        </w:rPr>
        <w:t>60 (retenu</w:t>
      </w:r>
      <w:r w:rsidRPr="002A6FFA">
        <w:rPr>
          <w:rFonts w:ascii="Century Schoolbook" w:hAnsi="Century Schoolbook"/>
          <w:sz w:val="28"/>
          <w:szCs w:val="28"/>
        </w:rPr>
        <w:t>)</w:t>
      </w:r>
    </w:p>
    <w:p w:rsidR="00112EFD" w:rsidRPr="00595F91" w:rsidRDefault="002A6FFA" w:rsidP="002A6FFA">
      <w:pPr>
        <w:pStyle w:val="Paragraphedeliste"/>
        <w:numPr>
          <w:ilvl w:val="0"/>
          <w:numId w:val="19"/>
        </w:numPr>
        <w:overflowPunct w:val="0"/>
        <w:autoSpaceDE w:val="0"/>
        <w:autoSpaceDN w:val="0"/>
        <w:adjustRightInd w:val="0"/>
        <w:textAlignment w:val="baseline"/>
        <w:rPr>
          <w:rFonts w:ascii="Century Schoolbook" w:hAnsi="Century Schoolbook"/>
          <w:b/>
          <w:sz w:val="32"/>
          <w:szCs w:val="28"/>
        </w:rPr>
      </w:pPr>
      <w:r w:rsidRPr="00595F91">
        <w:rPr>
          <w:rFonts w:ascii="Century Schoolbook" w:hAnsi="Century Schoolbook"/>
          <w:sz w:val="28"/>
          <w:szCs w:val="28"/>
        </w:rPr>
        <w:t>Fournisseur B : total = (7 x 4) + (6 x 1) + (6 x 2+ (3 x 3) = 55 (éliminé)</w:t>
      </w:r>
    </w:p>
    <w:p w:rsidR="00595F91" w:rsidRPr="00595F91" w:rsidRDefault="00595F91" w:rsidP="00595F91">
      <w:pPr>
        <w:pStyle w:val="Paragraphedeliste"/>
        <w:rPr>
          <w:rFonts w:ascii="Century Schoolbook" w:hAnsi="Century Schoolbook"/>
          <w:b/>
          <w:sz w:val="32"/>
          <w:szCs w:val="28"/>
        </w:rPr>
      </w:pPr>
    </w:p>
    <w:p w:rsidR="00595F91" w:rsidRPr="00595F91" w:rsidRDefault="00595F91" w:rsidP="00595F91">
      <w:pPr>
        <w:overflowPunct w:val="0"/>
        <w:autoSpaceDE w:val="0"/>
        <w:autoSpaceDN w:val="0"/>
        <w:adjustRightInd w:val="0"/>
        <w:textAlignment w:val="baseline"/>
        <w:rPr>
          <w:rFonts w:ascii="Century Schoolbook" w:hAnsi="Century Schoolbook"/>
          <w:sz w:val="28"/>
          <w:szCs w:val="28"/>
        </w:rPr>
      </w:pPr>
      <w:r w:rsidRPr="00595F91">
        <w:rPr>
          <w:rFonts w:ascii="Century Schoolbook" w:hAnsi="Century Schoolbook"/>
          <w:sz w:val="28"/>
          <w:szCs w:val="28"/>
        </w:rPr>
        <w:t>Le fournisseur A est</w:t>
      </w:r>
      <w:r w:rsidR="00EB33AC">
        <w:rPr>
          <w:rFonts w:ascii="Century Schoolbook" w:hAnsi="Century Schoolbook"/>
          <w:sz w:val="28"/>
          <w:szCs w:val="28"/>
        </w:rPr>
        <w:t xml:space="preserve"> donc </w:t>
      </w:r>
      <w:r w:rsidRPr="00595F91">
        <w:rPr>
          <w:rFonts w:ascii="Century Schoolbook" w:hAnsi="Century Schoolbook"/>
          <w:sz w:val="28"/>
          <w:szCs w:val="28"/>
        </w:rPr>
        <w:t xml:space="preserve"> retenu</w:t>
      </w:r>
      <w:r w:rsidR="00EB33AC">
        <w:rPr>
          <w:rFonts w:ascii="Century Schoolbook" w:hAnsi="Century Schoolbook"/>
          <w:sz w:val="28"/>
          <w:szCs w:val="28"/>
        </w:rPr>
        <w:t xml:space="preserve"> car il obtient la</w:t>
      </w:r>
      <w:r w:rsidRPr="00595F91">
        <w:rPr>
          <w:rFonts w:ascii="Century Schoolbook" w:hAnsi="Century Schoolbook"/>
          <w:sz w:val="28"/>
          <w:szCs w:val="28"/>
        </w:rPr>
        <w:t xml:space="preserve"> meilleur note</w:t>
      </w:r>
    </w:p>
    <w:p w:rsidR="00595F91" w:rsidRPr="00EB33AC" w:rsidRDefault="00595F91" w:rsidP="00595F91">
      <w:pPr>
        <w:overflowPunct w:val="0"/>
        <w:autoSpaceDE w:val="0"/>
        <w:autoSpaceDN w:val="0"/>
        <w:adjustRightInd w:val="0"/>
        <w:textAlignment w:val="baseline"/>
        <w:rPr>
          <w:rFonts w:ascii="Century Schoolbook" w:hAnsi="Century Schoolbook"/>
          <w:b/>
          <w:sz w:val="16"/>
          <w:szCs w:val="16"/>
        </w:rPr>
      </w:pPr>
    </w:p>
    <w:p w:rsidR="00595F91" w:rsidRDefault="00595F91" w:rsidP="00595F91">
      <w:pPr>
        <w:overflowPunct w:val="0"/>
        <w:autoSpaceDE w:val="0"/>
        <w:autoSpaceDN w:val="0"/>
        <w:adjustRightInd w:val="0"/>
        <w:textAlignment w:val="baseline"/>
        <w:rPr>
          <w:rFonts w:ascii="Century Schoolbook" w:hAnsi="Century Schoolbook"/>
          <w:b/>
          <w:sz w:val="32"/>
          <w:szCs w:val="28"/>
        </w:rPr>
      </w:pPr>
      <w:r>
        <w:rPr>
          <w:rFonts w:ascii="Century Schoolbook" w:hAnsi="Century Schoolbook"/>
          <w:sz w:val="28"/>
          <w:szCs w:val="28"/>
        </w:rPr>
        <w:t xml:space="preserve">On peut également compléter ce calcul en  déterminant une note moyenne à obtenir </w:t>
      </w:r>
      <w:r w:rsidRPr="001B6C46">
        <w:rPr>
          <w:rFonts w:ascii="Century Schoolbook" w:hAnsi="Century Schoolbook"/>
          <w:sz w:val="28"/>
          <w:szCs w:val="28"/>
        </w:rPr>
        <w:t xml:space="preserve">sur la base d’une moyenne générale en prenant en compte </w:t>
      </w:r>
      <w:r>
        <w:rPr>
          <w:rFonts w:ascii="Century Schoolbook" w:hAnsi="Century Schoolbook"/>
          <w:sz w:val="28"/>
          <w:szCs w:val="28"/>
        </w:rPr>
        <w:t xml:space="preserve">l’addition des </w:t>
      </w:r>
      <w:r w:rsidRPr="001B6C46">
        <w:rPr>
          <w:rFonts w:ascii="Century Schoolbook" w:hAnsi="Century Schoolbook"/>
          <w:sz w:val="28"/>
          <w:szCs w:val="28"/>
        </w:rPr>
        <w:t>pondération</w:t>
      </w:r>
      <w:r>
        <w:rPr>
          <w:rFonts w:ascii="Century Schoolbook" w:hAnsi="Century Schoolbook"/>
          <w:sz w:val="28"/>
          <w:szCs w:val="28"/>
        </w:rPr>
        <w:t>s</w:t>
      </w:r>
      <w:r w:rsidRPr="001B6C46">
        <w:rPr>
          <w:rFonts w:ascii="Century Schoolbook" w:hAnsi="Century Schoolbook"/>
          <w:sz w:val="28"/>
          <w:szCs w:val="28"/>
        </w:rPr>
        <w:t xml:space="preserve"> (coefficient</w:t>
      </w:r>
      <w:r>
        <w:rPr>
          <w:rFonts w:ascii="Century Schoolbook" w:hAnsi="Century Schoolbook"/>
          <w:b/>
          <w:sz w:val="32"/>
          <w:szCs w:val="28"/>
        </w:rPr>
        <w:t>)</w:t>
      </w:r>
    </w:p>
    <w:p w:rsidR="00595F91" w:rsidRDefault="00595F91" w:rsidP="00595F91">
      <w:pPr>
        <w:overflowPunct w:val="0"/>
        <w:autoSpaceDE w:val="0"/>
        <w:autoSpaceDN w:val="0"/>
        <w:adjustRightInd w:val="0"/>
        <w:ind w:left="786"/>
        <w:textAlignment w:val="baseline"/>
        <w:rPr>
          <w:rFonts w:ascii="Century Schoolbook" w:hAnsi="Century Schoolbook"/>
          <w:b/>
          <w:sz w:val="32"/>
          <w:szCs w:val="28"/>
        </w:rPr>
      </w:pPr>
    </w:p>
    <w:p w:rsidR="00595F91" w:rsidRPr="000A0B96" w:rsidRDefault="00595F91" w:rsidP="00595F91">
      <w:pPr>
        <w:pStyle w:val="Paragraphedeliste"/>
        <w:numPr>
          <w:ilvl w:val="0"/>
          <w:numId w:val="20"/>
        </w:numPr>
        <w:overflowPunct w:val="0"/>
        <w:autoSpaceDE w:val="0"/>
        <w:autoSpaceDN w:val="0"/>
        <w:adjustRightInd w:val="0"/>
        <w:textAlignment w:val="baseline"/>
        <w:rPr>
          <w:rFonts w:ascii="Century Schoolbook" w:hAnsi="Century Schoolbook"/>
          <w:sz w:val="28"/>
          <w:szCs w:val="28"/>
        </w:rPr>
      </w:pPr>
      <w:r w:rsidRPr="000A0B96">
        <w:rPr>
          <w:rFonts w:ascii="Century Schoolbook" w:hAnsi="Century Schoolbook"/>
          <w:sz w:val="28"/>
          <w:szCs w:val="28"/>
        </w:rPr>
        <w:t>Qualité des produits = 4 x 10 = 40</w:t>
      </w:r>
    </w:p>
    <w:p w:rsidR="00595F91" w:rsidRPr="000A0B96" w:rsidRDefault="00595F91" w:rsidP="00595F91">
      <w:pPr>
        <w:pStyle w:val="Paragraphedeliste"/>
        <w:numPr>
          <w:ilvl w:val="0"/>
          <w:numId w:val="20"/>
        </w:numPr>
        <w:overflowPunct w:val="0"/>
        <w:autoSpaceDE w:val="0"/>
        <w:autoSpaceDN w:val="0"/>
        <w:adjustRightInd w:val="0"/>
        <w:textAlignment w:val="baseline"/>
        <w:rPr>
          <w:rFonts w:ascii="Century Schoolbook" w:hAnsi="Century Schoolbook"/>
          <w:sz w:val="28"/>
          <w:szCs w:val="28"/>
        </w:rPr>
      </w:pPr>
      <w:r w:rsidRPr="000A0B96">
        <w:rPr>
          <w:rFonts w:ascii="Century Schoolbook" w:hAnsi="Century Schoolbook"/>
          <w:sz w:val="28"/>
          <w:szCs w:val="28"/>
        </w:rPr>
        <w:t>Délais de livraison = 3 x 10 = 30</w:t>
      </w:r>
    </w:p>
    <w:p w:rsidR="00595F91" w:rsidRPr="000A0B96" w:rsidRDefault="00595F91" w:rsidP="00595F91">
      <w:pPr>
        <w:pStyle w:val="Paragraphedeliste"/>
        <w:numPr>
          <w:ilvl w:val="0"/>
          <w:numId w:val="20"/>
        </w:numPr>
        <w:overflowPunct w:val="0"/>
        <w:autoSpaceDE w:val="0"/>
        <w:autoSpaceDN w:val="0"/>
        <w:adjustRightInd w:val="0"/>
        <w:textAlignment w:val="baseline"/>
        <w:rPr>
          <w:rFonts w:ascii="Century Schoolbook" w:hAnsi="Century Schoolbook"/>
          <w:sz w:val="28"/>
          <w:szCs w:val="28"/>
        </w:rPr>
      </w:pPr>
      <w:r w:rsidRPr="000A0B96">
        <w:rPr>
          <w:rFonts w:ascii="Century Schoolbook" w:hAnsi="Century Schoolbook"/>
          <w:sz w:val="28"/>
          <w:szCs w:val="28"/>
        </w:rPr>
        <w:t>Coût d’achat = 2 x 10 = 20</w:t>
      </w:r>
    </w:p>
    <w:p w:rsidR="00595F91" w:rsidRPr="000A0B96" w:rsidRDefault="00595F91" w:rsidP="00595F91">
      <w:pPr>
        <w:pStyle w:val="Paragraphedeliste"/>
        <w:numPr>
          <w:ilvl w:val="0"/>
          <w:numId w:val="20"/>
        </w:numPr>
        <w:overflowPunct w:val="0"/>
        <w:autoSpaceDE w:val="0"/>
        <w:autoSpaceDN w:val="0"/>
        <w:adjustRightInd w:val="0"/>
        <w:textAlignment w:val="baseline"/>
        <w:rPr>
          <w:rFonts w:ascii="Century Schoolbook" w:hAnsi="Century Schoolbook"/>
          <w:sz w:val="28"/>
          <w:szCs w:val="28"/>
        </w:rPr>
      </w:pPr>
      <w:r w:rsidRPr="000A0B96">
        <w:rPr>
          <w:rFonts w:ascii="Century Schoolbook" w:hAnsi="Century Schoolbook"/>
          <w:sz w:val="28"/>
          <w:szCs w:val="28"/>
        </w:rPr>
        <w:t>Design  =  1 x 10 = 10</w:t>
      </w:r>
    </w:p>
    <w:p w:rsidR="00595F91" w:rsidRPr="00595F91" w:rsidRDefault="00595F91" w:rsidP="00595F91">
      <w:pPr>
        <w:overflowPunct w:val="0"/>
        <w:autoSpaceDE w:val="0"/>
        <w:autoSpaceDN w:val="0"/>
        <w:adjustRightInd w:val="0"/>
        <w:textAlignment w:val="baseline"/>
        <w:rPr>
          <w:rFonts w:ascii="Century Schoolbook" w:hAnsi="Century Schoolbook"/>
          <w:sz w:val="28"/>
          <w:szCs w:val="28"/>
        </w:rPr>
      </w:pPr>
    </w:p>
    <w:p w:rsidR="00595F91" w:rsidRDefault="00595F91" w:rsidP="00595F91">
      <w:pPr>
        <w:overflowPunct w:val="0"/>
        <w:autoSpaceDE w:val="0"/>
        <w:autoSpaceDN w:val="0"/>
        <w:adjustRightInd w:val="0"/>
        <w:ind w:left="786"/>
        <w:textAlignment w:val="baseline"/>
        <w:rPr>
          <w:rFonts w:ascii="Century Schoolbook" w:hAnsi="Century Schoolbook"/>
          <w:sz w:val="28"/>
          <w:szCs w:val="28"/>
        </w:rPr>
      </w:pPr>
      <w:r w:rsidRPr="00595F91">
        <w:rPr>
          <w:rFonts w:ascii="Century Schoolbook" w:hAnsi="Century Schoolbook"/>
          <w:sz w:val="28"/>
          <w:szCs w:val="28"/>
        </w:rPr>
        <w:t xml:space="preserve">Total = 100, moyenne = </w:t>
      </w:r>
      <w:r>
        <w:rPr>
          <w:rFonts w:ascii="Century Schoolbook" w:hAnsi="Century Schoolbook"/>
          <w:sz w:val="28"/>
          <w:szCs w:val="28"/>
        </w:rPr>
        <w:t>50</w:t>
      </w:r>
    </w:p>
    <w:p w:rsidR="00595F91" w:rsidRPr="00595F91" w:rsidRDefault="00595F91" w:rsidP="00595F91">
      <w:pPr>
        <w:overflowPunct w:val="0"/>
        <w:autoSpaceDE w:val="0"/>
        <w:autoSpaceDN w:val="0"/>
        <w:adjustRightInd w:val="0"/>
        <w:ind w:left="786"/>
        <w:textAlignment w:val="baseline"/>
        <w:rPr>
          <w:rFonts w:ascii="Century Schoolbook" w:hAnsi="Century Schoolbook"/>
          <w:sz w:val="28"/>
          <w:szCs w:val="28"/>
        </w:rPr>
      </w:pPr>
    </w:p>
    <w:p w:rsidR="00595F91" w:rsidRPr="00595F91" w:rsidRDefault="00595F91" w:rsidP="00595F91">
      <w:pPr>
        <w:overflowPunct w:val="0"/>
        <w:autoSpaceDE w:val="0"/>
        <w:autoSpaceDN w:val="0"/>
        <w:adjustRightInd w:val="0"/>
        <w:textAlignment w:val="baseline"/>
        <w:rPr>
          <w:rFonts w:ascii="Century Schoolbook" w:hAnsi="Century Schoolbook"/>
          <w:sz w:val="28"/>
          <w:szCs w:val="28"/>
        </w:rPr>
      </w:pPr>
      <w:r w:rsidRPr="00595F91">
        <w:rPr>
          <w:rFonts w:ascii="Century Schoolbook" w:hAnsi="Century Schoolbook"/>
          <w:sz w:val="28"/>
          <w:szCs w:val="28"/>
        </w:rPr>
        <w:t>Exemple</w:t>
      </w:r>
      <w:r>
        <w:rPr>
          <w:rFonts w:ascii="Century Schoolbook" w:hAnsi="Century Schoolbook"/>
          <w:sz w:val="28"/>
          <w:szCs w:val="28"/>
        </w:rPr>
        <w:t xml:space="preserve">, </w:t>
      </w:r>
      <w:r w:rsidRPr="00595F91">
        <w:rPr>
          <w:rFonts w:ascii="Century Schoolbook" w:hAnsi="Century Schoolbook"/>
          <w:sz w:val="28"/>
          <w:szCs w:val="28"/>
        </w:rPr>
        <w:t xml:space="preserve"> si la moyenne à obtenir est fixé à  80/100, </w:t>
      </w:r>
      <w:r>
        <w:rPr>
          <w:rFonts w:ascii="Century Schoolbook" w:hAnsi="Century Schoolbook"/>
          <w:sz w:val="28"/>
          <w:szCs w:val="28"/>
        </w:rPr>
        <w:t xml:space="preserve"> </w:t>
      </w:r>
      <w:r w:rsidRPr="00595F91">
        <w:rPr>
          <w:rFonts w:ascii="Century Schoolbook" w:hAnsi="Century Schoolbook"/>
          <w:sz w:val="28"/>
          <w:szCs w:val="28"/>
        </w:rPr>
        <w:t xml:space="preserve">aucun des fournisseurs n’est retenu, car la société A obtient une note de </w:t>
      </w:r>
      <w:r>
        <w:rPr>
          <w:rFonts w:ascii="Century Schoolbook" w:hAnsi="Century Schoolbook"/>
          <w:sz w:val="28"/>
          <w:szCs w:val="28"/>
        </w:rPr>
        <w:t>60</w:t>
      </w:r>
      <w:r w:rsidRPr="00595F91">
        <w:rPr>
          <w:rFonts w:ascii="Century Schoolbook" w:hAnsi="Century Schoolbook"/>
          <w:sz w:val="28"/>
          <w:szCs w:val="28"/>
        </w:rPr>
        <w:t>/10</w:t>
      </w:r>
      <w:r>
        <w:rPr>
          <w:rFonts w:ascii="Century Schoolbook" w:hAnsi="Century Schoolbook"/>
          <w:sz w:val="28"/>
          <w:szCs w:val="28"/>
        </w:rPr>
        <w:t>0</w:t>
      </w:r>
      <w:r w:rsidRPr="00595F91">
        <w:rPr>
          <w:rFonts w:ascii="Century Schoolbook" w:hAnsi="Century Schoolbook"/>
          <w:sz w:val="28"/>
          <w:szCs w:val="28"/>
        </w:rPr>
        <w:t xml:space="preserve"> </w:t>
      </w:r>
      <w:r>
        <w:rPr>
          <w:rFonts w:ascii="Century Schoolbook" w:hAnsi="Century Schoolbook"/>
          <w:sz w:val="28"/>
          <w:szCs w:val="28"/>
        </w:rPr>
        <w:t xml:space="preserve">et </w:t>
      </w:r>
      <w:r w:rsidRPr="00595F91">
        <w:rPr>
          <w:rFonts w:ascii="Century Schoolbook" w:hAnsi="Century Schoolbook"/>
          <w:sz w:val="28"/>
          <w:szCs w:val="28"/>
        </w:rPr>
        <w:t xml:space="preserve"> la société B obtient une note de </w:t>
      </w:r>
      <w:r>
        <w:rPr>
          <w:rFonts w:ascii="Century Schoolbook" w:hAnsi="Century Schoolbook"/>
          <w:sz w:val="28"/>
          <w:szCs w:val="28"/>
        </w:rPr>
        <w:t>55</w:t>
      </w:r>
      <w:r w:rsidRPr="00595F91">
        <w:rPr>
          <w:rFonts w:ascii="Century Schoolbook" w:hAnsi="Century Schoolbook"/>
          <w:sz w:val="28"/>
          <w:szCs w:val="28"/>
        </w:rPr>
        <w:t>/10</w:t>
      </w:r>
      <w:r>
        <w:rPr>
          <w:rFonts w:ascii="Century Schoolbook" w:hAnsi="Century Schoolbook"/>
          <w:sz w:val="28"/>
          <w:szCs w:val="28"/>
        </w:rPr>
        <w:t>0</w:t>
      </w:r>
    </w:p>
    <w:p w:rsidR="00595F91" w:rsidRPr="00595F91" w:rsidRDefault="00595F91" w:rsidP="00595F91">
      <w:pPr>
        <w:overflowPunct w:val="0"/>
        <w:autoSpaceDE w:val="0"/>
        <w:autoSpaceDN w:val="0"/>
        <w:adjustRightInd w:val="0"/>
        <w:textAlignment w:val="baseline"/>
        <w:rPr>
          <w:rFonts w:ascii="Century Schoolbook" w:hAnsi="Century Schoolbook"/>
          <w:b/>
          <w:sz w:val="32"/>
          <w:szCs w:val="28"/>
        </w:rPr>
      </w:pPr>
    </w:p>
    <w:p w:rsidR="002A6FFA" w:rsidRPr="002A6FFA" w:rsidRDefault="002A6FFA" w:rsidP="002A6FFA">
      <w:pPr>
        <w:overflowPunct w:val="0"/>
        <w:autoSpaceDE w:val="0"/>
        <w:autoSpaceDN w:val="0"/>
        <w:adjustRightInd w:val="0"/>
        <w:textAlignment w:val="baseline"/>
        <w:rPr>
          <w:rFonts w:ascii="Century Schoolbook" w:hAnsi="Century Schoolbook"/>
          <w:b/>
          <w:sz w:val="28"/>
          <w:szCs w:val="28"/>
        </w:rPr>
      </w:pPr>
      <w:r>
        <w:rPr>
          <w:rFonts w:ascii="Century Schoolbook" w:hAnsi="Century Schoolbook"/>
          <w:b/>
          <w:sz w:val="28"/>
          <w:szCs w:val="28"/>
        </w:rPr>
        <w:t>2</w:t>
      </w:r>
      <w:r w:rsidRPr="002A6FFA">
        <w:rPr>
          <w:rFonts w:ascii="Century Schoolbook" w:hAnsi="Century Schoolbook"/>
          <w:b/>
          <w:sz w:val="28"/>
          <w:szCs w:val="28"/>
          <w:u w:val="single"/>
        </w:rPr>
        <w:t xml:space="preserve">/ Modèle </w:t>
      </w:r>
      <w:r>
        <w:rPr>
          <w:rFonts w:ascii="Century Schoolbook" w:hAnsi="Century Schoolbook"/>
          <w:b/>
          <w:sz w:val="28"/>
          <w:szCs w:val="28"/>
          <w:u w:val="single"/>
        </w:rPr>
        <w:t>lexicographique ou disjonctif</w:t>
      </w:r>
    </w:p>
    <w:p w:rsidR="002A6FFA" w:rsidRPr="002A6FFA" w:rsidRDefault="002A6FFA" w:rsidP="002A6FFA">
      <w:pPr>
        <w:overflowPunct w:val="0"/>
        <w:autoSpaceDE w:val="0"/>
        <w:autoSpaceDN w:val="0"/>
        <w:adjustRightInd w:val="0"/>
        <w:ind w:left="786"/>
        <w:textAlignment w:val="baseline"/>
        <w:rPr>
          <w:rFonts w:ascii="Century Schoolbook" w:hAnsi="Century Schoolbook"/>
          <w:b/>
          <w:sz w:val="28"/>
          <w:szCs w:val="28"/>
        </w:rPr>
      </w:pPr>
    </w:p>
    <w:p w:rsidR="002A6FFA" w:rsidRDefault="002A6FFA" w:rsidP="002A6FFA">
      <w:pPr>
        <w:overflowPunct w:val="0"/>
        <w:autoSpaceDE w:val="0"/>
        <w:autoSpaceDN w:val="0"/>
        <w:adjustRightInd w:val="0"/>
        <w:textAlignment w:val="baseline"/>
        <w:rPr>
          <w:rFonts w:ascii="Century Schoolbook" w:hAnsi="Century Schoolbook"/>
          <w:sz w:val="28"/>
          <w:szCs w:val="28"/>
        </w:rPr>
      </w:pPr>
      <w:r w:rsidRPr="002A6FFA">
        <w:rPr>
          <w:rFonts w:ascii="Century Schoolbook" w:hAnsi="Century Schoolbook"/>
          <w:sz w:val="28"/>
          <w:szCs w:val="28"/>
        </w:rPr>
        <w:t>Le fournisseur retenu est celui qui obtient l</w:t>
      </w:r>
      <w:r>
        <w:rPr>
          <w:rFonts w:ascii="Century Schoolbook" w:hAnsi="Century Schoolbook"/>
          <w:sz w:val="28"/>
          <w:szCs w:val="28"/>
        </w:rPr>
        <w:t>a meilleur note au critère jugé le plus important.</w:t>
      </w:r>
      <w:r w:rsidR="00F41291">
        <w:rPr>
          <w:rFonts w:ascii="Century Schoolbook" w:hAnsi="Century Schoolbook"/>
          <w:sz w:val="28"/>
          <w:szCs w:val="28"/>
        </w:rPr>
        <w:t xml:space="preserve"> Le fournisseur B est donc choisi.</w:t>
      </w:r>
    </w:p>
    <w:p w:rsidR="00112EFD" w:rsidRDefault="00F41291" w:rsidP="002A6FFA">
      <w:pPr>
        <w:overflowPunct w:val="0"/>
        <w:autoSpaceDE w:val="0"/>
        <w:autoSpaceDN w:val="0"/>
        <w:adjustRightInd w:val="0"/>
        <w:textAlignment w:val="baseline"/>
        <w:rPr>
          <w:rFonts w:ascii="Century Schoolbook" w:hAnsi="Century Schoolbook"/>
          <w:sz w:val="28"/>
          <w:szCs w:val="28"/>
        </w:rPr>
      </w:pPr>
      <w:r w:rsidRPr="00F41291">
        <w:rPr>
          <w:rFonts w:ascii="Century Schoolbook" w:hAnsi="Century Schoolbook"/>
          <w:sz w:val="28"/>
          <w:szCs w:val="28"/>
        </w:rPr>
        <w:t>Le Critère le plus important est celui de la qualité des produits, la société A obtient une note de 6 et la société B une note de 7</w:t>
      </w:r>
    </w:p>
    <w:p w:rsidR="00595F91" w:rsidRDefault="00595F91" w:rsidP="00F41291">
      <w:pPr>
        <w:overflowPunct w:val="0"/>
        <w:autoSpaceDE w:val="0"/>
        <w:autoSpaceDN w:val="0"/>
        <w:adjustRightInd w:val="0"/>
        <w:textAlignment w:val="baseline"/>
        <w:rPr>
          <w:rFonts w:ascii="Century Schoolbook" w:hAnsi="Century Schoolbook"/>
          <w:b/>
          <w:sz w:val="28"/>
          <w:szCs w:val="28"/>
        </w:rPr>
      </w:pPr>
    </w:p>
    <w:p w:rsidR="00F41291" w:rsidRPr="002A6FFA" w:rsidRDefault="00F41291" w:rsidP="00F41291">
      <w:pPr>
        <w:overflowPunct w:val="0"/>
        <w:autoSpaceDE w:val="0"/>
        <w:autoSpaceDN w:val="0"/>
        <w:adjustRightInd w:val="0"/>
        <w:textAlignment w:val="baseline"/>
        <w:rPr>
          <w:rFonts w:ascii="Century Schoolbook" w:hAnsi="Century Schoolbook"/>
          <w:b/>
          <w:sz w:val="28"/>
          <w:szCs w:val="28"/>
        </w:rPr>
      </w:pPr>
      <w:r>
        <w:rPr>
          <w:rFonts w:ascii="Century Schoolbook" w:hAnsi="Century Schoolbook"/>
          <w:b/>
          <w:sz w:val="28"/>
          <w:szCs w:val="28"/>
        </w:rPr>
        <w:t>3</w:t>
      </w:r>
      <w:r w:rsidRPr="002A6FFA">
        <w:rPr>
          <w:rFonts w:ascii="Century Schoolbook" w:hAnsi="Century Schoolbook"/>
          <w:b/>
          <w:sz w:val="28"/>
          <w:szCs w:val="28"/>
          <w:u w:val="single"/>
        </w:rPr>
        <w:t xml:space="preserve">/ Modèle </w:t>
      </w:r>
      <w:r>
        <w:rPr>
          <w:rFonts w:ascii="Century Schoolbook" w:hAnsi="Century Schoolbook"/>
          <w:b/>
          <w:sz w:val="28"/>
          <w:szCs w:val="28"/>
          <w:u w:val="single"/>
        </w:rPr>
        <w:t>conjonctif</w:t>
      </w:r>
    </w:p>
    <w:p w:rsidR="00F41291" w:rsidRPr="002A6FFA" w:rsidRDefault="00F41291" w:rsidP="00F41291">
      <w:pPr>
        <w:overflowPunct w:val="0"/>
        <w:autoSpaceDE w:val="0"/>
        <w:autoSpaceDN w:val="0"/>
        <w:adjustRightInd w:val="0"/>
        <w:ind w:left="786"/>
        <w:textAlignment w:val="baseline"/>
        <w:rPr>
          <w:rFonts w:ascii="Century Schoolbook" w:hAnsi="Century Schoolbook"/>
          <w:b/>
          <w:sz w:val="28"/>
          <w:szCs w:val="28"/>
        </w:rPr>
      </w:pPr>
    </w:p>
    <w:p w:rsidR="00F41291" w:rsidRDefault="00F41291" w:rsidP="00F41291">
      <w:pPr>
        <w:overflowPunct w:val="0"/>
        <w:autoSpaceDE w:val="0"/>
        <w:autoSpaceDN w:val="0"/>
        <w:adjustRightInd w:val="0"/>
        <w:textAlignment w:val="baseline"/>
        <w:rPr>
          <w:rFonts w:ascii="Century Schoolbook" w:hAnsi="Century Schoolbook"/>
          <w:sz w:val="28"/>
          <w:szCs w:val="28"/>
        </w:rPr>
      </w:pPr>
      <w:r w:rsidRPr="002A6FFA">
        <w:rPr>
          <w:rFonts w:ascii="Century Schoolbook" w:hAnsi="Century Schoolbook"/>
          <w:sz w:val="28"/>
          <w:szCs w:val="28"/>
        </w:rPr>
        <w:t>L</w:t>
      </w:r>
      <w:r>
        <w:rPr>
          <w:rFonts w:ascii="Century Schoolbook" w:hAnsi="Century Schoolbook"/>
          <w:sz w:val="28"/>
          <w:szCs w:val="28"/>
        </w:rPr>
        <w:t>’achet</w:t>
      </w:r>
      <w:r w:rsidRPr="002A6FFA">
        <w:rPr>
          <w:rFonts w:ascii="Century Schoolbook" w:hAnsi="Century Schoolbook"/>
          <w:sz w:val="28"/>
          <w:szCs w:val="28"/>
        </w:rPr>
        <w:t>e</w:t>
      </w:r>
      <w:r>
        <w:rPr>
          <w:rFonts w:ascii="Century Schoolbook" w:hAnsi="Century Schoolbook"/>
          <w:sz w:val="28"/>
          <w:szCs w:val="28"/>
        </w:rPr>
        <w:t>ur peut fixer un seuil de note éliminatoire pour chacun des critères, ici si le seuil est de 5/10, aucun des fournisseurs n’est retenu</w:t>
      </w:r>
    </w:p>
    <w:p w:rsidR="00F41291" w:rsidRDefault="00F41291" w:rsidP="00F41291">
      <w:pPr>
        <w:overflowPunct w:val="0"/>
        <w:autoSpaceDE w:val="0"/>
        <w:autoSpaceDN w:val="0"/>
        <w:adjustRightInd w:val="0"/>
        <w:textAlignment w:val="baseline"/>
        <w:rPr>
          <w:rFonts w:ascii="Century Schoolbook" w:hAnsi="Century Schoolbook"/>
          <w:sz w:val="28"/>
          <w:szCs w:val="28"/>
        </w:rPr>
      </w:pPr>
    </w:p>
    <w:p w:rsidR="00F41291" w:rsidRDefault="00F41291" w:rsidP="00F41291">
      <w:pPr>
        <w:overflowPunct w:val="0"/>
        <w:autoSpaceDE w:val="0"/>
        <w:autoSpaceDN w:val="0"/>
        <w:adjustRightInd w:val="0"/>
        <w:textAlignment w:val="baseline"/>
        <w:rPr>
          <w:rFonts w:ascii="Century Schoolbook" w:hAnsi="Century Schoolbook"/>
          <w:sz w:val="28"/>
          <w:szCs w:val="28"/>
        </w:rPr>
      </w:pPr>
      <w:r>
        <w:rPr>
          <w:rFonts w:ascii="Century Schoolbook" w:hAnsi="Century Schoolbook"/>
          <w:sz w:val="28"/>
          <w:szCs w:val="28"/>
        </w:rPr>
        <w:lastRenderedPageBreak/>
        <w:t xml:space="preserve">En effet </w:t>
      </w:r>
      <w:r w:rsidRPr="00F41291">
        <w:rPr>
          <w:rFonts w:ascii="Century Schoolbook" w:hAnsi="Century Schoolbook"/>
          <w:sz w:val="28"/>
          <w:szCs w:val="28"/>
        </w:rPr>
        <w:t xml:space="preserve">la société A obtient une note de </w:t>
      </w:r>
      <w:r>
        <w:rPr>
          <w:rFonts w:ascii="Century Schoolbook" w:hAnsi="Century Schoolbook"/>
          <w:sz w:val="28"/>
          <w:szCs w:val="28"/>
        </w:rPr>
        <w:t xml:space="preserve">2/10 pour le critère de coût d’achat et </w:t>
      </w:r>
      <w:r w:rsidRPr="00F41291">
        <w:rPr>
          <w:rFonts w:ascii="Century Schoolbook" w:hAnsi="Century Schoolbook"/>
          <w:sz w:val="28"/>
          <w:szCs w:val="28"/>
        </w:rPr>
        <w:t xml:space="preserve">la société </w:t>
      </w:r>
      <w:r>
        <w:rPr>
          <w:rFonts w:ascii="Century Schoolbook" w:hAnsi="Century Schoolbook"/>
          <w:sz w:val="28"/>
          <w:szCs w:val="28"/>
        </w:rPr>
        <w:t>B</w:t>
      </w:r>
      <w:r w:rsidRPr="00F41291">
        <w:rPr>
          <w:rFonts w:ascii="Century Schoolbook" w:hAnsi="Century Schoolbook"/>
          <w:sz w:val="28"/>
          <w:szCs w:val="28"/>
        </w:rPr>
        <w:t xml:space="preserve"> obtient une note de </w:t>
      </w:r>
      <w:r>
        <w:rPr>
          <w:rFonts w:ascii="Century Schoolbook" w:hAnsi="Century Schoolbook"/>
          <w:sz w:val="28"/>
          <w:szCs w:val="28"/>
        </w:rPr>
        <w:t>3/10 pour le critère de délai de livraison</w:t>
      </w:r>
    </w:p>
    <w:p w:rsidR="00EB33AC" w:rsidRPr="00EB33AC" w:rsidRDefault="00EB33AC" w:rsidP="00F41291">
      <w:pPr>
        <w:overflowPunct w:val="0"/>
        <w:autoSpaceDE w:val="0"/>
        <w:autoSpaceDN w:val="0"/>
        <w:adjustRightInd w:val="0"/>
        <w:textAlignment w:val="baseline"/>
        <w:rPr>
          <w:rFonts w:ascii="Century Schoolbook" w:hAnsi="Century Schoolbook"/>
          <w:b/>
          <w:sz w:val="28"/>
          <w:szCs w:val="28"/>
          <w:u w:val="single"/>
        </w:rPr>
      </w:pPr>
      <w:r w:rsidRPr="00EB33AC">
        <w:rPr>
          <w:rFonts w:ascii="Century Schoolbook" w:hAnsi="Century Schoolbook"/>
          <w:b/>
          <w:sz w:val="28"/>
          <w:szCs w:val="28"/>
          <w:u w:val="single"/>
        </w:rPr>
        <w:t>Exercice</w:t>
      </w:r>
    </w:p>
    <w:p w:rsidR="00EB33AC" w:rsidRDefault="00EB33AC" w:rsidP="00F41291">
      <w:pPr>
        <w:overflowPunct w:val="0"/>
        <w:autoSpaceDE w:val="0"/>
        <w:autoSpaceDN w:val="0"/>
        <w:adjustRightInd w:val="0"/>
        <w:textAlignment w:val="baseline"/>
        <w:rPr>
          <w:rFonts w:ascii="Century Schoolbook" w:hAnsi="Century Schoolbook"/>
          <w:sz w:val="28"/>
          <w:szCs w:val="28"/>
        </w:rPr>
      </w:pPr>
    </w:p>
    <w:tbl>
      <w:tblPr>
        <w:tblStyle w:val="Grilledutableau"/>
        <w:tblW w:w="0" w:type="auto"/>
        <w:tblLook w:val="04A0" w:firstRow="1" w:lastRow="0" w:firstColumn="1" w:lastColumn="0" w:noHBand="0" w:noVBand="1"/>
      </w:tblPr>
      <w:tblGrid>
        <w:gridCol w:w="5739"/>
        <w:gridCol w:w="5739"/>
      </w:tblGrid>
      <w:tr w:rsidR="00EB33AC" w:rsidTr="00713E80">
        <w:tc>
          <w:tcPr>
            <w:tcW w:w="5739" w:type="dxa"/>
          </w:tcPr>
          <w:p w:rsidR="00EB33AC" w:rsidRPr="00577746" w:rsidRDefault="00EB33AC" w:rsidP="00713E80">
            <w:pPr>
              <w:overflowPunct w:val="0"/>
              <w:autoSpaceDE w:val="0"/>
              <w:autoSpaceDN w:val="0"/>
              <w:adjustRightInd w:val="0"/>
              <w:jc w:val="center"/>
              <w:textAlignment w:val="baseline"/>
              <w:rPr>
                <w:rFonts w:ascii="Century Schoolbook" w:hAnsi="Century Schoolbook"/>
                <w:b/>
                <w:sz w:val="32"/>
                <w:szCs w:val="32"/>
              </w:rPr>
            </w:pPr>
            <w:r w:rsidRPr="00577746">
              <w:rPr>
                <w:rFonts w:ascii="Century Schoolbook" w:hAnsi="Century Schoolbook"/>
                <w:b/>
                <w:sz w:val="32"/>
                <w:szCs w:val="32"/>
              </w:rPr>
              <w:t>Critère de Choix</w:t>
            </w:r>
          </w:p>
        </w:tc>
        <w:tc>
          <w:tcPr>
            <w:tcW w:w="5739" w:type="dxa"/>
          </w:tcPr>
          <w:p w:rsidR="00EB33AC" w:rsidRPr="00577746" w:rsidRDefault="00EB33AC" w:rsidP="00713E80">
            <w:pPr>
              <w:overflowPunct w:val="0"/>
              <w:autoSpaceDE w:val="0"/>
              <w:autoSpaceDN w:val="0"/>
              <w:adjustRightInd w:val="0"/>
              <w:jc w:val="center"/>
              <w:textAlignment w:val="baseline"/>
              <w:rPr>
                <w:rFonts w:ascii="Century Schoolbook" w:hAnsi="Century Schoolbook"/>
                <w:b/>
                <w:sz w:val="32"/>
                <w:szCs w:val="32"/>
              </w:rPr>
            </w:pPr>
            <w:r w:rsidRPr="00577746">
              <w:rPr>
                <w:rFonts w:ascii="Century Schoolbook" w:hAnsi="Century Schoolbook"/>
                <w:b/>
                <w:sz w:val="32"/>
                <w:szCs w:val="32"/>
              </w:rPr>
              <w:t>Pondération</w:t>
            </w:r>
          </w:p>
        </w:tc>
      </w:tr>
      <w:tr w:rsidR="00EB33AC" w:rsidTr="00713E80">
        <w:tc>
          <w:tcPr>
            <w:tcW w:w="5739" w:type="dxa"/>
          </w:tcPr>
          <w:p w:rsidR="00EB33AC" w:rsidRPr="00577746" w:rsidRDefault="00EB33AC" w:rsidP="00713E80">
            <w:pPr>
              <w:pStyle w:val="Paragraphedeliste"/>
              <w:numPr>
                <w:ilvl w:val="0"/>
                <w:numId w:val="19"/>
              </w:numPr>
              <w:overflowPunct w:val="0"/>
              <w:autoSpaceDE w:val="0"/>
              <w:autoSpaceDN w:val="0"/>
              <w:adjustRightInd w:val="0"/>
              <w:textAlignment w:val="baseline"/>
              <w:rPr>
                <w:rFonts w:ascii="Century Schoolbook" w:hAnsi="Century Schoolbook"/>
                <w:sz w:val="28"/>
                <w:szCs w:val="28"/>
              </w:rPr>
            </w:pPr>
            <w:r w:rsidRPr="00577746">
              <w:rPr>
                <w:rFonts w:ascii="Century Schoolbook" w:hAnsi="Century Schoolbook"/>
                <w:sz w:val="28"/>
                <w:szCs w:val="28"/>
              </w:rPr>
              <w:t>Qualité des produits</w:t>
            </w:r>
          </w:p>
        </w:tc>
        <w:tc>
          <w:tcPr>
            <w:tcW w:w="5739" w:type="dxa"/>
          </w:tcPr>
          <w:p w:rsidR="00EB33AC" w:rsidRPr="00577746" w:rsidRDefault="00583FA1" w:rsidP="00713E80">
            <w:pPr>
              <w:overflowPunct w:val="0"/>
              <w:autoSpaceDE w:val="0"/>
              <w:autoSpaceDN w:val="0"/>
              <w:adjustRightInd w:val="0"/>
              <w:jc w:val="center"/>
              <w:textAlignment w:val="baseline"/>
              <w:rPr>
                <w:rFonts w:ascii="Century Schoolbook" w:hAnsi="Century Schoolbook"/>
                <w:b/>
                <w:sz w:val="28"/>
                <w:szCs w:val="28"/>
              </w:rPr>
            </w:pPr>
            <w:r>
              <w:rPr>
                <w:rFonts w:ascii="Century Schoolbook" w:hAnsi="Century Schoolbook"/>
                <w:b/>
                <w:sz w:val="28"/>
                <w:szCs w:val="28"/>
              </w:rPr>
              <w:t>3</w:t>
            </w:r>
          </w:p>
        </w:tc>
      </w:tr>
      <w:tr w:rsidR="00EB33AC" w:rsidTr="00713E80">
        <w:tc>
          <w:tcPr>
            <w:tcW w:w="5739" w:type="dxa"/>
          </w:tcPr>
          <w:p w:rsidR="00EB33AC" w:rsidRPr="00577746" w:rsidRDefault="00EB33AC" w:rsidP="00713E80">
            <w:pPr>
              <w:pStyle w:val="Paragraphedeliste"/>
              <w:numPr>
                <w:ilvl w:val="0"/>
                <w:numId w:val="19"/>
              </w:numPr>
              <w:overflowPunct w:val="0"/>
              <w:autoSpaceDE w:val="0"/>
              <w:autoSpaceDN w:val="0"/>
              <w:adjustRightInd w:val="0"/>
              <w:textAlignment w:val="baseline"/>
              <w:rPr>
                <w:rFonts w:ascii="Century Schoolbook" w:hAnsi="Century Schoolbook"/>
                <w:sz w:val="28"/>
                <w:szCs w:val="28"/>
              </w:rPr>
            </w:pPr>
            <w:r w:rsidRPr="00577746">
              <w:rPr>
                <w:rFonts w:ascii="Century Schoolbook" w:hAnsi="Century Schoolbook"/>
                <w:sz w:val="28"/>
                <w:szCs w:val="28"/>
              </w:rPr>
              <w:t>Design</w:t>
            </w:r>
          </w:p>
        </w:tc>
        <w:tc>
          <w:tcPr>
            <w:tcW w:w="5739" w:type="dxa"/>
          </w:tcPr>
          <w:p w:rsidR="00EB33AC" w:rsidRPr="00577746" w:rsidRDefault="00EB33AC" w:rsidP="00713E80">
            <w:pPr>
              <w:overflowPunct w:val="0"/>
              <w:autoSpaceDE w:val="0"/>
              <w:autoSpaceDN w:val="0"/>
              <w:adjustRightInd w:val="0"/>
              <w:jc w:val="center"/>
              <w:textAlignment w:val="baseline"/>
              <w:rPr>
                <w:rFonts w:ascii="Century Schoolbook" w:hAnsi="Century Schoolbook"/>
                <w:b/>
                <w:sz w:val="28"/>
                <w:szCs w:val="28"/>
              </w:rPr>
            </w:pPr>
            <w:r w:rsidRPr="00577746">
              <w:rPr>
                <w:rFonts w:ascii="Century Schoolbook" w:hAnsi="Century Schoolbook"/>
                <w:b/>
                <w:sz w:val="28"/>
                <w:szCs w:val="28"/>
              </w:rPr>
              <w:t>1</w:t>
            </w:r>
          </w:p>
        </w:tc>
      </w:tr>
      <w:tr w:rsidR="00EB33AC" w:rsidTr="00713E80">
        <w:tc>
          <w:tcPr>
            <w:tcW w:w="5739" w:type="dxa"/>
          </w:tcPr>
          <w:p w:rsidR="00EB33AC" w:rsidRPr="00577746" w:rsidRDefault="00EB33AC" w:rsidP="00713E80">
            <w:pPr>
              <w:pStyle w:val="Paragraphedeliste"/>
              <w:numPr>
                <w:ilvl w:val="0"/>
                <w:numId w:val="19"/>
              </w:numPr>
              <w:overflowPunct w:val="0"/>
              <w:autoSpaceDE w:val="0"/>
              <w:autoSpaceDN w:val="0"/>
              <w:adjustRightInd w:val="0"/>
              <w:textAlignment w:val="baseline"/>
              <w:rPr>
                <w:rFonts w:ascii="Century Schoolbook" w:hAnsi="Century Schoolbook"/>
                <w:sz w:val="28"/>
                <w:szCs w:val="28"/>
              </w:rPr>
            </w:pPr>
            <w:r w:rsidRPr="00577746">
              <w:rPr>
                <w:rFonts w:ascii="Century Schoolbook" w:hAnsi="Century Schoolbook"/>
                <w:sz w:val="28"/>
                <w:szCs w:val="28"/>
              </w:rPr>
              <w:t>Coût d’achat</w:t>
            </w:r>
          </w:p>
        </w:tc>
        <w:tc>
          <w:tcPr>
            <w:tcW w:w="5739" w:type="dxa"/>
          </w:tcPr>
          <w:p w:rsidR="00EB33AC" w:rsidRPr="00577746" w:rsidRDefault="00EB33AC" w:rsidP="00713E80">
            <w:pPr>
              <w:overflowPunct w:val="0"/>
              <w:autoSpaceDE w:val="0"/>
              <w:autoSpaceDN w:val="0"/>
              <w:adjustRightInd w:val="0"/>
              <w:jc w:val="center"/>
              <w:textAlignment w:val="baseline"/>
              <w:rPr>
                <w:rFonts w:ascii="Century Schoolbook" w:hAnsi="Century Schoolbook"/>
                <w:b/>
                <w:sz w:val="28"/>
                <w:szCs w:val="28"/>
              </w:rPr>
            </w:pPr>
            <w:r w:rsidRPr="00577746">
              <w:rPr>
                <w:rFonts w:ascii="Century Schoolbook" w:hAnsi="Century Schoolbook"/>
                <w:b/>
                <w:sz w:val="28"/>
                <w:szCs w:val="28"/>
              </w:rPr>
              <w:t>2</w:t>
            </w:r>
          </w:p>
        </w:tc>
      </w:tr>
      <w:tr w:rsidR="00EB33AC" w:rsidTr="00713E80">
        <w:tc>
          <w:tcPr>
            <w:tcW w:w="5739" w:type="dxa"/>
          </w:tcPr>
          <w:p w:rsidR="00EB33AC" w:rsidRPr="00577746" w:rsidRDefault="00EB33AC" w:rsidP="00713E80">
            <w:pPr>
              <w:pStyle w:val="Paragraphedeliste"/>
              <w:numPr>
                <w:ilvl w:val="0"/>
                <w:numId w:val="19"/>
              </w:numPr>
              <w:overflowPunct w:val="0"/>
              <w:autoSpaceDE w:val="0"/>
              <w:autoSpaceDN w:val="0"/>
              <w:adjustRightInd w:val="0"/>
              <w:textAlignment w:val="baseline"/>
              <w:rPr>
                <w:rFonts w:ascii="Century Schoolbook" w:hAnsi="Century Schoolbook"/>
                <w:sz w:val="28"/>
                <w:szCs w:val="28"/>
              </w:rPr>
            </w:pPr>
            <w:r w:rsidRPr="00577746">
              <w:rPr>
                <w:rFonts w:ascii="Century Schoolbook" w:hAnsi="Century Schoolbook"/>
                <w:sz w:val="28"/>
                <w:szCs w:val="28"/>
              </w:rPr>
              <w:t>Délais de Livraison</w:t>
            </w:r>
          </w:p>
        </w:tc>
        <w:tc>
          <w:tcPr>
            <w:tcW w:w="5739" w:type="dxa"/>
          </w:tcPr>
          <w:p w:rsidR="00EB33AC" w:rsidRPr="00577746" w:rsidRDefault="00583FA1" w:rsidP="00713E80">
            <w:pPr>
              <w:overflowPunct w:val="0"/>
              <w:autoSpaceDE w:val="0"/>
              <w:autoSpaceDN w:val="0"/>
              <w:adjustRightInd w:val="0"/>
              <w:jc w:val="center"/>
              <w:textAlignment w:val="baseline"/>
              <w:rPr>
                <w:rFonts w:ascii="Century Schoolbook" w:hAnsi="Century Schoolbook"/>
                <w:b/>
                <w:sz w:val="28"/>
                <w:szCs w:val="28"/>
              </w:rPr>
            </w:pPr>
            <w:r>
              <w:rPr>
                <w:rFonts w:ascii="Century Schoolbook" w:hAnsi="Century Schoolbook"/>
                <w:b/>
                <w:sz w:val="28"/>
                <w:szCs w:val="28"/>
              </w:rPr>
              <w:t>4</w:t>
            </w:r>
          </w:p>
        </w:tc>
      </w:tr>
    </w:tbl>
    <w:p w:rsidR="00EB33AC" w:rsidRPr="00581F2D" w:rsidRDefault="00EB33AC" w:rsidP="00EB33AC">
      <w:pPr>
        <w:overflowPunct w:val="0"/>
        <w:autoSpaceDE w:val="0"/>
        <w:autoSpaceDN w:val="0"/>
        <w:adjustRightInd w:val="0"/>
        <w:textAlignment w:val="baseline"/>
        <w:rPr>
          <w:rFonts w:ascii="Century Schoolbook" w:hAnsi="Century Schoolbook"/>
          <w:sz w:val="28"/>
          <w:szCs w:val="28"/>
        </w:rPr>
      </w:pPr>
    </w:p>
    <w:p w:rsidR="00EB33AC" w:rsidRDefault="00EB33AC" w:rsidP="00EB33AC">
      <w:pPr>
        <w:overflowPunct w:val="0"/>
        <w:autoSpaceDE w:val="0"/>
        <w:autoSpaceDN w:val="0"/>
        <w:adjustRightInd w:val="0"/>
        <w:textAlignment w:val="baseline"/>
        <w:rPr>
          <w:rFonts w:ascii="Century Schoolbook" w:hAnsi="Century Schoolbook"/>
          <w:b/>
          <w:sz w:val="28"/>
          <w:szCs w:val="28"/>
          <w:u w:val="single"/>
        </w:rPr>
      </w:pPr>
      <w:r>
        <w:rPr>
          <w:rFonts w:ascii="Century Schoolbook" w:hAnsi="Century Schoolbook"/>
          <w:b/>
          <w:sz w:val="28"/>
          <w:szCs w:val="28"/>
          <w:u w:val="single"/>
        </w:rPr>
        <w:t>Etape 2</w:t>
      </w:r>
    </w:p>
    <w:p w:rsidR="00EB33AC" w:rsidRDefault="00EB33AC" w:rsidP="00EB33AC">
      <w:pPr>
        <w:overflowPunct w:val="0"/>
        <w:autoSpaceDE w:val="0"/>
        <w:autoSpaceDN w:val="0"/>
        <w:adjustRightInd w:val="0"/>
        <w:textAlignment w:val="baseline"/>
        <w:rPr>
          <w:rFonts w:ascii="Century Schoolbook" w:hAnsi="Century Schoolbook"/>
          <w:b/>
          <w:sz w:val="28"/>
          <w:szCs w:val="28"/>
          <w:u w:val="single"/>
        </w:rPr>
      </w:pPr>
    </w:p>
    <w:tbl>
      <w:tblPr>
        <w:tblStyle w:val="Grilledutableau"/>
        <w:tblW w:w="11478" w:type="dxa"/>
        <w:tblLook w:val="04A0" w:firstRow="1" w:lastRow="0" w:firstColumn="1" w:lastColumn="0" w:noHBand="0" w:noVBand="1"/>
      </w:tblPr>
      <w:tblGrid>
        <w:gridCol w:w="3826"/>
        <w:gridCol w:w="3826"/>
        <w:gridCol w:w="3826"/>
      </w:tblGrid>
      <w:tr w:rsidR="00EB33AC" w:rsidTr="00713E80">
        <w:tc>
          <w:tcPr>
            <w:tcW w:w="3826" w:type="dxa"/>
          </w:tcPr>
          <w:p w:rsidR="00EB33AC" w:rsidRPr="00577746" w:rsidRDefault="00EB33AC" w:rsidP="00713E80">
            <w:pPr>
              <w:overflowPunct w:val="0"/>
              <w:autoSpaceDE w:val="0"/>
              <w:autoSpaceDN w:val="0"/>
              <w:adjustRightInd w:val="0"/>
              <w:jc w:val="center"/>
              <w:textAlignment w:val="baseline"/>
              <w:rPr>
                <w:rFonts w:ascii="Century Schoolbook" w:hAnsi="Century Schoolbook"/>
                <w:b/>
                <w:sz w:val="32"/>
                <w:szCs w:val="32"/>
              </w:rPr>
            </w:pPr>
            <w:r w:rsidRPr="00577746">
              <w:rPr>
                <w:rFonts w:ascii="Century Schoolbook" w:hAnsi="Century Schoolbook"/>
                <w:b/>
                <w:sz w:val="32"/>
                <w:szCs w:val="32"/>
              </w:rPr>
              <w:t>Critère de Choix</w:t>
            </w:r>
          </w:p>
        </w:tc>
        <w:tc>
          <w:tcPr>
            <w:tcW w:w="3826" w:type="dxa"/>
          </w:tcPr>
          <w:p w:rsidR="00EB33AC" w:rsidRDefault="00EB33AC" w:rsidP="00713E80">
            <w:pPr>
              <w:overflowPunct w:val="0"/>
              <w:autoSpaceDE w:val="0"/>
              <w:autoSpaceDN w:val="0"/>
              <w:adjustRightInd w:val="0"/>
              <w:textAlignment w:val="baseline"/>
              <w:rPr>
                <w:rFonts w:ascii="Century Schoolbook" w:hAnsi="Century Schoolbook"/>
                <w:b/>
                <w:sz w:val="28"/>
                <w:szCs w:val="28"/>
                <w:u w:val="single"/>
              </w:rPr>
            </w:pPr>
            <w:r>
              <w:rPr>
                <w:rFonts w:ascii="Century Schoolbook" w:hAnsi="Century Schoolbook"/>
                <w:b/>
                <w:sz w:val="28"/>
                <w:szCs w:val="28"/>
                <w:u w:val="single"/>
              </w:rPr>
              <w:t>Note Fournisseur A</w:t>
            </w:r>
          </w:p>
        </w:tc>
        <w:tc>
          <w:tcPr>
            <w:tcW w:w="3826" w:type="dxa"/>
          </w:tcPr>
          <w:p w:rsidR="00EB33AC" w:rsidRDefault="00EB33AC" w:rsidP="00713E80">
            <w:pPr>
              <w:overflowPunct w:val="0"/>
              <w:autoSpaceDE w:val="0"/>
              <w:autoSpaceDN w:val="0"/>
              <w:adjustRightInd w:val="0"/>
              <w:textAlignment w:val="baseline"/>
              <w:rPr>
                <w:rFonts w:ascii="Century Schoolbook" w:hAnsi="Century Schoolbook"/>
                <w:b/>
                <w:sz w:val="28"/>
                <w:szCs w:val="28"/>
                <w:u w:val="single"/>
              </w:rPr>
            </w:pPr>
            <w:r>
              <w:rPr>
                <w:rFonts w:ascii="Century Schoolbook" w:hAnsi="Century Schoolbook"/>
                <w:b/>
                <w:sz w:val="28"/>
                <w:szCs w:val="28"/>
                <w:u w:val="single"/>
              </w:rPr>
              <w:t>Note Fournisseur B</w:t>
            </w:r>
          </w:p>
        </w:tc>
      </w:tr>
      <w:tr w:rsidR="00EB33AC" w:rsidTr="00713E80">
        <w:tc>
          <w:tcPr>
            <w:tcW w:w="3826" w:type="dxa"/>
          </w:tcPr>
          <w:p w:rsidR="00EB33AC" w:rsidRPr="00577746" w:rsidRDefault="00EB33AC" w:rsidP="00713E80">
            <w:pPr>
              <w:pStyle w:val="Paragraphedeliste"/>
              <w:numPr>
                <w:ilvl w:val="0"/>
                <w:numId w:val="19"/>
              </w:numPr>
              <w:overflowPunct w:val="0"/>
              <w:autoSpaceDE w:val="0"/>
              <w:autoSpaceDN w:val="0"/>
              <w:adjustRightInd w:val="0"/>
              <w:textAlignment w:val="baseline"/>
              <w:rPr>
                <w:rFonts w:ascii="Century Schoolbook" w:hAnsi="Century Schoolbook"/>
                <w:sz w:val="28"/>
                <w:szCs w:val="28"/>
              </w:rPr>
            </w:pPr>
            <w:r w:rsidRPr="00577746">
              <w:rPr>
                <w:rFonts w:ascii="Century Schoolbook" w:hAnsi="Century Schoolbook"/>
                <w:sz w:val="28"/>
                <w:szCs w:val="28"/>
              </w:rPr>
              <w:t>Qualité des produits</w:t>
            </w:r>
          </w:p>
        </w:tc>
        <w:tc>
          <w:tcPr>
            <w:tcW w:w="3826" w:type="dxa"/>
          </w:tcPr>
          <w:p w:rsidR="00EB33AC" w:rsidRPr="00577746" w:rsidRDefault="00583FA1" w:rsidP="00713E80">
            <w:pPr>
              <w:overflowPunct w:val="0"/>
              <w:autoSpaceDE w:val="0"/>
              <w:autoSpaceDN w:val="0"/>
              <w:adjustRightInd w:val="0"/>
              <w:jc w:val="center"/>
              <w:textAlignment w:val="baseline"/>
              <w:rPr>
                <w:rFonts w:ascii="Century Schoolbook" w:hAnsi="Century Schoolbook"/>
                <w:b/>
                <w:sz w:val="28"/>
                <w:szCs w:val="28"/>
              </w:rPr>
            </w:pPr>
            <w:r>
              <w:rPr>
                <w:rFonts w:ascii="Century Schoolbook" w:hAnsi="Century Schoolbook"/>
                <w:b/>
                <w:sz w:val="28"/>
                <w:szCs w:val="28"/>
              </w:rPr>
              <w:t>7</w:t>
            </w:r>
          </w:p>
        </w:tc>
        <w:tc>
          <w:tcPr>
            <w:tcW w:w="3826" w:type="dxa"/>
          </w:tcPr>
          <w:p w:rsidR="00EB33AC" w:rsidRPr="00577746" w:rsidRDefault="00EB33AC" w:rsidP="00713E80">
            <w:pPr>
              <w:overflowPunct w:val="0"/>
              <w:autoSpaceDE w:val="0"/>
              <w:autoSpaceDN w:val="0"/>
              <w:adjustRightInd w:val="0"/>
              <w:jc w:val="center"/>
              <w:textAlignment w:val="baseline"/>
              <w:rPr>
                <w:rFonts w:ascii="Century Schoolbook" w:hAnsi="Century Schoolbook"/>
                <w:b/>
                <w:sz w:val="28"/>
                <w:szCs w:val="28"/>
              </w:rPr>
            </w:pPr>
            <w:r w:rsidRPr="00577746">
              <w:rPr>
                <w:rFonts w:ascii="Century Schoolbook" w:hAnsi="Century Schoolbook"/>
                <w:b/>
                <w:sz w:val="28"/>
                <w:szCs w:val="28"/>
              </w:rPr>
              <w:t>7</w:t>
            </w:r>
          </w:p>
        </w:tc>
      </w:tr>
      <w:tr w:rsidR="00EB33AC" w:rsidTr="00713E80">
        <w:tc>
          <w:tcPr>
            <w:tcW w:w="3826" w:type="dxa"/>
          </w:tcPr>
          <w:p w:rsidR="00EB33AC" w:rsidRPr="00577746" w:rsidRDefault="00EB33AC" w:rsidP="00713E80">
            <w:pPr>
              <w:pStyle w:val="Paragraphedeliste"/>
              <w:numPr>
                <w:ilvl w:val="0"/>
                <w:numId w:val="19"/>
              </w:numPr>
              <w:overflowPunct w:val="0"/>
              <w:autoSpaceDE w:val="0"/>
              <w:autoSpaceDN w:val="0"/>
              <w:adjustRightInd w:val="0"/>
              <w:textAlignment w:val="baseline"/>
              <w:rPr>
                <w:rFonts w:ascii="Century Schoolbook" w:hAnsi="Century Schoolbook"/>
                <w:sz w:val="28"/>
                <w:szCs w:val="28"/>
              </w:rPr>
            </w:pPr>
            <w:r w:rsidRPr="00577746">
              <w:rPr>
                <w:rFonts w:ascii="Century Schoolbook" w:hAnsi="Century Schoolbook"/>
                <w:sz w:val="28"/>
                <w:szCs w:val="28"/>
              </w:rPr>
              <w:t>Design</w:t>
            </w:r>
          </w:p>
        </w:tc>
        <w:tc>
          <w:tcPr>
            <w:tcW w:w="3826" w:type="dxa"/>
          </w:tcPr>
          <w:p w:rsidR="00EB33AC" w:rsidRPr="00577746" w:rsidRDefault="00583FA1" w:rsidP="00713E80">
            <w:pPr>
              <w:overflowPunct w:val="0"/>
              <w:autoSpaceDE w:val="0"/>
              <w:autoSpaceDN w:val="0"/>
              <w:adjustRightInd w:val="0"/>
              <w:jc w:val="center"/>
              <w:textAlignment w:val="baseline"/>
              <w:rPr>
                <w:rFonts w:ascii="Century Schoolbook" w:hAnsi="Century Schoolbook"/>
                <w:b/>
                <w:sz w:val="28"/>
                <w:szCs w:val="28"/>
              </w:rPr>
            </w:pPr>
            <w:r>
              <w:rPr>
                <w:rFonts w:ascii="Century Schoolbook" w:hAnsi="Century Schoolbook"/>
                <w:b/>
                <w:sz w:val="28"/>
                <w:szCs w:val="28"/>
              </w:rPr>
              <w:t>4</w:t>
            </w:r>
          </w:p>
        </w:tc>
        <w:tc>
          <w:tcPr>
            <w:tcW w:w="3826" w:type="dxa"/>
          </w:tcPr>
          <w:p w:rsidR="00EB33AC" w:rsidRPr="00577746" w:rsidRDefault="00583FA1" w:rsidP="00713E80">
            <w:pPr>
              <w:overflowPunct w:val="0"/>
              <w:autoSpaceDE w:val="0"/>
              <w:autoSpaceDN w:val="0"/>
              <w:adjustRightInd w:val="0"/>
              <w:jc w:val="center"/>
              <w:textAlignment w:val="baseline"/>
              <w:rPr>
                <w:rFonts w:ascii="Century Schoolbook" w:hAnsi="Century Schoolbook"/>
                <w:b/>
                <w:sz w:val="28"/>
                <w:szCs w:val="28"/>
              </w:rPr>
            </w:pPr>
            <w:r>
              <w:rPr>
                <w:rFonts w:ascii="Century Schoolbook" w:hAnsi="Century Schoolbook"/>
                <w:b/>
                <w:sz w:val="28"/>
                <w:szCs w:val="28"/>
              </w:rPr>
              <w:t>5</w:t>
            </w:r>
          </w:p>
        </w:tc>
      </w:tr>
      <w:tr w:rsidR="00EB33AC" w:rsidTr="00713E80">
        <w:tc>
          <w:tcPr>
            <w:tcW w:w="3826" w:type="dxa"/>
          </w:tcPr>
          <w:p w:rsidR="00EB33AC" w:rsidRPr="00577746" w:rsidRDefault="00EB33AC" w:rsidP="00713E80">
            <w:pPr>
              <w:pStyle w:val="Paragraphedeliste"/>
              <w:numPr>
                <w:ilvl w:val="0"/>
                <w:numId w:val="19"/>
              </w:numPr>
              <w:overflowPunct w:val="0"/>
              <w:autoSpaceDE w:val="0"/>
              <w:autoSpaceDN w:val="0"/>
              <w:adjustRightInd w:val="0"/>
              <w:textAlignment w:val="baseline"/>
              <w:rPr>
                <w:rFonts w:ascii="Century Schoolbook" w:hAnsi="Century Schoolbook"/>
                <w:sz w:val="28"/>
                <w:szCs w:val="28"/>
              </w:rPr>
            </w:pPr>
            <w:r w:rsidRPr="00577746">
              <w:rPr>
                <w:rFonts w:ascii="Century Schoolbook" w:hAnsi="Century Schoolbook"/>
                <w:sz w:val="28"/>
                <w:szCs w:val="28"/>
              </w:rPr>
              <w:t>Coût d’achat</w:t>
            </w:r>
          </w:p>
        </w:tc>
        <w:tc>
          <w:tcPr>
            <w:tcW w:w="3826" w:type="dxa"/>
          </w:tcPr>
          <w:p w:rsidR="00EB33AC" w:rsidRPr="00577746" w:rsidRDefault="00583FA1" w:rsidP="00713E80">
            <w:pPr>
              <w:overflowPunct w:val="0"/>
              <w:autoSpaceDE w:val="0"/>
              <w:autoSpaceDN w:val="0"/>
              <w:adjustRightInd w:val="0"/>
              <w:jc w:val="center"/>
              <w:textAlignment w:val="baseline"/>
              <w:rPr>
                <w:rFonts w:ascii="Century Schoolbook" w:hAnsi="Century Schoolbook"/>
                <w:b/>
                <w:sz w:val="28"/>
                <w:szCs w:val="28"/>
              </w:rPr>
            </w:pPr>
            <w:r>
              <w:rPr>
                <w:rFonts w:ascii="Century Schoolbook" w:hAnsi="Century Schoolbook"/>
                <w:b/>
                <w:sz w:val="28"/>
                <w:szCs w:val="28"/>
              </w:rPr>
              <w:t>8</w:t>
            </w:r>
          </w:p>
        </w:tc>
        <w:tc>
          <w:tcPr>
            <w:tcW w:w="3826" w:type="dxa"/>
          </w:tcPr>
          <w:p w:rsidR="00EB33AC" w:rsidRPr="00577746" w:rsidRDefault="00EB33AC" w:rsidP="00713E80">
            <w:pPr>
              <w:overflowPunct w:val="0"/>
              <w:autoSpaceDE w:val="0"/>
              <w:autoSpaceDN w:val="0"/>
              <w:adjustRightInd w:val="0"/>
              <w:jc w:val="center"/>
              <w:textAlignment w:val="baseline"/>
              <w:rPr>
                <w:rFonts w:ascii="Century Schoolbook" w:hAnsi="Century Schoolbook"/>
                <w:b/>
                <w:sz w:val="28"/>
                <w:szCs w:val="28"/>
              </w:rPr>
            </w:pPr>
            <w:r w:rsidRPr="00577746">
              <w:rPr>
                <w:rFonts w:ascii="Century Schoolbook" w:hAnsi="Century Schoolbook"/>
                <w:b/>
                <w:sz w:val="28"/>
                <w:szCs w:val="28"/>
              </w:rPr>
              <w:t>6</w:t>
            </w:r>
          </w:p>
        </w:tc>
      </w:tr>
      <w:tr w:rsidR="00EB33AC" w:rsidTr="00713E80">
        <w:tc>
          <w:tcPr>
            <w:tcW w:w="3826" w:type="dxa"/>
          </w:tcPr>
          <w:p w:rsidR="00EB33AC" w:rsidRPr="00577746" w:rsidRDefault="00EB33AC" w:rsidP="00713E80">
            <w:pPr>
              <w:pStyle w:val="Paragraphedeliste"/>
              <w:numPr>
                <w:ilvl w:val="0"/>
                <w:numId w:val="19"/>
              </w:numPr>
              <w:overflowPunct w:val="0"/>
              <w:autoSpaceDE w:val="0"/>
              <w:autoSpaceDN w:val="0"/>
              <w:adjustRightInd w:val="0"/>
              <w:textAlignment w:val="baseline"/>
              <w:rPr>
                <w:rFonts w:ascii="Century Schoolbook" w:hAnsi="Century Schoolbook"/>
                <w:sz w:val="28"/>
                <w:szCs w:val="28"/>
              </w:rPr>
            </w:pPr>
            <w:r w:rsidRPr="00577746">
              <w:rPr>
                <w:rFonts w:ascii="Century Schoolbook" w:hAnsi="Century Schoolbook"/>
                <w:sz w:val="28"/>
                <w:szCs w:val="28"/>
              </w:rPr>
              <w:t>Délais de Livraison</w:t>
            </w:r>
          </w:p>
        </w:tc>
        <w:tc>
          <w:tcPr>
            <w:tcW w:w="3826" w:type="dxa"/>
          </w:tcPr>
          <w:p w:rsidR="00EB33AC" w:rsidRPr="00577746" w:rsidRDefault="00583FA1" w:rsidP="00713E80">
            <w:pPr>
              <w:overflowPunct w:val="0"/>
              <w:autoSpaceDE w:val="0"/>
              <w:autoSpaceDN w:val="0"/>
              <w:adjustRightInd w:val="0"/>
              <w:jc w:val="center"/>
              <w:textAlignment w:val="baseline"/>
              <w:rPr>
                <w:rFonts w:ascii="Century Schoolbook" w:hAnsi="Century Schoolbook"/>
                <w:b/>
                <w:sz w:val="28"/>
                <w:szCs w:val="28"/>
              </w:rPr>
            </w:pPr>
            <w:r>
              <w:rPr>
                <w:rFonts w:ascii="Century Schoolbook" w:hAnsi="Century Schoolbook"/>
                <w:b/>
                <w:sz w:val="28"/>
                <w:szCs w:val="28"/>
              </w:rPr>
              <w:t>5</w:t>
            </w:r>
          </w:p>
        </w:tc>
        <w:tc>
          <w:tcPr>
            <w:tcW w:w="3826" w:type="dxa"/>
          </w:tcPr>
          <w:p w:rsidR="00EB33AC" w:rsidRPr="00577746" w:rsidRDefault="00583FA1" w:rsidP="00713E80">
            <w:pPr>
              <w:overflowPunct w:val="0"/>
              <w:autoSpaceDE w:val="0"/>
              <w:autoSpaceDN w:val="0"/>
              <w:adjustRightInd w:val="0"/>
              <w:jc w:val="center"/>
              <w:textAlignment w:val="baseline"/>
              <w:rPr>
                <w:rFonts w:ascii="Century Schoolbook" w:hAnsi="Century Schoolbook"/>
                <w:b/>
                <w:sz w:val="28"/>
                <w:szCs w:val="28"/>
              </w:rPr>
            </w:pPr>
            <w:r>
              <w:rPr>
                <w:rFonts w:ascii="Century Schoolbook" w:hAnsi="Century Schoolbook"/>
                <w:b/>
                <w:sz w:val="28"/>
                <w:szCs w:val="28"/>
              </w:rPr>
              <w:t>5</w:t>
            </w:r>
          </w:p>
        </w:tc>
      </w:tr>
    </w:tbl>
    <w:p w:rsidR="00F41291" w:rsidRPr="00F41291" w:rsidRDefault="00F41291" w:rsidP="002A6FFA">
      <w:pPr>
        <w:overflowPunct w:val="0"/>
        <w:autoSpaceDE w:val="0"/>
        <w:autoSpaceDN w:val="0"/>
        <w:adjustRightInd w:val="0"/>
        <w:textAlignment w:val="baseline"/>
        <w:rPr>
          <w:rFonts w:ascii="Century Schoolbook" w:hAnsi="Century Schoolbook"/>
          <w:sz w:val="28"/>
          <w:szCs w:val="28"/>
        </w:rPr>
      </w:pPr>
    </w:p>
    <w:p w:rsidR="00112EFD" w:rsidRDefault="00112EFD" w:rsidP="002A6FFA">
      <w:pPr>
        <w:overflowPunct w:val="0"/>
        <w:autoSpaceDE w:val="0"/>
        <w:autoSpaceDN w:val="0"/>
        <w:adjustRightInd w:val="0"/>
        <w:textAlignment w:val="baseline"/>
        <w:rPr>
          <w:rFonts w:ascii="Century Schoolbook" w:hAnsi="Century Schoolbook"/>
          <w:b/>
          <w:sz w:val="32"/>
          <w:szCs w:val="28"/>
        </w:rPr>
      </w:pPr>
    </w:p>
    <w:p w:rsidR="00112EFD" w:rsidRDefault="00112EFD" w:rsidP="00B40CBD">
      <w:pPr>
        <w:overflowPunct w:val="0"/>
        <w:autoSpaceDE w:val="0"/>
        <w:autoSpaceDN w:val="0"/>
        <w:adjustRightInd w:val="0"/>
        <w:ind w:left="786"/>
        <w:textAlignment w:val="baseline"/>
        <w:rPr>
          <w:rFonts w:ascii="Century Schoolbook" w:hAnsi="Century Schoolbook"/>
          <w:b/>
          <w:sz w:val="32"/>
          <w:szCs w:val="28"/>
        </w:rPr>
      </w:pPr>
    </w:p>
    <w:p w:rsidR="00112EFD" w:rsidRDefault="00112EFD" w:rsidP="00B40CBD">
      <w:pPr>
        <w:overflowPunct w:val="0"/>
        <w:autoSpaceDE w:val="0"/>
        <w:autoSpaceDN w:val="0"/>
        <w:adjustRightInd w:val="0"/>
        <w:ind w:left="786"/>
        <w:textAlignment w:val="baseline"/>
        <w:rPr>
          <w:rFonts w:ascii="Century Schoolbook" w:hAnsi="Century Schoolbook"/>
          <w:b/>
          <w:sz w:val="32"/>
          <w:szCs w:val="28"/>
        </w:rPr>
      </w:pPr>
    </w:p>
    <w:p w:rsidR="00112EFD" w:rsidRDefault="00112EFD" w:rsidP="00B40CBD">
      <w:pPr>
        <w:overflowPunct w:val="0"/>
        <w:autoSpaceDE w:val="0"/>
        <w:autoSpaceDN w:val="0"/>
        <w:adjustRightInd w:val="0"/>
        <w:ind w:left="786"/>
        <w:textAlignment w:val="baseline"/>
        <w:rPr>
          <w:rFonts w:ascii="Century Schoolbook" w:hAnsi="Century Schoolbook"/>
          <w:b/>
          <w:sz w:val="32"/>
          <w:szCs w:val="28"/>
        </w:rPr>
      </w:pPr>
    </w:p>
    <w:p w:rsidR="00112EFD" w:rsidRDefault="00112EFD" w:rsidP="00B40CBD">
      <w:pPr>
        <w:overflowPunct w:val="0"/>
        <w:autoSpaceDE w:val="0"/>
        <w:autoSpaceDN w:val="0"/>
        <w:adjustRightInd w:val="0"/>
        <w:ind w:left="786"/>
        <w:textAlignment w:val="baseline"/>
        <w:rPr>
          <w:rFonts w:ascii="Century Schoolbook" w:hAnsi="Century Schoolbook"/>
          <w:b/>
          <w:sz w:val="32"/>
          <w:szCs w:val="28"/>
        </w:rPr>
      </w:pPr>
    </w:p>
    <w:p w:rsidR="00112EFD" w:rsidRDefault="00112EFD" w:rsidP="00B40CBD">
      <w:pPr>
        <w:overflowPunct w:val="0"/>
        <w:autoSpaceDE w:val="0"/>
        <w:autoSpaceDN w:val="0"/>
        <w:adjustRightInd w:val="0"/>
        <w:ind w:left="786"/>
        <w:textAlignment w:val="baseline"/>
        <w:rPr>
          <w:rFonts w:ascii="Century Schoolbook" w:hAnsi="Century Schoolbook"/>
          <w:b/>
          <w:sz w:val="32"/>
          <w:szCs w:val="28"/>
        </w:rPr>
      </w:pPr>
    </w:p>
    <w:p w:rsidR="00112EFD" w:rsidRDefault="00112EFD" w:rsidP="00B40CBD">
      <w:pPr>
        <w:overflowPunct w:val="0"/>
        <w:autoSpaceDE w:val="0"/>
        <w:autoSpaceDN w:val="0"/>
        <w:adjustRightInd w:val="0"/>
        <w:ind w:left="786"/>
        <w:textAlignment w:val="baseline"/>
        <w:rPr>
          <w:rFonts w:ascii="Century Schoolbook" w:hAnsi="Century Schoolbook"/>
          <w:b/>
          <w:sz w:val="32"/>
          <w:szCs w:val="28"/>
        </w:rPr>
      </w:pPr>
    </w:p>
    <w:p w:rsidR="00112EFD" w:rsidRDefault="00112EFD" w:rsidP="00B40CBD">
      <w:pPr>
        <w:overflowPunct w:val="0"/>
        <w:autoSpaceDE w:val="0"/>
        <w:autoSpaceDN w:val="0"/>
        <w:adjustRightInd w:val="0"/>
        <w:ind w:left="786"/>
        <w:textAlignment w:val="baseline"/>
        <w:rPr>
          <w:rFonts w:ascii="Century Schoolbook" w:hAnsi="Century Schoolbook"/>
          <w:b/>
          <w:sz w:val="32"/>
          <w:szCs w:val="28"/>
        </w:rPr>
      </w:pPr>
    </w:p>
    <w:p w:rsidR="00112EFD" w:rsidRDefault="00112EFD" w:rsidP="00B40CBD">
      <w:pPr>
        <w:overflowPunct w:val="0"/>
        <w:autoSpaceDE w:val="0"/>
        <w:autoSpaceDN w:val="0"/>
        <w:adjustRightInd w:val="0"/>
        <w:ind w:left="786"/>
        <w:textAlignment w:val="baseline"/>
        <w:rPr>
          <w:rFonts w:ascii="Century Schoolbook" w:hAnsi="Century Schoolbook"/>
          <w:b/>
          <w:sz w:val="32"/>
          <w:szCs w:val="28"/>
        </w:rPr>
      </w:pPr>
    </w:p>
    <w:p w:rsidR="00112EFD" w:rsidRDefault="00112EFD" w:rsidP="00B40CBD">
      <w:pPr>
        <w:overflowPunct w:val="0"/>
        <w:autoSpaceDE w:val="0"/>
        <w:autoSpaceDN w:val="0"/>
        <w:adjustRightInd w:val="0"/>
        <w:ind w:left="786"/>
        <w:textAlignment w:val="baseline"/>
        <w:rPr>
          <w:rFonts w:ascii="Century Schoolbook" w:hAnsi="Century Schoolbook"/>
          <w:b/>
          <w:sz w:val="32"/>
          <w:szCs w:val="28"/>
        </w:rPr>
      </w:pPr>
    </w:p>
    <w:p w:rsidR="00112EFD" w:rsidRDefault="00112EFD" w:rsidP="00B40CBD">
      <w:pPr>
        <w:overflowPunct w:val="0"/>
        <w:autoSpaceDE w:val="0"/>
        <w:autoSpaceDN w:val="0"/>
        <w:adjustRightInd w:val="0"/>
        <w:ind w:left="786"/>
        <w:textAlignment w:val="baseline"/>
        <w:rPr>
          <w:rFonts w:ascii="Century Schoolbook" w:hAnsi="Century Schoolbook"/>
          <w:b/>
          <w:sz w:val="32"/>
          <w:szCs w:val="28"/>
        </w:rPr>
      </w:pPr>
    </w:p>
    <w:p w:rsidR="00112EFD" w:rsidRDefault="00112EFD" w:rsidP="00B40CBD">
      <w:pPr>
        <w:overflowPunct w:val="0"/>
        <w:autoSpaceDE w:val="0"/>
        <w:autoSpaceDN w:val="0"/>
        <w:adjustRightInd w:val="0"/>
        <w:ind w:left="786"/>
        <w:textAlignment w:val="baseline"/>
        <w:rPr>
          <w:rFonts w:ascii="Century Schoolbook" w:hAnsi="Century Schoolbook"/>
          <w:b/>
          <w:sz w:val="32"/>
          <w:szCs w:val="28"/>
        </w:rPr>
      </w:pPr>
    </w:p>
    <w:p w:rsidR="00112EFD" w:rsidRDefault="00112EFD" w:rsidP="00B40CBD">
      <w:pPr>
        <w:overflowPunct w:val="0"/>
        <w:autoSpaceDE w:val="0"/>
        <w:autoSpaceDN w:val="0"/>
        <w:adjustRightInd w:val="0"/>
        <w:ind w:left="786"/>
        <w:textAlignment w:val="baseline"/>
        <w:rPr>
          <w:rFonts w:ascii="Century Schoolbook" w:hAnsi="Century Schoolbook"/>
          <w:b/>
          <w:sz w:val="32"/>
          <w:szCs w:val="28"/>
        </w:rPr>
      </w:pPr>
    </w:p>
    <w:p w:rsidR="00112EFD" w:rsidRDefault="00112EFD" w:rsidP="00B40CBD">
      <w:pPr>
        <w:overflowPunct w:val="0"/>
        <w:autoSpaceDE w:val="0"/>
        <w:autoSpaceDN w:val="0"/>
        <w:adjustRightInd w:val="0"/>
        <w:ind w:left="786"/>
        <w:textAlignment w:val="baseline"/>
        <w:rPr>
          <w:rFonts w:ascii="Century Schoolbook" w:hAnsi="Century Schoolbook"/>
          <w:b/>
          <w:sz w:val="32"/>
          <w:szCs w:val="28"/>
        </w:rPr>
      </w:pPr>
    </w:p>
    <w:p w:rsidR="00112EFD" w:rsidRDefault="00112EFD" w:rsidP="00B40CBD">
      <w:pPr>
        <w:overflowPunct w:val="0"/>
        <w:autoSpaceDE w:val="0"/>
        <w:autoSpaceDN w:val="0"/>
        <w:adjustRightInd w:val="0"/>
        <w:ind w:left="786"/>
        <w:textAlignment w:val="baseline"/>
        <w:rPr>
          <w:rFonts w:ascii="Century Schoolbook" w:hAnsi="Century Schoolbook"/>
          <w:b/>
          <w:sz w:val="32"/>
          <w:szCs w:val="28"/>
        </w:rPr>
      </w:pPr>
    </w:p>
    <w:p w:rsidR="00112EFD" w:rsidRDefault="00112EFD" w:rsidP="00B40CBD">
      <w:pPr>
        <w:overflowPunct w:val="0"/>
        <w:autoSpaceDE w:val="0"/>
        <w:autoSpaceDN w:val="0"/>
        <w:adjustRightInd w:val="0"/>
        <w:ind w:left="786"/>
        <w:textAlignment w:val="baseline"/>
        <w:rPr>
          <w:rFonts w:ascii="Century Schoolbook" w:hAnsi="Century Schoolbook"/>
          <w:b/>
          <w:sz w:val="32"/>
          <w:szCs w:val="28"/>
        </w:rPr>
      </w:pPr>
    </w:p>
    <w:p w:rsidR="00112EFD" w:rsidRDefault="00112EFD" w:rsidP="00B40CBD">
      <w:pPr>
        <w:overflowPunct w:val="0"/>
        <w:autoSpaceDE w:val="0"/>
        <w:autoSpaceDN w:val="0"/>
        <w:adjustRightInd w:val="0"/>
        <w:ind w:left="786"/>
        <w:textAlignment w:val="baseline"/>
        <w:rPr>
          <w:rFonts w:ascii="Century Schoolbook" w:hAnsi="Century Schoolbook"/>
          <w:b/>
          <w:sz w:val="32"/>
          <w:szCs w:val="28"/>
        </w:rPr>
      </w:pPr>
    </w:p>
    <w:p w:rsidR="00112EFD" w:rsidRDefault="00112EFD" w:rsidP="00B40CBD">
      <w:pPr>
        <w:overflowPunct w:val="0"/>
        <w:autoSpaceDE w:val="0"/>
        <w:autoSpaceDN w:val="0"/>
        <w:adjustRightInd w:val="0"/>
        <w:ind w:left="786"/>
        <w:textAlignment w:val="baseline"/>
        <w:rPr>
          <w:rFonts w:ascii="Century Schoolbook" w:hAnsi="Century Schoolbook"/>
          <w:b/>
          <w:sz w:val="32"/>
          <w:szCs w:val="28"/>
        </w:rPr>
      </w:pPr>
    </w:p>
    <w:p w:rsidR="00112EFD" w:rsidRDefault="00112EFD" w:rsidP="00B40CBD">
      <w:pPr>
        <w:overflowPunct w:val="0"/>
        <w:autoSpaceDE w:val="0"/>
        <w:autoSpaceDN w:val="0"/>
        <w:adjustRightInd w:val="0"/>
        <w:ind w:left="786"/>
        <w:textAlignment w:val="baseline"/>
        <w:rPr>
          <w:rFonts w:ascii="Century Schoolbook" w:hAnsi="Century Schoolbook"/>
          <w:b/>
          <w:sz w:val="32"/>
          <w:szCs w:val="28"/>
        </w:rPr>
      </w:pPr>
    </w:p>
    <w:p w:rsidR="00112EFD" w:rsidRDefault="00112EFD" w:rsidP="00B40CBD">
      <w:pPr>
        <w:overflowPunct w:val="0"/>
        <w:autoSpaceDE w:val="0"/>
        <w:autoSpaceDN w:val="0"/>
        <w:adjustRightInd w:val="0"/>
        <w:ind w:left="786"/>
        <w:textAlignment w:val="baseline"/>
        <w:rPr>
          <w:rFonts w:ascii="Century Schoolbook" w:hAnsi="Century Schoolbook"/>
          <w:b/>
          <w:sz w:val="32"/>
          <w:szCs w:val="28"/>
        </w:rPr>
      </w:pPr>
    </w:p>
    <w:p w:rsidR="00B40CBD" w:rsidRDefault="00B40CBD" w:rsidP="008152C7">
      <w:pPr>
        <w:overflowPunct w:val="0"/>
        <w:autoSpaceDE w:val="0"/>
        <w:autoSpaceDN w:val="0"/>
        <w:adjustRightInd w:val="0"/>
        <w:textAlignment w:val="baseline"/>
        <w:rPr>
          <w:rFonts w:ascii="Century Schoolbook" w:hAnsi="Century Schoolbook"/>
          <w:b/>
          <w:sz w:val="32"/>
          <w:szCs w:val="28"/>
          <w:u w:val="single"/>
        </w:rPr>
      </w:pPr>
    </w:p>
    <w:p w:rsidR="00DE3A6C" w:rsidRDefault="00DE3A6C" w:rsidP="00EC496A">
      <w:pPr>
        <w:jc w:val="both"/>
        <w:rPr>
          <w:rFonts w:ascii="Century Schoolbook" w:eastAsia="Times New Roman" w:hAnsi="Century Schoolbook" w:cs="Times New Roman"/>
          <w:sz w:val="28"/>
          <w:szCs w:val="28"/>
          <w:lang w:eastAsia="fr-FR"/>
        </w:rPr>
      </w:pPr>
    </w:p>
    <w:p w:rsidR="00DE3A6C" w:rsidRDefault="00DE3A6C" w:rsidP="00EC496A">
      <w:pPr>
        <w:jc w:val="both"/>
        <w:rPr>
          <w:rFonts w:ascii="Century Schoolbook" w:eastAsia="Times New Roman" w:hAnsi="Century Schoolbook" w:cs="Times New Roman"/>
          <w:sz w:val="28"/>
          <w:szCs w:val="28"/>
          <w:lang w:eastAsia="fr-FR"/>
        </w:rPr>
      </w:pPr>
    </w:p>
    <w:p w:rsidR="00DE3A6C" w:rsidRDefault="008152C7" w:rsidP="00EB33AC">
      <w:pPr>
        <w:rPr>
          <w:rFonts w:ascii="Century Schoolbook" w:eastAsia="Times New Roman" w:hAnsi="Century Schoolbook" w:cs="Times New Roman"/>
          <w:sz w:val="28"/>
          <w:szCs w:val="28"/>
          <w:lang w:eastAsia="fr-FR"/>
        </w:rPr>
      </w:pPr>
      <w:r>
        <w:rPr>
          <w:rFonts w:ascii="Century Schoolbook" w:eastAsia="Times New Roman" w:hAnsi="Century Schoolbook" w:cs="Times New Roman"/>
          <w:b/>
          <w:sz w:val="32"/>
          <w:szCs w:val="32"/>
          <w:u w:val="single"/>
          <w:lang w:eastAsia="fr-FR"/>
        </w:rPr>
        <w:t>5</w:t>
      </w:r>
      <w:r w:rsidR="00EB33AC" w:rsidRPr="0008522A">
        <w:rPr>
          <w:rFonts w:ascii="Century Schoolbook" w:eastAsia="Times New Roman" w:hAnsi="Century Schoolbook" w:cs="Times New Roman"/>
          <w:b/>
          <w:sz w:val="32"/>
          <w:szCs w:val="32"/>
          <w:u w:val="single"/>
          <w:lang w:eastAsia="fr-FR"/>
        </w:rPr>
        <w:t>/ L</w:t>
      </w:r>
      <w:r w:rsidR="00EB33AC">
        <w:rPr>
          <w:rFonts w:ascii="Century Schoolbook" w:eastAsia="Times New Roman" w:hAnsi="Century Schoolbook" w:cs="Times New Roman"/>
          <w:b/>
          <w:sz w:val="32"/>
          <w:szCs w:val="32"/>
          <w:u w:val="single"/>
          <w:lang w:eastAsia="fr-FR"/>
        </w:rPr>
        <w:t>e enjeux de l’approvisionnement</w:t>
      </w:r>
    </w:p>
    <w:p w:rsidR="00DE3A6C" w:rsidRDefault="00DE3A6C" w:rsidP="00EC496A">
      <w:pPr>
        <w:jc w:val="both"/>
        <w:rPr>
          <w:rFonts w:ascii="Century Schoolbook" w:eastAsia="Times New Roman" w:hAnsi="Century Schoolbook" w:cs="Times New Roman"/>
          <w:sz w:val="28"/>
          <w:szCs w:val="28"/>
          <w:lang w:eastAsia="fr-FR"/>
        </w:rPr>
      </w:pPr>
    </w:p>
    <w:p w:rsidR="00DE3A6C" w:rsidRDefault="00DE3A6C" w:rsidP="00EC496A">
      <w:pPr>
        <w:jc w:val="both"/>
        <w:rPr>
          <w:rFonts w:ascii="Century Schoolbook" w:eastAsia="Times New Roman" w:hAnsi="Century Schoolbook" w:cs="Times New Roman"/>
          <w:sz w:val="28"/>
          <w:szCs w:val="28"/>
          <w:lang w:eastAsia="fr-FR"/>
        </w:rPr>
      </w:pPr>
    </w:p>
    <w:p w:rsidR="00DE3A6C" w:rsidRDefault="00DE3A6C" w:rsidP="00EC496A">
      <w:pPr>
        <w:jc w:val="both"/>
        <w:rPr>
          <w:rFonts w:ascii="Century Schoolbook" w:eastAsia="Times New Roman" w:hAnsi="Century Schoolbook" w:cs="Times New Roman"/>
          <w:sz w:val="28"/>
          <w:szCs w:val="28"/>
          <w:lang w:eastAsia="fr-FR"/>
        </w:rPr>
      </w:pPr>
    </w:p>
    <w:p w:rsidR="00DE3A6C" w:rsidRDefault="00DE3A6C" w:rsidP="00EC496A">
      <w:pPr>
        <w:jc w:val="both"/>
        <w:rPr>
          <w:rFonts w:ascii="Century Schoolbook" w:eastAsia="Times New Roman" w:hAnsi="Century Schoolbook" w:cs="Times New Roman"/>
          <w:sz w:val="28"/>
          <w:szCs w:val="28"/>
          <w:lang w:eastAsia="fr-FR"/>
        </w:rPr>
      </w:pPr>
    </w:p>
    <w:p w:rsidR="00EB33AC" w:rsidRDefault="008152C7" w:rsidP="00EB33AC">
      <w:pPr>
        <w:rPr>
          <w:rFonts w:ascii="Century Schoolbook" w:eastAsia="Times New Roman" w:hAnsi="Century Schoolbook" w:cs="Times New Roman"/>
          <w:b/>
          <w:sz w:val="32"/>
          <w:szCs w:val="32"/>
          <w:u w:val="single"/>
          <w:lang w:eastAsia="fr-FR"/>
        </w:rPr>
      </w:pPr>
      <w:r>
        <w:rPr>
          <w:rFonts w:ascii="Century Schoolbook" w:eastAsia="Times New Roman" w:hAnsi="Century Schoolbook" w:cs="Times New Roman"/>
          <w:b/>
          <w:sz w:val="32"/>
          <w:szCs w:val="32"/>
          <w:u w:val="single"/>
          <w:lang w:eastAsia="fr-FR"/>
        </w:rPr>
        <w:t>6</w:t>
      </w:r>
      <w:r w:rsidR="00EB33AC" w:rsidRPr="0008522A">
        <w:rPr>
          <w:rFonts w:ascii="Century Schoolbook" w:eastAsia="Times New Roman" w:hAnsi="Century Schoolbook" w:cs="Times New Roman"/>
          <w:b/>
          <w:sz w:val="32"/>
          <w:szCs w:val="32"/>
          <w:u w:val="single"/>
          <w:lang w:eastAsia="fr-FR"/>
        </w:rPr>
        <w:t>/ L</w:t>
      </w:r>
      <w:r w:rsidR="00EB33AC">
        <w:rPr>
          <w:rFonts w:ascii="Century Schoolbook" w:eastAsia="Times New Roman" w:hAnsi="Century Schoolbook" w:cs="Times New Roman"/>
          <w:b/>
          <w:sz w:val="32"/>
          <w:szCs w:val="32"/>
          <w:u w:val="single"/>
          <w:lang w:eastAsia="fr-FR"/>
        </w:rPr>
        <w:t>a planification des approvisionnements</w:t>
      </w:r>
    </w:p>
    <w:p w:rsidR="008152C7" w:rsidRDefault="008152C7" w:rsidP="00EB33AC">
      <w:pPr>
        <w:rPr>
          <w:rFonts w:ascii="Century Schoolbook" w:eastAsia="Times New Roman" w:hAnsi="Century Schoolbook" w:cs="Times New Roman"/>
          <w:b/>
          <w:sz w:val="32"/>
          <w:szCs w:val="32"/>
          <w:u w:val="single"/>
          <w:lang w:eastAsia="fr-FR"/>
        </w:rPr>
      </w:pPr>
    </w:p>
    <w:p w:rsidR="008152C7" w:rsidRDefault="008152C7" w:rsidP="00EB33AC">
      <w:pPr>
        <w:rPr>
          <w:rFonts w:ascii="Century Schoolbook" w:eastAsia="Times New Roman" w:hAnsi="Century Schoolbook" w:cs="Times New Roman"/>
          <w:b/>
          <w:sz w:val="32"/>
          <w:szCs w:val="32"/>
          <w:u w:val="single"/>
          <w:lang w:eastAsia="fr-FR"/>
        </w:rPr>
      </w:pPr>
    </w:p>
    <w:p w:rsidR="008152C7" w:rsidRDefault="008152C7" w:rsidP="00EB33AC">
      <w:pPr>
        <w:rPr>
          <w:rFonts w:ascii="Century Schoolbook" w:eastAsia="Times New Roman" w:hAnsi="Century Schoolbook" w:cs="Times New Roman"/>
          <w:b/>
          <w:sz w:val="32"/>
          <w:szCs w:val="32"/>
          <w:u w:val="single"/>
          <w:lang w:eastAsia="fr-FR"/>
        </w:rPr>
      </w:pPr>
    </w:p>
    <w:p w:rsidR="008152C7" w:rsidRDefault="008152C7" w:rsidP="008152C7">
      <w:pPr>
        <w:rPr>
          <w:rFonts w:ascii="Century Schoolbook" w:eastAsia="Times New Roman" w:hAnsi="Century Schoolbook" w:cs="Times New Roman"/>
          <w:b/>
          <w:sz w:val="32"/>
          <w:szCs w:val="32"/>
          <w:u w:val="single"/>
          <w:lang w:eastAsia="fr-FR"/>
        </w:rPr>
      </w:pPr>
      <w:r>
        <w:rPr>
          <w:rFonts w:ascii="Century Schoolbook" w:eastAsia="Times New Roman" w:hAnsi="Century Schoolbook" w:cs="Times New Roman"/>
          <w:b/>
          <w:sz w:val="32"/>
          <w:szCs w:val="32"/>
          <w:u w:val="single"/>
          <w:lang w:eastAsia="fr-FR"/>
        </w:rPr>
        <w:t>7</w:t>
      </w:r>
      <w:r w:rsidRPr="0008522A">
        <w:rPr>
          <w:rFonts w:ascii="Century Schoolbook" w:eastAsia="Times New Roman" w:hAnsi="Century Schoolbook" w:cs="Times New Roman"/>
          <w:b/>
          <w:sz w:val="32"/>
          <w:szCs w:val="32"/>
          <w:u w:val="single"/>
          <w:lang w:eastAsia="fr-FR"/>
        </w:rPr>
        <w:t>/ L</w:t>
      </w:r>
      <w:r>
        <w:rPr>
          <w:rFonts w:ascii="Century Schoolbook" w:eastAsia="Times New Roman" w:hAnsi="Century Schoolbook" w:cs="Times New Roman"/>
          <w:b/>
          <w:sz w:val="32"/>
          <w:szCs w:val="32"/>
          <w:u w:val="single"/>
          <w:lang w:eastAsia="fr-FR"/>
        </w:rPr>
        <w:t>a logidtique</w:t>
      </w:r>
    </w:p>
    <w:p w:rsidR="008152C7" w:rsidRDefault="008152C7" w:rsidP="008152C7">
      <w:pPr>
        <w:rPr>
          <w:rFonts w:ascii="Century Schoolbook" w:eastAsia="Times New Roman" w:hAnsi="Century Schoolbook" w:cs="Times New Roman"/>
          <w:b/>
          <w:sz w:val="32"/>
          <w:szCs w:val="32"/>
          <w:u w:val="single"/>
          <w:lang w:eastAsia="fr-FR"/>
        </w:rPr>
      </w:pPr>
    </w:p>
    <w:p w:rsidR="008152C7" w:rsidRDefault="008152C7" w:rsidP="00EB33AC">
      <w:pPr>
        <w:rPr>
          <w:rFonts w:ascii="Century Schoolbook" w:eastAsia="Times New Roman" w:hAnsi="Century Schoolbook" w:cs="Times New Roman"/>
          <w:sz w:val="28"/>
          <w:szCs w:val="28"/>
          <w:lang w:eastAsia="fr-FR"/>
        </w:rPr>
      </w:pPr>
    </w:p>
    <w:p w:rsidR="00EB33AC" w:rsidRDefault="00EB33AC" w:rsidP="00EB33AC">
      <w:pPr>
        <w:jc w:val="both"/>
        <w:rPr>
          <w:rFonts w:ascii="Century Schoolbook" w:eastAsia="Times New Roman" w:hAnsi="Century Schoolbook" w:cs="Times New Roman"/>
          <w:sz w:val="28"/>
          <w:szCs w:val="28"/>
          <w:lang w:eastAsia="fr-FR"/>
        </w:rPr>
      </w:pPr>
    </w:p>
    <w:p w:rsidR="00DE3A6C" w:rsidRDefault="00DE3A6C" w:rsidP="00EC496A">
      <w:pPr>
        <w:jc w:val="both"/>
        <w:rPr>
          <w:rFonts w:ascii="Century Schoolbook" w:eastAsia="Times New Roman" w:hAnsi="Century Schoolbook" w:cs="Times New Roman"/>
          <w:sz w:val="28"/>
          <w:szCs w:val="28"/>
          <w:lang w:eastAsia="fr-FR"/>
        </w:rPr>
      </w:pPr>
    </w:p>
    <w:p w:rsidR="00DE3A6C" w:rsidRDefault="00DE3A6C" w:rsidP="00EC496A">
      <w:pPr>
        <w:jc w:val="both"/>
        <w:rPr>
          <w:rFonts w:ascii="Century Schoolbook" w:eastAsia="Times New Roman" w:hAnsi="Century Schoolbook" w:cs="Times New Roman"/>
          <w:sz w:val="28"/>
          <w:szCs w:val="28"/>
          <w:lang w:eastAsia="fr-FR"/>
        </w:rPr>
      </w:pPr>
    </w:p>
    <w:p w:rsidR="00DE3A6C" w:rsidRDefault="00DE3A6C" w:rsidP="00EC496A">
      <w:pPr>
        <w:jc w:val="both"/>
        <w:rPr>
          <w:rFonts w:ascii="Century Schoolbook" w:eastAsia="Times New Roman" w:hAnsi="Century Schoolbook" w:cs="Times New Roman"/>
          <w:sz w:val="28"/>
          <w:szCs w:val="28"/>
          <w:lang w:eastAsia="fr-FR"/>
        </w:rPr>
      </w:pPr>
    </w:p>
    <w:p w:rsidR="00DE3A6C" w:rsidRDefault="00DE3A6C" w:rsidP="00EC496A">
      <w:pPr>
        <w:jc w:val="both"/>
        <w:rPr>
          <w:rFonts w:ascii="Century Schoolbook" w:eastAsia="Times New Roman" w:hAnsi="Century Schoolbook" w:cs="Times New Roman"/>
          <w:sz w:val="28"/>
          <w:szCs w:val="28"/>
          <w:lang w:eastAsia="fr-FR"/>
        </w:rPr>
      </w:pPr>
    </w:p>
    <w:p w:rsidR="00DE3A6C" w:rsidRDefault="00DE3A6C" w:rsidP="00EC496A">
      <w:pPr>
        <w:jc w:val="both"/>
        <w:rPr>
          <w:rFonts w:ascii="Century Schoolbook" w:eastAsia="Times New Roman" w:hAnsi="Century Schoolbook" w:cs="Times New Roman"/>
          <w:sz w:val="28"/>
          <w:szCs w:val="28"/>
          <w:lang w:eastAsia="fr-FR"/>
        </w:rPr>
      </w:pPr>
    </w:p>
    <w:p w:rsidR="00DE3A6C" w:rsidRDefault="00DE3A6C" w:rsidP="00EC496A">
      <w:pPr>
        <w:jc w:val="both"/>
        <w:rPr>
          <w:rFonts w:ascii="Century Schoolbook" w:eastAsia="Times New Roman" w:hAnsi="Century Schoolbook" w:cs="Times New Roman"/>
          <w:sz w:val="28"/>
          <w:szCs w:val="28"/>
          <w:lang w:eastAsia="fr-FR"/>
        </w:rPr>
      </w:pPr>
    </w:p>
    <w:p w:rsidR="00DE3A6C" w:rsidRDefault="00DE3A6C" w:rsidP="00EC496A">
      <w:pPr>
        <w:jc w:val="both"/>
        <w:rPr>
          <w:rFonts w:ascii="Century Schoolbook" w:eastAsia="Times New Roman" w:hAnsi="Century Schoolbook" w:cs="Times New Roman"/>
          <w:sz w:val="28"/>
          <w:szCs w:val="28"/>
          <w:lang w:eastAsia="fr-FR"/>
        </w:rPr>
      </w:pPr>
    </w:p>
    <w:p w:rsidR="00DE3A6C" w:rsidRDefault="00DE3A6C" w:rsidP="00EC496A">
      <w:pPr>
        <w:jc w:val="both"/>
        <w:rPr>
          <w:rFonts w:ascii="Century Schoolbook" w:eastAsia="Times New Roman" w:hAnsi="Century Schoolbook" w:cs="Times New Roman"/>
          <w:sz w:val="28"/>
          <w:szCs w:val="28"/>
          <w:lang w:eastAsia="fr-FR"/>
        </w:rPr>
      </w:pPr>
    </w:p>
    <w:p w:rsidR="00DE3A6C" w:rsidRDefault="00DE3A6C" w:rsidP="00EC496A">
      <w:pPr>
        <w:jc w:val="both"/>
        <w:rPr>
          <w:rFonts w:ascii="Century Schoolbook" w:eastAsia="Times New Roman" w:hAnsi="Century Schoolbook" w:cs="Times New Roman"/>
          <w:sz w:val="28"/>
          <w:szCs w:val="28"/>
          <w:lang w:eastAsia="fr-FR"/>
        </w:rPr>
      </w:pPr>
    </w:p>
    <w:p w:rsidR="00DE3A6C" w:rsidRDefault="00DE3A6C" w:rsidP="00EC496A">
      <w:pPr>
        <w:jc w:val="both"/>
        <w:rPr>
          <w:rFonts w:ascii="Century Schoolbook" w:eastAsia="Times New Roman" w:hAnsi="Century Schoolbook" w:cs="Times New Roman"/>
          <w:sz w:val="28"/>
          <w:szCs w:val="28"/>
          <w:lang w:eastAsia="fr-FR"/>
        </w:rPr>
      </w:pPr>
    </w:p>
    <w:p w:rsidR="00DE3A6C" w:rsidRDefault="00DE3A6C" w:rsidP="00EC496A">
      <w:pPr>
        <w:jc w:val="both"/>
        <w:rPr>
          <w:rFonts w:ascii="Century Schoolbook" w:eastAsia="Times New Roman" w:hAnsi="Century Schoolbook" w:cs="Times New Roman"/>
          <w:sz w:val="28"/>
          <w:szCs w:val="28"/>
          <w:lang w:eastAsia="fr-FR"/>
        </w:rPr>
      </w:pPr>
    </w:p>
    <w:p w:rsidR="00B95DC0" w:rsidRDefault="00B95DC0" w:rsidP="00EC496A">
      <w:pPr>
        <w:jc w:val="both"/>
        <w:rPr>
          <w:rFonts w:ascii="Century Schoolbook" w:eastAsia="Times New Roman" w:hAnsi="Century Schoolbook" w:cs="Times New Roman"/>
          <w:sz w:val="28"/>
          <w:szCs w:val="28"/>
          <w:lang w:eastAsia="fr-FR"/>
        </w:rPr>
      </w:pPr>
    </w:p>
    <w:p w:rsidR="00B95DC0" w:rsidRDefault="00B95DC0" w:rsidP="00EC496A">
      <w:pPr>
        <w:jc w:val="both"/>
        <w:rPr>
          <w:rFonts w:ascii="Century Schoolbook" w:eastAsia="Times New Roman" w:hAnsi="Century Schoolbook" w:cs="Times New Roman"/>
          <w:sz w:val="28"/>
          <w:szCs w:val="28"/>
          <w:lang w:eastAsia="fr-FR"/>
        </w:rPr>
      </w:pPr>
    </w:p>
    <w:p w:rsidR="00B95DC0" w:rsidRDefault="00B95DC0" w:rsidP="00EC496A">
      <w:pPr>
        <w:jc w:val="both"/>
        <w:rPr>
          <w:rFonts w:ascii="Century Schoolbook" w:eastAsia="Times New Roman" w:hAnsi="Century Schoolbook" w:cs="Times New Roman"/>
          <w:sz w:val="28"/>
          <w:szCs w:val="28"/>
          <w:lang w:eastAsia="fr-FR"/>
        </w:rPr>
      </w:pPr>
    </w:p>
    <w:p w:rsidR="00B95DC0" w:rsidRDefault="00B95DC0" w:rsidP="00EC496A">
      <w:pPr>
        <w:jc w:val="both"/>
        <w:rPr>
          <w:rFonts w:ascii="Century Schoolbook" w:eastAsia="Times New Roman" w:hAnsi="Century Schoolbook" w:cs="Times New Roman"/>
          <w:sz w:val="28"/>
          <w:szCs w:val="28"/>
          <w:lang w:eastAsia="fr-FR"/>
        </w:rPr>
      </w:pPr>
    </w:p>
    <w:p w:rsidR="00B95DC0" w:rsidRDefault="00B95DC0" w:rsidP="00EC496A">
      <w:pPr>
        <w:jc w:val="both"/>
        <w:rPr>
          <w:rFonts w:ascii="Century Schoolbook" w:eastAsia="Times New Roman" w:hAnsi="Century Schoolbook" w:cs="Times New Roman"/>
          <w:sz w:val="28"/>
          <w:szCs w:val="28"/>
          <w:lang w:eastAsia="fr-FR"/>
        </w:rPr>
      </w:pPr>
    </w:p>
    <w:p w:rsidR="00B95DC0" w:rsidRDefault="00B95DC0" w:rsidP="00EC496A">
      <w:pPr>
        <w:jc w:val="both"/>
        <w:rPr>
          <w:rFonts w:ascii="Century Schoolbook" w:eastAsia="Times New Roman" w:hAnsi="Century Schoolbook" w:cs="Times New Roman"/>
          <w:sz w:val="28"/>
          <w:szCs w:val="28"/>
          <w:lang w:eastAsia="fr-FR"/>
        </w:rPr>
      </w:pPr>
    </w:p>
    <w:p w:rsidR="00B95DC0" w:rsidRDefault="00B95DC0" w:rsidP="00EC496A">
      <w:pPr>
        <w:jc w:val="both"/>
        <w:rPr>
          <w:rFonts w:ascii="Century Schoolbook" w:eastAsia="Times New Roman" w:hAnsi="Century Schoolbook" w:cs="Times New Roman"/>
          <w:sz w:val="28"/>
          <w:szCs w:val="28"/>
          <w:lang w:eastAsia="fr-FR"/>
        </w:rPr>
      </w:pPr>
    </w:p>
    <w:p w:rsidR="00B95DC0" w:rsidRDefault="00B95DC0" w:rsidP="00EC496A">
      <w:pPr>
        <w:jc w:val="both"/>
        <w:rPr>
          <w:rFonts w:ascii="Century Schoolbook" w:eastAsia="Times New Roman" w:hAnsi="Century Schoolbook" w:cs="Times New Roman"/>
          <w:sz w:val="28"/>
          <w:szCs w:val="28"/>
          <w:lang w:eastAsia="fr-FR"/>
        </w:rPr>
      </w:pPr>
    </w:p>
    <w:p w:rsidR="00B95DC0" w:rsidRDefault="00B95DC0" w:rsidP="00EC496A">
      <w:pPr>
        <w:jc w:val="both"/>
        <w:rPr>
          <w:rFonts w:ascii="Century Schoolbook" w:eastAsia="Times New Roman" w:hAnsi="Century Schoolbook" w:cs="Times New Roman"/>
          <w:sz w:val="28"/>
          <w:szCs w:val="28"/>
          <w:lang w:eastAsia="fr-FR"/>
        </w:rPr>
      </w:pPr>
    </w:p>
    <w:p w:rsidR="00B95DC0" w:rsidRDefault="00B95DC0" w:rsidP="00EC496A">
      <w:pPr>
        <w:jc w:val="both"/>
        <w:rPr>
          <w:rFonts w:ascii="Century Schoolbook" w:eastAsia="Times New Roman" w:hAnsi="Century Schoolbook" w:cs="Times New Roman"/>
          <w:sz w:val="28"/>
          <w:szCs w:val="28"/>
          <w:lang w:eastAsia="fr-FR"/>
        </w:rPr>
      </w:pPr>
    </w:p>
    <w:p w:rsidR="00B95DC0" w:rsidRDefault="00B95DC0" w:rsidP="00EC496A">
      <w:pPr>
        <w:jc w:val="both"/>
        <w:rPr>
          <w:rFonts w:ascii="Century Schoolbook" w:eastAsia="Times New Roman" w:hAnsi="Century Schoolbook" w:cs="Times New Roman"/>
          <w:sz w:val="28"/>
          <w:szCs w:val="28"/>
          <w:lang w:eastAsia="fr-FR"/>
        </w:rPr>
      </w:pPr>
    </w:p>
    <w:p w:rsidR="00B95DC0" w:rsidRDefault="00B95DC0" w:rsidP="00EC496A">
      <w:pPr>
        <w:jc w:val="both"/>
        <w:rPr>
          <w:rFonts w:ascii="Century Schoolbook" w:eastAsia="Times New Roman" w:hAnsi="Century Schoolbook" w:cs="Times New Roman"/>
          <w:sz w:val="28"/>
          <w:szCs w:val="28"/>
          <w:lang w:eastAsia="fr-FR"/>
        </w:rPr>
      </w:pPr>
    </w:p>
    <w:p w:rsidR="00B95DC0" w:rsidRDefault="00B95DC0" w:rsidP="00EC496A">
      <w:pPr>
        <w:jc w:val="both"/>
        <w:rPr>
          <w:rFonts w:ascii="Century Schoolbook" w:eastAsia="Times New Roman" w:hAnsi="Century Schoolbook" w:cs="Times New Roman"/>
          <w:sz w:val="28"/>
          <w:szCs w:val="28"/>
          <w:lang w:eastAsia="fr-FR"/>
        </w:rPr>
      </w:pPr>
    </w:p>
    <w:p w:rsidR="00B95DC0" w:rsidRDefault="00B95DC0" w:rsidP="00B95DC0">
      <w:pPr>
        <w:autoSpaceDE w:val="0"/>
        <w:autoSpaceDN w:val="0"/>
        <w:adjustRightInd w:val="0"/>
        <w:jc w:val="center"/>
        <w:rPr>
          <w:rFonts w:ascii="Century Schoolbook" w:hAnsi="Century Schoolbook"/>
          <w:b/>
          <w:sz w:val="44"/>
          <w:szCs w:val="28"/>
          <w:u w:val="single"/>
        </w:rPr>
      </w:pPr>
      <w:r w:rsidRPr="009F436F">
        <w:rPr>
          <w:rFonts w:ascii="Century Schoolbook" w:hAnsi="Century Schoolbook"/>
          <w:b/>
          <w:sz w:val="44"/>
          <w:szCs w:val="28"/>
          <w:u w:val="single"/>
        </w:rPr>
        <w:lastRenderedPageBreak/>
        <w:t>Titre I</w:t>
      </w:r>
      <w:r>
        <w:rPr>
          <w:rFonts w:ascii="Century Schoolbook" w:hAnsi="Century Schoolbook"/>
          <w:b/>
          <w:sz w:val="44"/>
          <w:szCs w:val="28"/>
          <w:u w:val="single"/>
        </w:rPr>
        <w:t>I</w:t>
      </w:r>
      <w:r w:rsidRPr="009F436F">
        <w:rPr>
          <w:rFonts w:ascii="Century Schoolbook" w:hAnsi="Century Schoolbook"/>
          <w:b/>
          <w:sz w:val="44"/>
          <w:szCs w:val="28"/>
          <w:u w:val="single"/>
        </w:rPr>
        <w:t xml:space="preserve">I : La Gestion </w:t>
      </w:r>
      <w:r>
        <w:rPr>
          <w:rFonts w:ascii="Century Schoolbook" w:hAnsi="Century Schoolbook"/>
          <w:b/>
          <w:sz w:val="44"/>
          <w:szCs w:val="28"/>
          <w:u w:val="single"/>
        </w:rPr>
        <w:t>des Flux d’Entrée et de Sorties dan l’Unité Commerciale</w:t>
      </w:r>
    </w:p>
    <w:p w:rsidR="00B95DC0" w:rsidRDefault="00B95DC0" w:rsidP="00B95DC0">
      <w:pPr>
        <w:autoSpaceDE w:val="0"/>
        <w:autoSpaceDN w:val="0"/>
        <w:adjustRightInd w:val="0"/>
        <w:jc w:val="center"/>
        <w:rPr>
          <w:rFonts w:ascii="Century Schoolbook" w:hAnsi="Century Schoolbook"/>
          <w:b/>
          <w:sz w:val="44"/>
          <w:szCs w:val="28"/>
          <w:u w:val="single"/>
        </w:rPr>
      </w:pPr>
    </w:p>
    <w:p w:rsidR="00B95DC0" w:rsidRPr="00B95DC0" w:rsidRDefault="00B95DC0" w:rsidP="00B95DC0">
      <w:pPr>
        <w:autoSpaceDE w:val="0"/>
        <w:autoSpaceDN w:val="0"/>
        <w:adjustRightInd w:val="0"/>
        <w:rPr>
          <w:rFonts w:ascii="Century Schoolbook" w:hAnsi="Century Schoolbook"/>
          <w:b/>
          <w:sz w:val="36"/>
          <w:szCs w:val="36"/>
          <w:u w:val="single"/>
        </w:rPr>
      </w:pPr>
      <w:r w:rsidRPr="00B95DC0">
        <w:rPr>
          <w:rFonts w:ascii="Century Schoolbook" w:hAnsi="Century Schoolbook"/>
          <w:b/>
          <w:sz w:val="36"/>
          <w:szCs w:val="36"/>
          <w:u w:val="single"/>
        </w:rPr>
        <w:t xml:space="preserve">Chapitre </w:t>
      </w:r>
      <w:r>
        <w:rPr>
          <w:rFonts w:ascii="Century Schoolbook" w:hAnsi="Century Schoolbook"/>
          <w:b/>
          <w:sz w:val="36"/>
          <w:szCs w:val="36"/>
          <w:u w:val="single"/>
        </w:rPr>
        <w:t xml:space="preserve">A) </w:t>
      </w:r>
      <w:r w:rsidRPr="00B95DC0">
        <w:rPr>
          <w:rFonts w:ascii="Century Schoolbook" w:hAnsi="Century Schoolbook"/>
          <w:b/>
          <w:sz w:val="36"/>
          <w:szCs w:val="36"/>
          <w:u w:val="single"/>
        </w:rPr>
        <w:t>la Gestion des stocks</w:t>
      </w:r>
    </w:p>
    <w:p w:rsidR="00B95DC0" w:rsidRPr="00B95DC0" w:rsidRDefault="00B95DC0" w:rsidP="00B95DC0">
      <w:pPr>
        <w:autoSpaceDE w:val="0"/>
        <w:autoSpaceDN w:val="0"/>
        <w:adjustRightInd w:val="0"/>
        <w:jc w:val="center"/>
        <w:rPr>
          <w:rFonts w:ascii="Century Schoolbook" w:hAnsi="Century Schoolbook"/>
          <w:b/>
          <w:sz w:val="36"/>
          <w:szCs w:val="36"/>
          <w:u w:val="single"/>
        </w:rPr>
      </w:pPr>
    </w:p>
    <w:p w:rsidR="00B95DC0" w:rsidRDefault="00B95DC0" w:rsidP="00B95DC0">
      <w:pPr>
        <w:pStyle w:val="Paragraphedeliste"/>
        <w:numPr>
          <w:ilvl w:val="0"/>
          <w:numId w:val="22"/>
        </w:numPr>
        <w:autoSpaceDE w:val="0"/>
        <w:autoSpaceDN w:val="0"/>
        <w:adjustRightInd w:val="0"/>
        <w:rPr>
          <w:rFonts w:ascii="Century Schoolbook" w:hAnsi="Century Schoolbook"/>
          <w:b/>
          <w:sz w:val="36"/>
          <w:szCs w:val="36"/>
          <w:u w:val="single"/>
        </w:rPr>
      </w:pPr>
      <w:r>
        <w:rPr>
          <w:rFonts w:ascii="Century Schoolbook" w:hAnsi="Century Schoolbook"/>
          <w:b/>
          <w:sz w:val="36"/>
          <w:szCs w:val="36"/>
          <w:u w:val="single"/>
        </w:rPr>
        <w:t>Le suivi des stocks</w:t>
      </w:r>
    </w:p>
    <w:p w:rsidR="00B95DC0" w:rsidRPr="00B95DC0" w:rsidRDefault="00B95DC0" w:rsidP="00B95DC0">
      <w:pPr>
        <w:pStyle w:val="Paragraphedeliste"/>
        <w:numPr>
          <w:ilvl w:val="0"/>
          <w:numId w:val="22"/>
        </w:numPr>
        <w:autoSpaceDE w:val="0"/>
        <w:autoSpaceDN w:val="0"/>
        <w:adjustRightInd w:val="0"/>
        <w:rPr>
          <w:rFonts w:ascii="Century Schoolbook" w:hAnsi="Century Schoolbook"/>
          <w:b/>
          <w:sz w:val="36"/>
          <w:szCs w:val="36"/>
          <w:u w:val="single"/>
        </w:rPr>
      </w:pPr>
      <w:r>
        <w:rPr>
          <w:rFonts w:ascii="Century Schoolbook" w:hAnsi="Century Schoolbook"/>
          <w:b/>
          <w:sz w:val="36"/>
          <w:szCs w:val="36"/>
          <w:u w:val="single"/>
        </w:rPr>
        <w:t>Le calcul des niveaux des stocks</w:t>
      </w:r>
    </w:p>
    <w:p w:rsidR="00B95DC0" w:rsidRDefault="00B95DC0" w:rsidP="00B95DC0">
      <w:pPr>
        <w:autoSpaceDE w:val="0"/>
        <w:autoSpaceDN w:val="0"/>
        <w:adjustRightInd w:val="0"/>
        <w:jc w:val="center"/>
        <w:rPr>
          <w:rFonts w:ascii="Century Schoolbook" w:hAnsi="Century Schoolbook"/>
          <w:b/>
          <w:sz w:val="44"/>
          <w:szCs w:val="28"/>
          <w:u w:val="single"/>
        </w:rPr>
      </w:pPr>
    </w:p>
    <w:p w:rsidR="00B95DC0" w:rsidRPr="009F436F" w:rsidRDefault="00B95DC0" w:rsidP="00B95DC0">
      <w:pPr>
        <w:autoSpaceDE w:val="0"/>
        <w:autoSpaceDN w:val="0"/>
        <w:adjustRightInd w:val="0"/>
        <w:jc w:val="center"/>
        <w:rPr>
          <w:rFonts w:ascii="Century Schoolbook" w:hAnsi="Century Schoolbook" w:cs="Calibri"/>
          <w:b/>
          <w:sz w:val="44"/>
          <w:szCs w:val="28"/>
        </w:rPr>
      </w:pPr>
    </w:p>
    <w:p w:rsidR="00B95DC0" w:rsidRPr="000F6FBD" w:rsidRDefault="00B95DC0" w:rsidP="00EC496A">
      <w:pPr>
        <w:jc w:val="both"/>
        <w:rPr>
          <w:rFonts w:ascii="Century Schoolbook" w:eastAsia="Times New Roman" w:hAnsi="Century Schoolbook" w:cs="Times New Roman"/>
          <w:sz w:val="28"/>
          <w:szCs w:val="28"/>
          <w:lang w:eastAsia="fr-FR"/>
        </w:rPr>
      </w:pPr>
    </w:p>
    <w:sectPr w:rsidR="00B95DC0" w:rsidRPr="000F6FBD" w:rsidSect="00FC02E3">
      <w:headerReference w:type="default" r:id="rId15"/>
      <w:footerReference w:type="default" r:id="rId16"/>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CC4" w:rsidRDefault="00702CC4" w:rsidP="00B35205">
      <w:r>
        <w:separator/>
      </w:r>
    </w:p>
  </w:endnote>
  <w:endnote w:type="continuationSeparator" w:id="0">
    <w:p w:rsidR="00702CC4" w:rsidRDefault="00702CC4" w:rsidP="00B3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G Omega">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773341"/>
      <w:docPartObj>
        <w:docPartGallery w:val="Page Numbers (Bottom of Page)"/>
        <w:docPartUnique/>
      </w:docPartObj>
    </w:sdtPr>
    <w:sdtEndPr/>
    <w:sdtContent>
      <w:p w:rsidR="00F41291" w:rsidRDefault="00702CC4">
        <w:pPr>
          <w:pStyle w:val="Pieddepage"/>
          <w:jc w:val="right"/>
        </w:pPr>
        <w:r>
          <w:fldChar w:fldCharType="begin"/>
        </w:r>
        <w:r>
          <w:instrText xml:space="preserve"> PAGE   \* MERGEFORMAT </w:instrText>
        </w:r>
        <w:r>
          <w:fldChar w:fldCharType="separate"/>
        </w:r>
        <w:r w:rsidR="00C0104E">
          <w:rPr>
            <w:noProof/>
          </w:rPr>
          <w:t>1</w:t>
        </w:r>
        <w:r>
          <w:rPr>
            <w:noProof/>
          </w:rPr>
          <w:fldChar w:fldCharType="end"/>
        </w:r>
      </w:p>
    </w:sdtContent>
  </w:sdt>
  <w:p w:rsidR="00F41291" w:rsidRDefault="00F412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CC4" w:rsidRDefault="00702CC4" w:rsidP="00B35205">
      <w:r>
        <w:separator/>
      </w:r>
    </w:p>
  </w:footnote>
  <w:footnote w:type="continuationSeparator" w:id="0">
    <w:p w:rsidR="00702CC4" w:rsidRDefault="00702CC4" w:rsidP="00B35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91" w:rsidRDefault="00F41291">
    <w:pPr>
      <w:pStyle w:val="En-tte"/>
    </w:pPr>
  </w:p>
  <w:p w:rsidR="00F41291" w:rsidRDefault="00F4129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0ED"/>
    <w:multiLevelType w:val="hybridMultilevel"/>
    <w:tmpl w:val="BCD277F0"/>
    <w:lvl w:ilvl="0" w:tplc="BC1069D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A3705B3"/>
    <w:multiLevelType w:val="hybridMultilevel"/>
    <w:tmpl w:val="3AE82C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9B219C"/>
    <w:multiLevelType w:val="hybridMultilevel"/>
    <w:tmpl w:val="458EC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CB4E57"/>
    <w:multiLevelType w:val="hybridMultilevel"/>
    <w:tmpl w:val="43A8F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5B4293"/>
    <w:multiLevelType w:val="hybridMultilevel"/>
    <w:tmpl w:val="6630DD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106791"/>
    <w:multiLevelType w:val="hybridMultilevel"/>
    <w:tmpl w:val="68BC8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866ECF"/>
    <w:multiLevelType w:val="hybridMultilevel"/>
    <w:tmpl w:val="779ACB06"/>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9145B3"/>
    <w:multiLevelType w:val="hybridMultilevel"/>
    <w:tmpl w:val="A8BE0BE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1782D8F"/>
    <w:multiLevelType w:val="hybridMultilevel"/>
    <w:tmpl w:val="13B8C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E958FF"/>
    <w:multiLevelType w:val="hybridMultilevel"/>
    <w:tmpl w:val="8E8AAA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7D6E47"/>
    <w:multiLevelType w:val="hybridMultilevel"/>
    <w:tmpl w:val="CC8E0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C67934"/>
    <w:multiLevelType w:val="hybridMultilevel"/>
    <w:tmpl w:val="C8B0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C83079"/>
    <w:multiLevelType w:val="hybridMultilevel"/>
    <w:tmpl w:val="B1524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3F1C43"/>
    <w:multiLevelType w:val="hybridMultilevel"/>
    <w:tmpl w:val="147053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8BC26AD"/>
    <w:multiLevelType w:val="hybridMultilevel"/>
    <w:tmpl w:val="51F6E19E"/>
    <w:lvl w:ilvl="0" w:tplc="1AB8559A">
      <w:start w:val="1"/>
      <w:numFmt w:val="decimal"/>
      <w:lvlText w:val="%1"/>
      <w:lvlJc w:val="left"/>
      <w:pPr>
        <w:ind w:left="1494"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nsid w:val="4F2D3951"/>
    <w:multiLevelType w:val="hybridMultilevel"/>
    <w:tmpl w:val="45AE7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672668"/>
    <w:multiLevelType w:val="hybridMultilevel"/>
    <w:tmpl w:val="251E3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D154677"/>
    <w:multiLevelType w:val="hybridMultilevel"/>
    <w:tmpl w:val="BCD277F0"/>
    <w:lvl w:ilvl="0" w:tplc="BC1069D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63F4437A"/>
    <w:multiLevelType w:val="hybridMultilevel"/>
    <w:tmpl w:val="15D85950"/>
    <w:lvl w:ilvl="0" w:tplc="040C0017">
      <w:start w:val="2"/>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61A1023"/>
    <w:multiLevelType w:val="hybridMultilevel"/>
    <w:tmpl w:val="7EE81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7BB1C38"/>
    <w:multiLevelType w:val="hybridMultilevel"/>
    <w:tmpl w:val="A8BE0BE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B6F162E"/>
    <w:multiLevelType w:val="hybridMultilevel"/>
    <w:tmpl w:val="40521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0"/>
  </w:num>
  <w:num w:numId="4">
    <w:abstractNumId w:val="13"/>
  </w:num>
  <w:num w:numId="5">
    <w:abstractNumId w:val="2"/>
  </w:num>
  <w:num w:numId="6">
    <w:abstractNumId w:val="16"/>
  </w:num>
  <w:num w:numId="7">
    <w:abstractNumId w:val="21"/>
  </w:num>
  <w:num w:numId="8">
    <w:abstractNumId w:val="19"/>
  </w:num>
  <w:num w:numId="9">
    <w:abstractNumId w:val="3"/>
  </w:num>
  <w:num w:numId="10">
    <w:abstractNumId w:val="9"/>
  </w:num>
  <w:num w:numId="11">
    <w:abstractNumId w:val="4"/>
  </w:num>
  <w:num w:numId="12">
    <w:abstractNumId w:val="20"/>
  </w:num>
  <w:num w:numId="13">
    <w:abstractNumId w:val="18"/>
  </w:num>
  <w:num w:numId="14">
    <w:abstractNumId w:val="11"/>
  </w:num>
  <w:num w:numId="15">
    <w:abstractNumId w:val="8"/>
  </w:num>
  <w:num w:numId="16">
    <w:abstractNumId w:val="12"/>
  </w:num>
  <w:num w:numId="17">
    <w:abstractNumId w:val="0"/>
  </w:num>
  <w:num w:numId="18">
    <w:abstractNumId w:val="17"/>
  </w:num>
  <w:num w:numId="19">
    <w:abstractNumId w:val="5"/>
  </w:num>
  <w:num w:numId="20">
    <w:abstractNumId w:val="15"/>
  </w:num>
  <w:num w:numId="21">
    <w:abstractNumId w:val="7"/>
  </w:num>
  <w:num w:numId="2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1A"/>
    <w:rsid w:val="00000138"/>
    <w:rsid w:val="000213BA"/>
    <w:rsid w:val="000260B7"/>
    <w:rsid w:val="00027852"/>
    <w:rsid w:val="000310D0"/>
    <w:rsid w:val="0003481C"/>
    <w:rsid w:val="00035B09"/>
    <w:rsid w:val="00036E47"/>
    <w:rsid w:val="0004355C"/>
    <w:rsid w:val="00045AAD"/>
    <w:rsid w:val="00062DBB"/>
    <w:rsid w:val="00064950"/>
    <w:rsid w:val="00070D96"/>
    <w:rsid w:val="00075560"/>
    <w:rsid w:val="0008522A"/>
    <w:rsid w:val="000A0B96"/>
    <w:rsid w:val="000B56D1"/>
    <w:rsid w:val="000C2C28"/>
    <w:rsid w:val="000C6F2C"/>
    <w:rsid w:val="000D486F"/>
    <w:rsid w:val="000E5AB3"/>
    <w:rsid w:val="000F333E"/>
    <w:rsid w:val="000F454F"/>
    <w:rsid w:val="000F481B"/>
    <w:rsid w:val="000F6D08"/>
    <w:rsid w:val="000F6FBD"/>
    <w:rsid w:val="00100294"/>
    <w:rsid w:val="00102625"/>
    <w:rsid w:val="00103FD8"/>
    <w:rsid w:val="00110AC6"/>
    <w:rsid w:val="00112EFD"/>
    <w:rsid w:val="001313EA"/>
    <w:rsid w:val="0013264D"/>
    <w:rsid w:val="001416B0"/>
    <w:rsid w:val="001552F9"/>
    <w:rsid w:val="001703FD"/>
    <w:rsid w:val="00172F3D"/>
    <w:rsid w:val="0018291B"/>
    <w:rsid w:val="00190214"/>
    <w:rsid w:val="00197212"/>
    <w:rsid w:val="001A1D30"/>
    <w:rsid w:val="001B27F4"/>
    <w:rsid w:val="001B34B8"/>
    <w:rsid w:val="001B6C46"/>
    <w:rsid w:val="001C3281"/>
    <w:rsid w:val="001D1D6B"/>
    <w:rsid w:val="001D74DE"/>
    <w:rsid w:val="001E7CF4"/>
    <w:rsid w:val="001F21DE"/>
    <w:rsid w:val="00225694"/>
    <w:rsid w:val="002473BE"/>
    <w:rsid w:val="00252745"/>
    <w:rsid w:val="00252EFE"/>
    <w:rsid w:val="00253DC5"/>
    <w:rsid w:val="002604B7"/>
    <w:rsid w:val="00270B3A"/>
    <w:rsid w:val="00272B66"/>
    <w:rsid w:val="00275E8A"/>
    <w:rsid w:val="00280594"/>
    <w:rsid w:val="00295344"/>
    <w:rsid w:val="0029749A"/>
    <w:rsid w:val="002A6FFA"/>
    <w:rsid w:val="002C1527"/>
    <w:rsid w:val="002C4863"/>
    <w:rsid w:val="002D1EFA"/>
    <w:rsid w:val="002D4CA5"/>
    <w:rsid w:val="002D6412"/>
    <w:rsid w:val="002E2629"/>
    <w:rsid w:val="002E3C32"/>
    <w:rsid w:val="002F423C"/>
    <w:rsid w:val="002F661C"/>
    <w:rsid w:val="002F6812"/>
    <w:rsid w:val="00302E55"/>
    <w:rsid w:val="00303FFD"/>
    <w:rsid w:val="003227A4"/>
    <w:rsid w:val="00322AF4"/>
    <w:rsid w:val="00322FA6"/>
    <w:rsid w:val="00332FED"/>
    <w:rsid w:val="00335F9B"/>
    <w:rsid w:val="0035098A"/>
    <w:rsid w:val="00355BD9"/>
    <w:rsid w:val="00397033"/>
    <w:rsid w:val="003C0118"/>
    <w:rsid w:val="003C12B4"/>
    <w:rsid w:val="003C498B"/>
    <w:rsid w:val="003D476C"/>
    <w:rsid w:val="003D618A"/>
    <w:rsid w:val="003E2050"/>
    <w:rsid w:val="003E3B60"/>
    <w:rsid w:val="003E660D"/>
    <w:rsid w:val="00407CBD"/>
    <w:rsid w:val="00424F87"/>
    <w:rsid w:val="004268FE"/>
    <w:rsid w:val="0043543E"/>
    <w:rsid w:val="00435FFC"/>
    <w:rsid w:val="004463B5"/>
    <w:rsid w:val="00481799"/>
    <w:rsid w:val="00486E1A"/>
    <w:rsid w:val="004B4B00"/>
    <w:rsid w:val="004C0D7B"/>
    <w:rsid w:val="004C556F"/>
    <w:rsid w:val="004D5BFC"/>
    <w:rsid w:val="004D6174"/>
    <w:rsid w:val="004E2858"/>
    <w:rsid w:val="004F4C60"/>
    <w:rsid w:val="00500192"/>
    <w:rsid w:val="00512A2A"/>
    <w:rsid w:val="00516500"/>
    <w:rsid w:val="00531875"/>
    <w:rsid w:val="00537476"/>
    <w:rsid w:val="00546AB3"/>
    <w:rsid w:val="00550905"/>
    <w:rsid w:val="0055139D"/>
    <w:rsid w:val="005668A7"/>
    <w:rsid w:val="00577746"/>
    <w:rsid w:val="00581F2D"/>
    <w:rsid w:val="00583FA1"/>
    <w:rsid w:val="00595F91"/>
    <w:rsid w:val="005B039F"/>
    <w:rsid w:val="005C4A44"/>
    <w:rsid w:val="005C4CA5"/>
    <w:rsid w:val="005E00DE"/>
    <w:rsid w:val="005E23A5"/>
    <w:rsid w:val="005E7D8C"/>
    <w:rsid w:val="005F4661"/>
    <w:rsid w:val="005F5616"/>
    <w:rsid w:val="006167B2"/>
    <w:rsid w:val="00637B14"/>
    <w:rsid w:val="00640332"/>
    <w:rsid w:val="00652362"/>
    <w:rsid w:val="00654F0B"/>
    <w:rsid w:val="00666372"/>
    <w:rsid w:val="00673832"/>
    <w:rsid w:val="00673B60"/>
    <w:rsid w:val="006908BB"/>
    <w:rsid w:val="006945CF"/>
    <w:rsid w:val="006B359B"/>
    <w:rsid w:val="006D5083"/>
    <w:rsid w:val="006D5464"/>
    <w:rsid w:val="006D599A"/>
    <w:rsid w:val="00702066"/>
    <w:rsid w:val="00702901"/>
    <w:rsid w:val="00702CC4"/>
    <w:rsid w:val="00707140"/>
    <w:rsid w:val="00715367"/>
    <w:rsid w:val="0072573C"/>
    <w:rsid w:val="007268A3"/>
    <w:rsid w:val="007368BD"/>
    <w:rsid w:val="007475E4"/>
    <w:rsid w:val="00747C90"/>
    <w:rsid w:val="00766852"/>
    <w:rsid w:val="00785B6B"/>
    <w:rsid w:val="00792B57"/>
    <w:rsid w:val="007A0CBE"/>
    <w:rsid w:val="007B026D"/>
    <w:rsid w:val="007B4E49"/>
    <w:rsid w:val="007C2E34"/>
    <w:rsid w:val="007E5162"/>
    <w:rsid w:val="008152C7"/>
    <w:rsid w:val="00827FE6"/>
    <w:rsid w:val="00832208"/>
    <w:rsid w:val="00837D2F"/>
    <w:rsid w:val="00854187"/>
    <w:rsid w:val="008658FC"/>
    <w:rsid w:val="00866180"/>
    <w:rsid w:val="008A5771"/>
    <w:rsid w:val="008B0F37"/>
    <w:rsid w:val="008B3ECC"/>
    <w:rsid w:val="008C1F98"/>
    <w:rsid w:val="008C7623"/>
    <w:rsid w:val="008E3DCA"/>
    <w:rsid w:val="008E5C0B"/>
    <w:rsid w:val="008F1446"/>
    <w:rsid w:val="00902780"/>
    <w:rsid w:val="00903196"/>
    <w:rsid w:val="00904D58"/>
    <w:rsid w:val="00910C0B"/>
    <w:rsid w:val="0091549D"/>
    <w:rsid w:val="00936A87"/>
    <w:rsid w:val="0094195A"/>
    <w:rsid w:val="0094400F"/>
    <w:rsid w:val="009540A7"/>
    <w:rsid w:val="0095591F"/>
    <w:rsid w:val="00955EE4"/>
    <w:rsid w:val="00965F13"/>
    <w:rsid w:val="009D0D4E"/>
    <w:rsid w:val="009D1FCA"/>
    <w:rsid w:val="009E6EBD"/>
    <w:rsid w:val="009F3EF8"/>
    <w:rsid w:val="009F436F"/>
    <w:rsid w:val="00A07AE0"/>
    <w:rsid w:val="00A12BF9"/>
    <w:rsid w:val="00A134EF"/>
    <w:rsid w:val="00A40A1D"/>
    <w:rsid w:val="00A454CB"/>
    <w:rsid w:val="00A527EE"/>
    <w:rsid w:val="00A65AF7"/>
    <w:rsid w:val="00A76F60"/>
    <w:rsid w:val="00AA1C8E"/>
    <w:rsid w:val="00AB4419"/>
    <w:rsid w:val="00AC149B"/>
    <w:rsid w:val="00AD1908"/>
    <w:rsid w:val="00AD245C"/>
    <w:rsid w:val="00AD6ED1"/>
    <w:rsid w:val="00AE27C1"/>
    <w:rsid w:val="00AE4205"/>
    <w:rsid w:val="00B036DC"/>
    <w:rsid w:val="00B21D33"/>
    <w:rsid w:val="00B33C6B"/>
    <w:rsid w:val="00B35205"/>
    <w:rsid w:val="00B40CBD"/>
    <w:rsid w:val="00B52983"/>
    <w:rsid w:val="00B56A68"/>
    <w:rsid w:val="00B6447D"/>
    <w:rsid w:val="00B769BA"/>
    <w:rsid w:val="00B81797"/>
    <w:rsid w:val="00B840F8"/>
    <w:rsid w:val="00B8425F"/>
    <w:rsid w:val="00B85CD7"/>
    <w:rsid w:val="00B95397"/>
    <w:rsid w:val="00B959F8"/>
    <w:rsid w:val="00B95DC0"/>
    <w:rsid w:val="00BA1838"/>
    <w:rsid w:val="00BD39DF"/>
    <w:rsid w:val="00BD589E"/>
    <w:rsid w:val="00BE3E4A"/>
    <w:rsid w:val="00BE7622"/>
    <w:rsid w:val="00C0104E"/>
    <w:rsid w:val="00C03757"/>
    <w:rsid w:val="00C070D0"/>
    <w:rsid w:val="00C15810"/>
    <w:rsid w:val="00C31A23"/>
    <w:rsid w:val="00C34337"/>
    <w:rsid w:val="00C512C6"/>
    <w:rsid w:val="00C558E5"/>
    <w:rsid w:val="00C80A26"/>
    <w:rsid w:val="00C81754"/>
    <w:rsid w:val="00C90697"/>
    <w:rsid w:val="00CB1C67"/>
    <w:rsid w:val="00CB70D5"/>
    <w:rsid w:val="00CC2830"/>
    <w:rsid w:val="00CE4C1A"/>
    <w:rsid w:val="00CE6085"/>
    <w:rsid w:val="00CE6E13"/>
    <w:rsid w:val="00CF73DE"/>
    <w:rsid w:val="00D02539"/>
    <w:rsid w:val="00D16A2B"/>
    <w:rsid w:val="00D20C78"/>
    <w:rsid w:val="00D2435F"/>
    <w:rsid w:val="00D37025"/>
    <w:rsid w:val="00D54CA7"/>
    <w:rsid w:val="00D56AC7"/>
    <w:rsid w:val="00D5797B"/>
    <w:rsid w:val="00D72432"/>
    <w:rsid w:val="00D86295"/>
    <w:rsid w:val="00D94514"/>
    <w:rsid w:val="00D95FF4"/>
    <w:rsid w:val="00D97379"/>
    <w:rsid w:val="00DA20B8"/>
    <w:rsid w:val="00DA25FE"/>
    <w:rsid w:val="00DC24A6"/>
    <w:rsid w:val="00DC34E4"/>
    <w:rsid w:val="00DD2381"/>
    <w:rsid w:val="00DD7617"/>
    <w:rsid w:val="00DE3A6C"/>
    <w:rsid w:val="00DE5E90"/>
    <w:rsid w:val="00DF4CFD"/>
    <w:rsid w:val="00E005FB"/>
    <w:rsid w:val="00E06BBD"/>
    <w:rsid w:val="00E076DA"/>
    <w:rsid w:val="00E13059"/>
    <w:rsid w:val="00E14FF7"/>
    <w:rsid w:val="00E25D90"/>
    <w:rsid w:val="00E26C5B"/>
    <w:rsid w:val="00E26DF7"/>
    <w:rsid w:val="00E400BA"/>
    <w:rsid w:val="00E6195D"/>
    <w:rsid w:val="00E67DD7"/>
    <w:rsid w:val="00E7300F"/>
    <w:rsid w:val="00E85666"/>
    <w:rsid w:val="00E93EB4"/>
    <w:rsid w:val="00EB1F17"/>
    <w:rsid w:val="00EB334D"/>
    <w:rsid w:val="00EB33AC"/>
    <w:rsid w:val="00EB4901"/>
    <w:rsid w:val="00EC1F1C"/>
    <w:rsid w:val="00EC496A"/>
    <w:rsid w:val="00EC5AC5"/>
    <w:rsid w:val="00ED451A"/>
    <w:rsid w:val="00ED6D95"/>
    <w:rsid w:val="00EE5931"/>
    <w:rsid w:val="00F224EE"/>
    <w:rsid w:val="00F255F2"/>
    <w:rsid w:val="00F33E7C"/>
    <w:rsid w:val="00F35340"/>
    <w:rsid w:val="00F40EB7"/>
    <w:rsid w:val="00F41291"/>
    <w:rsid w:val="00F442BC"/>
    <w:rsid w:val="00F44FA4"/>
    <w:rsid w:val="00F46344"/>
    <w:rsid w:val="00F47F85"/>
    <w:rsid w:val="00F75A40"/>
    <w:rsid w:val="00F872E0"/>
    <w:rsid w:val="00FB16DD"/>
    <w:rsid w:val="00FB689F"/>
    <w:rsid w:val="00FC02E3"/>
    <w:rsid w:val="00FC395F"/>
    <w:rsid w:val="00FD0A4B"/>
    <w:rsid w:val="00FD7175"/>
    <w:rsid w:val="00FE2B7D"/>
    <w:rsid w:val="00FE6FFF"/>
    <w:rsid w:val="00FE70EC"/>
    <w:rsid w:val="00FF27A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1C"/>
  </w:style>
  <w:style w:type="paragraph" w:styleId="Titre1">
    <w:name w:val="heading 1"/>
    <w:basedOn w:val="Normal"/>
    <w:next w:val="Normal"/>
    <w:link w:val="Titre1Car"/>
    <w:qFormat/>
    <w:rsid w:val="00B840F8"/>
    <w:pPr>
      <w:keepNext/>
      <w:suppressAutoHyphens/>
      <w:overflowPunct w:val="0"/>
      <w:autoSpaceDE w:val="0"/>
      <w:ind w:firstLine="5245"/>
      <w:jc w:val="both"/>
      <w:textAlignment w:val="baseline"/>
      <w:outlineLvl w:val="0"/>
    </w:pPr>
    <w:rPr>
      <w:rFonts w:ascii="Comic Sans MS" w:eastAsia="Times New Roman" w:hAnsi="Comic Sans MS" w:cs="Comic Sans MS"/>
      <w:b/>
      <w:szCs w:val="20"/>
      <w:lang w:eastAsia="zh-CN"/>
    </w:rPr>
  </w:style>
  <w:style w:type="paragraph" w:styleId="Titre2">
    <w:name w:val="heading 2"/>
    <w:basedOn w:val="Normal"/>
    <w:next w:val="Normal"/>
    <w:link w:val="Titre2Car"/>
    <w:qFormat/>
    <w:rsid w:val="00B840F8"/>
    <w:pPr>
      <w:keepNext/>
      <w:suppressAutoHyphens/>
      <w:overflowPunct w:val="0"/>
      <w:autoSpaceDE w:val="0"/>
      <w:ind w:firstLine="4680"/>
      <w:jc w:val="both"/>
      <w:textAlignment w:val="baseline"/>
      <w:outlineLvl w:val="1"/>
    </w:pPr>
    <w:rPr>
      <w:rFonts w:ascii="CG Omega" w:eastAsia="Times New Roman" w:hAnsi="CG Omega" w:cs="CG Omega"/>
      <w:b/>
      <w:szCs w:val="20"/>
      <w:lang w:eastAsia="zh-CN"/>
    </w:rPr>
  </w:style>
  <w:style w:type="paragraph" w:styleId="Titre3">
    <w:name w:val="heading 3"/>
    <w:basedOn w:val="Normal"/>
    <w:next w:val="Normal"/>
    <w:link w:val="Titre3Car"/>
    <w:uiPriority w:val="9"/>
    <w:unhideWhenUsed/>
    <w:qFormat/>
    <w:rsid w:val="00B840F8"/>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001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5771"/>
    <w:pPr>
      <w:ind w:left="720"/>
      <w:contextualSpacing/>
    </w:pPr>
  </w:style>
  <w:style w:type="character" w:customStyle="1" w:styleId="Titre1Car">
    <w:name w:val="Titre 1 Car"/>
    <w:basedOn w:val="Policepardfaut"/>
    <w:link w:val="Titre1"/>
    <w:rsid w:val="00B840F8"/>
    <w:rPr>
      <w:rFonts w:ascii="Comic Sans MS" w:eastAsia="Times New Roman" w:hAnsi="Comic Sans MS" w:cs="Comic Sans MS"/>
      <w:b/>
      <w:szCs w:val="20"/>
      <w:lang w:eastAsia="zh-CN"/>
    </w:rPr>
  </w:style>
  <w:style w:type="character" w:customStyle="1" w:styleId="Titre2Car">
    <w:name w:val="Titre 2 Car"/>
    <w:basedOn w:val="Policepardfaut"/>
    <w:link w:val="Titre2"/>
    <w:rsid w:val="00B840F8"/>
    <w:rPr>
      <w:rFonts w:ascii="CG Omega" w:eastAsia="Times New Roman" w:hAnsi="CG Omega" w:cs="CG Omega"/>
      <w:b/>
      <w:szCs w:val="20"/>
      <w:lang w:eastAsia="zh-CN"/>
    </w:rPr>
  </w:style>
  <w:style w:type="character" w:customStyle="1" w:styleId="player">
    <w:name w:val="player"/>
    <w:basedOn w:val="Policepardfaut"/>
    <w:rsid w:val="00B840F8"/>
  </w:style>
  <w:style w:type="character" w:customStyle="1" w:styleId="nol">
    <w:name w:val="_nol"/>
    <w:basedOn w:val="Policepardfaut"/>
    <w:rsid w:val="00B840F8"/>
  </w:style>
  <w:style w:type="character" w:styleId="lev">
    <w:name w:val="Strong"/>
    <w:basedOn w:val="Policepardfaut"/>
    <w:uiPriority w:val="22"/>
    <w:qFormat/>
    <w:rsid w:val="00B840F8"/>
    <w:rPr>
      <w:b/>
      <w:bCs/>
    </w:rPr>
  </w:style>
  <w:style w:type="character" w:customStyle="1" w:styleId="publication">
    <w:name w:val="publication"/>
    <w:basedOn w:val="Policepardfaut"/>
    <w:rsid w:val="00B840F8"/>
  </w:style>
  <w:style w:type="paragraph" w:styleId="NormalWeb">
    <w:name w:val="Normal (Web)"/>
    <w:basedOn w:val="Normal"/>
    <w:uiPriority w:val="99"/>
    <w:unhideWhenUsed/>
    <w:rsid w:val="00B840F8"/>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840F8"/>
    <w:rPr>
      <w:rFonts w:ascii="Tahoma" w:hAnsi="Tahoma" w:cs="Tahoma"/>
      <w:sz w:val="16"/>
      <w:szCs w:val="16"/>
    </w:rPr>
  </w:style>
  <w:style w:type="character" w:customStyle="1" w:styleId="TextedebullesCar">
    <w:name w:val="Texte de bulles Car"/>
    <w:basedOn w:val="Policepardfaut"/>
    <w:link w:val="Textedebulles"/>
    <w:uiPriority w:val="99"/>
    <w:semiHidden/>
    <w:rsid w:val="00B840F8"/>
    <w:rPr>
      <w:rFonts w:ascii="Tahoma" w:hAnsi="Tahoma" w:cs="Tahoma"/>
      <w:sz w:val="16"/>
      <w:szCs w:val="16"/>
    </w:rPr>
  </w:style>
  <w:style w:type="character" w:customStyle="1" w:styleId="Titre3Car">
    <w:name w:val="Titre 3 Car"/>
    <w:basedOn w:val="Policepardfaut"/>
    <w:link w:val="Titre3"/>
    <w:uiPriority w:val="9"/>
    <w:rsid w:val="00B840F8"/>
    <w:rPr>
      <w:rFonts w:asciiTheme="majorHAnsi" w:eastAsiaTheme="majorEastAsia" w:hAnsiTheme="majorHAnsi" w:cstheme="majorBidi"/>
      <w:b/>
      <w:bCs/>
      <w:color w:val="4F81BD" w:themeColor="accent1"/>
    </w:rPr>
  </w:style>
  <w:style w:type="character" w:styleId="Lienhypertexte">
    <w:name w:val="Hyperlink"/>
    <w:basedOn w:val="Policepardfaut"/>
    <w:rsid w:val="00B840F8"/>
    <w:rPr>
      <w:color w:val="0000FF"/>
      <w:u w:val="single"/>
    </w:rPr>
  </w:style>
  <w:style w:type="character" w:customStyle="1" w:styleId="meta-cat">
    <w:name w:val="meta-cat"/>
    <w:basedOn w:val="Policepardfaut"/>
    <w:rsid w:val="00B840F8"/>
  </w:style>
  <w:style w:type="character" w:customStyle="1" w:styleId="meta-comments">
    <w:name w:val="meta-comments"/>
    <w:basedOn w:val="Policepardfaut"/>
    <w:rsid w:val="00B840F8"/>
  </w:style>
  <w:style w:type="paragraph" w:customStyle="1" w:styleId="authors">
    <w:name w:val="authors"/>
    <w:basedOn w:val="Normal"/>
    <w:rsid w:val="00B840F8"/>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ddress">
    <w:name w:val="address"/>
    <w:basedOn w:val="Normal"/>
    <w:rsid w:val="00B840F8"/>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diyfedecoration">
    <w:name w:val="diyfedecoration"/>
    <w:basedOn w:val="Policepardfaut"/>
    <w:rsid w:val="00B840F8"/>
  </w:style>
  <w:style w:type="character" w:styleId="Accentuation">
    <w:name w:val="Emphasis"/>
    <w:basedOn w:val="Policepardfaut"/>
    <w:uiPriority w:val="20"/>
    <w:qFormat/>
    <w:rsid w:val="00B840F8"/>
    <w:rPr>
      <w:i/>
      <w:iCs/>
    </w:rPr>
  </w:style>
  <w:style w:type="paragraph" w:customStyle="1" w:styleId="uk-article-meta">
    <w:name w:val="uk-article-meta"/>
    <w:basedOn w:val="Normal"/>
    <w:rsid w:val="00500192"/>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500192"/>
    <w:rPr>
      <w:rFonts w:asciiTheme="majorHAnsi" w:eastAsiaTheme="majorEastAsia" w:hAnsiTheme="majorHAnsi" w:cstheme="majorBidi"/>
      <w:b/>
      <w:bCs/>
      <w:i/>
      <w:iCs/>
      <w:color w:val="4F81BD" w:themeColor="accent1"/>
    </w:rPr>
  </w:style>
  <w:style w:type="character" w:customStyle="1" w:styleId="tocnumber">
    <w:name w:val="tocnumber"/>
    <w:basedOn w:val="Policepardfaut"/>
    <w:rsid w:val="00500192"/>
  </w:style>
  <w:style w:type="character" w:customStyle="1" w:styleId="toctext">
    <w:name w:val="toctext"/>
    <w:basedOn w:val="Policepardfaut"/>
    <w:rsid w:val="00500192"/>
  </w:style>
  <w:style w:type="character" w:customStyle="1" w:styleId="mw-headline">
    <w:name w:val="mw-headline"/>
    <w:basedOn w:val="Policepardfaut"/>
    <w:rsid w:val="00500192"/>
  </w:style>
  <w:style w:type="character" w:customStyle="1" w:styleId="nowrap">
    <w:name w:val="nowrap"/>
    <w:basedOn w:val="Policepardfaut"/>
    <w:rsid w:val="00500192"/>
  </w:style>
  <w:style w:type="paragraph" w:styleId="En-tte">
    <w:name w:val="header"/>
    <w:basedOn w:val="Normal"/>
    <w:link w:val="En-tteCar"/>
    <w:uiPriority w:val="99"/>
    <w:unhideWhenUsed/>
    <w:rsid w:val="00B35205"/>
    <w:pPr>
      <w:tabs>
        <w:tab w:val="center" w:pos="4536"/>
        <w:tab w:val="right" w:pos="9072"/>
      </w:tabs>
    </w:pPr>
  </w:style>
  <w:style w:type="character" w:customStyle="1" w:styleId="En-tteCar">
    <w:name w:val="En-tête Car"/>
    <w:basedOn w:val="Policepardfaut"/>
    <w:link w:val="En-tte"/>
    <w:uiPriority w:val="99"/>
    <w:rsid w:val="00B35205"/>
  </w:style>
  <w:style w:type="paragraph" w:styleId="Pieddepage">
    <w:name w:val="footer"/>
    <w:basedOn w:val="Normal"/>
    <w:link w:val="PieddepageCar"/>
    <w:uiPriority w:val="99"/>
    <w:unhideWhenUsed/>
    <w:rsid w:val="00B35205"/>
    <w:pPr>
      <w:tabs>
        <w:tab w:val="center" w:pos="4536"/>
        <w:tab w:val="right" w:pos="9072"/>
      </w:tabs>
    </w:pPr>
  </w:style>
  <w:style w:type="character" w:customStyle="1" w:styleId="PieddepageCar">
    <w:name w:val="Pied de page Car"/>
    <w:basedOn w:val="Policepardfaut"/>
    <w:link w:val="Pieddepage"/>
    <w:uiPriority w:val="99"/>
    <w:rsid w:val="00B35205"/>
  </w:style>
  <w:style w:type="table" w:styleId="Grilledutableau">
    <w:name w:val="Table Grid"/>
    <w:basedOn w:val="TableauNormal"/>
    <w:uiPriority w:val="59"/>
    <w:rsid w:val="000F33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1C"/>
  </w:style>
  <w:style w:type="paragraph" w:styleId="Titre1">
    <w:name w:val="heading 1"/>
    <w:basedOn w:val="Normal"/>
    <w:next w:val="Normal"/>
    <w:link w:val="Titre1Car"/>
    <w:qFormat/>
    <w:rsid w:val="00B840F8"/>
    <w:pPr>
      <w:keepNext/>
      <w:suppressAutoHyphens/>
      <w:overflowPunct w:val="0"/>
      <w:autoSpaceDE w:val="0"/>
      <w:ind w:firstLine="5245"/>
      <w:jc w:val="both"/>
      <w:textAlignment w:val="baseline"/>
      <w:outlineLvl w:val="0"/>
    </w:pPr>
    <w:rPr>
      <w:rFonts w:ascii="Comic Sans MS" w:eastAsia="Times New Roman" w:hAnsi="Comic Sans MS" w:cs="Comic Sans MS"/>
      <w:b/>
      <w:szCs w:val="20"/>
      <w:lang w:eastAsia="zh-CN"/>
    </w:rPr>
  </w:style>
  <w:style w:type="paragraph" w:styleId="Titre2">
    <w:name w:val="heading 2"/>
    <w:basedOn w:val="Normal"/>
    <w:next w:val="Normal"/>
    <w:link w:val="Titre2Car"/>
    <w:qFormat/>
    <w:rsid w:val="00B840F8"/>
    <w:pPr>
      <w:keepNext/>
      <w:suppressAutoHyphens/>
      <w:overflowPunct w:val="0"/>
      <w:autoSpaceDE w:val="0"/>
      <w:ind w:firstLine="4680"/>
      <w:jc w:val="both"/>
      <w:textAlignment w:val="baseline"/>
      <w:outlineLvl w:val="1"/>
    </w:pPr>
    <w:rPr>
      <w:rFonts w:ascii="CG Omega" w:eastAsia="Times New Roman" w:hAnsi="CG Omega" w:cs="CG Omega"/>
      <w:b/>
      <w:szCs w:val="20"/>
      <w:lang w:eastAsia="zh-CN"/>
    </w:rPr>
  </w:style>
  <w:style w:type="paragraph" w:styleId="Titre3">
    <w:name w:val="heading 3"/>
    <w:basedOn w:val="Normal"/>
    <w:next w:val="Normal"/>
    <w:link w:val="Titre3Car"/>
    <w:uiPriority w:val="9"/>
    <w:unhideWhenUsed/>
    <w:qFormat/>
    <w:rsid w:val="00B840F8"/>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001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5771"/>
    <w:pPr>
      <w:ind w:left="720"/>
      <w:contextualSpacing/>
    </w:pPr>
  </w:style>
  <w:style w:type="character" w:customStyle="1" w:styleId="Titre1Car">
    <w:name w:val="Titre 1 Car"/>
    <w:basedOn w:val="Policepardfaut"/>
    <w:link w:val="Titre1"/>
    <w:rsid w:val="00B840F8"/>
    <w:rPr>
      <w:rFonts w:ascii="Comic Sans MS" w:eastAsia="Times New Roman" w:hAnsi="Comic Sans MS" w:cs="Comic Sans MS"/>
      <w:b/>
      <w:szCs w:val="20"/>
      <w:lang w:eastAsia="zh-CN"/>
    </w:rPr>
  </w:style>
  <w:style w:type="character" w:customStyle="1" w:styleId="Titre2Car">
    <w:name w:val="Titre 2 Car"/>
    <w:basedOn w:val="Policepardfaut"/>
    <w:link w:val="Titre2"/>
    <w:rsid w:val="00B840F8"/>
    <w:rPr>
      <w:rFonts w:ascii="CG Omega" w:eastAsia="Times New Roman" w:hAnsi="CG Omega" w:cs="CG Omega"/>
      <w:b/>
      <w:szCs w:val="20"/>
      <w:lang w:eastAsia="zh-CN"/>
    </w:rPr>
  </w:style>
  <w:style w:type="character" w:customStyle="1" w:styleId="player">
    <w:name w:val="player"/>
    <w:basedOn w:val="Policepardfaut"/>
    <w:rsid w:val="00B840F8"/>
  </w:style>
  <w:style w:type="character" w:customStyle="1" w:styleId="nol">
    <w:name w:val="_nol"/>
    <w:basedOn w:val="Policepardfaut"/>
    <w:rsid w:val="00B840F8"/>
  </w:style>
  <w:style w:type="character" w:styleId="lev">
    <w:name w:val="Strong"/>
    <w:basedOn w:val="Policepardfaut"/>
    <w:uiPriority w:val="22"/>
    <w:qFormat/>
    <w:rsid w:val="00B840F8"/>
    <w:rPr>
      <w:b/>
      <w:bCs/>
    </w:rPr>
  </w:style>
  <w:style w:type="character" w:customStyle="1" w:styleId="publication">
    <w:name w:val="publication"/>
    <w:basedOn w:val="Policepardfaut"/>
    <w:rsid w:val="00B840F8"/>
  </w:style>
  <w:style w:type="paragraph" w:styleId="NormalWeb">
    <w:name w:val="Normal (Web)"/>
    <w:basedOn w:val="Normal"/>
    <w:uiPriority w:val="99"/>
    <w:unhideWhenUsed/>
    <w:rsid w:val="00B840F8"/>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840F8"/>
    <w:rPr>
      <w:rFonts w:ascii="Tahoma" w:hAnsi="Tahoma" w:cs="Tahoma"/>
      <w:sz w:val="16"/>
      <w:szCs w:val="16"/>
    </w:rPr>
  </w:style>
  <w:style w:type="character" w:customStyle="1" w:styleId="TextedebullesCar">
    <w:name w:val="Texte de bulles Car"/>
    <w:basedOn w:val="Policepardfaut"/>
    <w:link w:val="Textedebulles"/>
    <w:uiPriority w:val="99"/>
    <w:semiHidden/>
    <w:rsid w:val="00B840F8"/>
    <w:rPr>
      <w:rFonts w:ascii="Tahoma" w:hAnsi="Tahoma" w:cs="Tahoma"/>
      <w:sz w:val="16"/>
      <w:szCs w:val="16"/>
    </w:rPr>
  </w:style>
  <w:style w:type="character" w:customStyle="1" w:styleId="Titre3Car">
    <w:name w:val="Titre 3 Car"/>
    <w:basedOn w:val="Policepardfaut"/>
    <w:link w:val="Titre3"/>
    <w:uiPriority w:val="9"/>
    <w:rsid w:val="00B840F8"/>
    <w:rPr>
      <w:rFonts w:asciiTheme="majorHAnsi" w:eastAsiaTheme="majorEastAsia" w:hAnsiTheme="majorHAnsi" w:cstheme="majorBidi"/>
      <w:b/>
      <w:bCs/>
      <w:color w:val="4F81BD" w:themeColor="accent1"/>
    </w:rPr>
  </w:style>
  <w:style w:type="character" w:styleId="Lienhypertexte">
    <w:name w:val="Hyperlink"/>
    <w:basedOn w:val="Policepardfaut"/>
    <w:rsid w:val="00B840F8"/>
    <w:rPr>
      <w:color w:val="0000FF"/>
      <w:u w:val="single"/>
    </w:rPr>
  </w:style>
  <w:style w:type="character" w:customStyle="1" w:styleId="meta-cat">
    <w:name w:val="meta-cat"/>
    <w:basedOn w:val="Policepardfaut"/>
    <w:rsid w:val="00B840F8"/>
  </w:style>
  <w:style w:type="character" w:customStyle="1" w:styleId="meta-comments">
    <w:name w:val="meta-comments"/>
    <w:basedOn w:val="Policepardfaut"/>
    <w:rsid w:val="00B840F8"/>
  </w:style>
  <w:style w:type="paragraph" w:customStyle="1" w:styleId="authors">
    <w:name w:val="authors"/>
    <w:basedOn w:val="Normal"/>
    <w:rsid w:val="00B840F8"/>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ddress">
    <w:name w:val="address"/>
    <w:basedOn w:val="Normal"/>
    <w:rsid w:val="00B840F8"/>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diyfedecoration">
    <w:name w:val="diyfedecoration"/>
    <w:basedOn w:val="Policepardfaut"/>
    <w:rsid w:val="00B840F8"/>
  </w:style>
  <w:style w:type="character" w:styleId="Accentuation">
    <w:name w:val="Emphasis"/>
    <w:basedOn w:val="Policepardfaut"/>
    <w:uiPriority w:val="20"/>
    <w:qFormat/>
    <w:rsid w:val="00B840F8"/>
    <w:rPr>
      <w:i/>
      <w:iCs/>
    </w:rPr>
  </w:style>
  <w:style w:type="paragraph" w:customStyle="1" w:styleId="uk-article-meta">
    <w:name w:val="uk-article-meta"/>
    <w:basedOn w:val="Normal"/>
    <w:rsid w:val="00500192"/>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500192"/>
    <w:rPr>
      <w:rFonts w:asciiTheme="majorHAnsi" w:eastAsiaTheme="majorEastAsia" w:hAnsiTheme="majorHAnsi" w:cstheme="majorBidi"/>
      <w:b/>
      <w:bCs/>
      <w:i/>
      <w:iCs/>
      <w:color w:val="4F81BD" w:themeColor="accent1"/>
    </w:rPr>
  </w:style>
  <w:style w:type="character" w:customStyle="1" w:styleId="tocnumber">
    <w:name w:val="tocnumber"/>
    <w:basedOn w:val="Policepardfaut"/>
    <w:rsid w:val="00500192"/>
  </w:style>
  <w:style w:type="character" w:customStyle="1" w:styleId="toctext">
    <w:name w:val="toctext"/>
    <w:basedOn w:val="Policepardfaut"/>
    <w:rsid w:val="00500192"/>
  </w:style>
  <w:style w:type="character" w:customStyle="1" w:styleId="mw-headline">
    <w:name w:val="mw-headline"/>
    <w:basedOn w:val="Policepardfaut"/>
    <w:rsid w:val="00500192"/>
  </w:style>
  <w:style w:type="character" w:customStyle="1" w:styleId="nowrap">
    <w:name w:val="nowrap"/>
    <w:basedOn w:val="Policepardfaut"/>
    <w:rsid w:val="00500192"/>
  </w:style>
  <w:style w:type="paragraph" w:styleId="En-tte">
    <w:name w:val="header"/>
    <w:basedOn w:val="Normal"/>
    <w:link w:val="En-tteCar"/>
    <w:uiPriority w:val="99"/>
    <w:unhideWhenUsed/>
    <w:rsid w:val="00B35205"/>
    <w:pPr>
      <w:tabs>
        <w:tab w:val="center" w:pos="4536"/>
        <w:tab w:val="right" w:pos="9072"/>
      </w:tabs>
    </w:pPr>
  </w:style>
  <w:style w:type="character" w:customStyle="1" w:styleId="En-tteCar">
    <w:name w:val="En-tête Car"/>
    <w:basedOn w:val="Policepardfaut"/>
    <w:link w:val="En-tte"/>
    <w:uiPriority w:val="99"/>
    <w:rsid w:val="00B35205"/>
  </w:style>
  <w:style w:type="paragraph" w:styleId="Pieddepage">
    <w:name w:val="footer"/>
    <w:basedOn w:val="Normal"/>
    <w:link w:val="PieddepageCar"/>
    <w:uiPriority w:val="99"/>
    <w:unhideWhenUsed/>
    <w:rsid w:val="00B35205"/>
    <w:pPr>
      <w:tabs>
        <w:tab w:val="center" w:pos="4536"/>
        <w:tab w:val="right" w:pos="9072"/>
      </w:tabs>
    </w:pPr>
  </w:style>
  <w:style w:type="character" w:customStyle="1" w:styleId="PieddepageCar">
    <w:name w:val="Pied de page Car"/>
    <w:basedOn w:val="Policepardfaut"/>
    <w:link w:val="Pieddepage"/>
    <w:uiPriority w:val="99"/>
    <w:rsid w:val="00B35205"/>
  </w:style>
  <w:style w:type="table" w:styleId="Grilledutableau">
    <w:name w:val="Table Grid"/>
    <w:basedOn w:val="TableauNormal"/>
    <w:uiPriority w:val="59"/>
    <w:rsid w:val="000F33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682">
      <w:bodyDiv w:val="1"/>
      <w:marLeft w:val="0"/>
      <w:marRight w:val="0"/>
      <w:marTop w:val="0"/>
      <w:marBottom w:val="0"/>
      <w:divBdr>
        <w:top w:val="none" w:sz="0" w:space="0" w:color="auto"/>
        <w:left w:val="none" w:sz="0" w:space="0" w:color="auto"/>
        <w:bottom w:val="none" w:sz="0" w:space="0" w:color="auto"/>
        <w:right w:val="none" w:sz="0" w:space="0" w:color="auto"/>
      </w:divBdr>
    </w:div>
    <w:div w:id="385566831">
      <w:bodyDiv w:val="1"/>
      <w:marLeft w:val="0"/>
      <w:marRight w:val="0"/>
      <w:marTop w:val="0"/>
      <w:marBottom w:val="0"/>
      <w:divBdr>
        <w:top w:val="none" w:sz="0" w:space="0" w:color="auto"/>
        <w:left w:val="none" w:sz="0" w:space="0" w:color="auto"/>
        <w:bottom w:val="none" w:sz="0" w:space="0" w:color="auto"/>
        <w:right w:val="none" w:sz="0" w:space="0" w:color="auto"/>
      </w:divBdr>
    </w:div>
    <w:div w:id="918514098">
      <w:bodyDiv w:val="1"/>
      <w:marLeft w:val="0"/>
      <w:marRight w:val="0"/>
      <w:marTop w:val="0"/>
      <w:marBottom w:val="0"/>
      <w:divBdr>
        <w:top w:val="none" w:sz="0" w:space="0" w:color="auto"/>
        <w:left w:val="none" w:sz="0" w:space="0" w:color="auto"/>
        <w:bottom w:val="none" w:sz="0" w:space="0" w:color="auto"/>
        <w:right w:val="none" w:sz="0" w:space="0" w:color="auto"/>
      </w:divBdr>
    </w:div>
    <w:div w:id="1074743491">
      <w:bodyDiv w:val="1"/>
      <w:marLeft w:val="0"/>
      <w:marRight w:val="0"/>
      <w:marTop w:val="0"/>
      <w:marBottom w:val="0"/>
      <w:divBdr>
        <w:top w:val="none" w:sz="0" w:space="0" w:color="auto"/>
        <w:left w:val="none" w:sz="0" w:space="0" w:color="auto"/>
        <w:bottom w:val="none" w:sz="0" w:space="0" w:color="auto"/>
        <w:right w:val="none" w:sz="0" w:space="0" w:color="auto"/>
      </w:divBdr>
    </w:div>
    <w:div w:id="1567765047">
      <w:bodyDiv w:val="1"/>
      <w:marLeft w:val="0"/>
      <w:marRight w:val="0"/>
      <w:marTop w:val="0"/>
      <w:marBottom w:val="0"/>
      <w:divBdr>
        <w:top w:val="none" w:sz="0" w:space="0" w:color="auto"/>
        <w:left w:val="none" w:sz="0" w:space="0" w:color="auto"/>
        <w:bottom w:val="none" w:sz="0" w:space="0" w:color="auto"/>
        <w:right w:val="none" w:sz="0" w:space="0" w:color="auto"/>
      </w:divBdr>
    </w:div>
    <w:div w:id="1959599574">
      <w:bodyDiv w:val="1"/>
      <w:marLeft w:val="0"/>
      <w:marRight w:val="0"/>
      <w:marTop w:val="0"/>
      <w:marBottom w:val="0"/>
      <w:divBdr>
        <w:top w:val="none" w:sz="0" w:space="0" w:color="auto"/>
        <w:left w:val="none" w:sz="0" w:space="0" w:color="auto"/>
        <w:bottom w:val="none" w:sz="0" w:space="0" w:color="auto"/>
        <w:right w:val="none" w:sz="0" w:space="0" w:color="auto"/>
      </w:divBdr>
      <w:divsChild>
        <w:div w:id="394671280">
          <w:marLeft w:val="0"/>
          <w:marRight w:val="0"/>
          <w:marTop w:val="0"/>
          <w:marBottom w:val="0"/>
          <w:divBdr>
            <w:top w:val="none" w:sz="0" w:space="0" w:color="auto"/>
            <w:left w:val="none" w:sz="0" w:space="0" w:color="auto"/>
            <w:bottom w:val="none" w:sz="0" w:space="0" w:color="auto"/>
            <w:right w:val="none" w:sz="0" w:space="0" w:color="auto"/>
          </w:divBdr>
          <w:divsChild>
            <w:div w:id="1622498131">
              <w:marLeft w:val="0"/>
              <w:marRight w:val="0"/>
              <w:marTop w:val="0"/>
              <w:marBottom w:val="0"/>
              <w:divBdr>
                <w:top w:val="none" w:sz="0" w:space="0" w:color="auto"/>
                <w:left w:val="none" w:sz="0" w:space="0" w:color="auto"/>
                <w:bottom w:val="none" w:sz="0" w:space="0" w:color="auto"/>
                <w:right w:val="none" w:sz="0" w:space="0" w:color="auto"/>
              </w:divBdr>
            </w:div>
          </w:divsChild>
        </w:div>
        <w:div w:id="1178079557">
          <w:marLeft w:val="0"/>
          <w:marRight w:val="0"/>
          <w:marTop w:val="0"/>
          <w:marBottom w:val="0"/>
          <w:divBdr>
            <w:top w:val="none" w:sz="0" w:space="0" w:color="auto"/>
            <w:left w:val="none" w:sz="0" w:space="0" w:color="auto"/>
            <w:bottom w:val="none" w:sz="0" w:space="0" w:color="auto"/>
            <w:right w:val="none" w:sz="0" w:space="0" w:color="auto"/>
          </w:divBdr>
        </w:div>
      </w:divsChild>
    </w:div>
    <w:div w:id="214473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ulture_d%27entreprise" TargetMode="External"/><Relationship Id="rId13" Type="http://schemas.openxmlformats.org/officeDocument/2006/relationships/hyperlink" Target="https://fr.wikipedia.org/wiki/Client_(%C3%A9conomi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r.wikipedia.org/wiki/Fournisseu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r.wikipedia.org/wiki/Juste-%C3%A0-temps_(ges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r.wikipedia.org/wiki/Marketing_management" TargetMode="External"/><Relationship Id="rId4" Type="http://schemas.openxmlformats.org/officeDocument/2006/relationships/settings" Target="settings.xml"/><Relationship Id="rId9" Type="http://schemas.openxmlformats.org/officeDocument/2006/relationships/hyperlink" Target="https://fr.wikipedia.org/wiki/Partie_prenante" TargetMode="External"/><Relationship Id="rId14" Type="http://schemas.openxmlformats.org/officeDocument/2006/relationships/hyperlink" Target="https://fr.wikipedia.org/wiki/Ban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3331</Words>
  <Characters>18324</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CESAMESUP</cp:lastModifiedBy>
  <cp:revision>2</cp:revision>
  <cp:lastPrinted>2017-09-25T04:47:00Z</cp:lastPrinted>
  <dcterms:created xsi:type="dcterms:W3CDTF">2019-11-07T14:04:00Z</dcterms:created>
  <dcterms:modified xsi:type="dcterms:W3CDTF">2019-11-07T14:04:00Z</dcterms:modified>
</cp:coreProperties>
</file>