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9DDB" w14:textId="0C47B8F2" w:rsidR="00225BB3" w:rsidRPr="00E17CDA" w:rsidRDefault="00692A29" w:rsidP="00CA4C02">
      <w:pPr>
        <w:jc w:val="center"/>
        <w:rPr>
          <w:b/>
          <w:sz w:val="36"/>
          <w:szCs w:val="36"/>
          <w:u w:val="single"/>
        </w:rPr>
      </w:pPr>
      <w:r w:rsidRPr="00E17CDA">
        <w:rPr>
          <w:b/>
          <w:sz w:val="36"/>
          <w:szCs w:val="36"/>
          <w:u w:val="single"/>
        </w:rPr>
        <w:t>Guide de l’assertivité</w:t>
      </w:r>
    </w:p>
    <w:p w14:paraId="3F0D7EFC" w14:textId="77777777" w:rsidR="00CA4C02" w:rsidRPr="002668A2" w:rsidRDefault="00CA4C02" w:rsidP="00CA4C02">
      <w:pPr>
        <w:jc w:val="center"/>
        <w:rPr>
          <w:b/>
          <w:sz w:val="40"/>
          <w:szCs w:val="40"/>
          <w:u w:val="single"/>
        </w:rPr>
      </w:pPr>
    </w:p>
    <w:p w14:paraId="14ED0C5F" w14:textId="77777777" w:rsidR="00692A29" w:rsidRPr="00CA4C02" w:rsidRDefault="00692A29"/>
    <w:p w14:paraId="090ABE71" w14:textId="761FD102" w:rsidR="00B21DC1" w:rsidRDefault="00692A29" w:rsidP="0068395B">
      <w:pPr>
        <w:pStyle w:val="Paragraphedeliste"/>
        <w:numPr>
          <w:ilvl w:val="0"/>
          <w:numId w:val="1"/>
        </w:numPr>
      </w:pPr>
      <w:r w:rsidRPr="00CA4C02">
        <w:t>Être assertif peut s’avérer</w:t>
      </w:r>
      <w:r w:rsidR="009534E4">
        <w:t xml:space="preserve"> difficile car ce comportement </w:t>
      </w:r>
      <w:r w:rsidRPr="00CA4C02">
        <w:t xml:space="preserve">va </w:t>
      </w:r>
      <w:r w:rsidR="009534E4">
        <w:t xml:space="preserve">à </w:t>
      </w:r>
      <w:r w:rsidRPr="00CA4C02">
        <w:t>l’encontre de nos instincts naturels</w:t>
      </w:r>
      <w:r w:rsidR="009534E4">
        <w:t>,</w:t>
      </w:r>
      <w:r w:rsidRPr="00CA4C02">
        <w:t xml:space="preserve"> que sont la fuite ou le combat. Nous devons apprendre à gérer consciemment les poussées d’adrénaline</w:t>
      </w:r>
      <w:r w:rsidR="0068395B" w:rsidRPr="00CA4C02">
        <w:t xml:space="preserve"> et à rester calme.</w:t>
      </w:r>
    </w:p>
    <w:p w14:paraId="0DD3C9BD" w14:textId="77777777" w:rsidR="009534E4" w:rsidRPr="00CA4C02" w:rsidRDefault="009534E4" w:rsidP="009534E4">
      <w:pPr>
        <w:pStyle w:val="Paragraphedeliste"/>
      </w:pPr>
    </w:p>
    <w:p w14:paraId="4AFD0AE1" w14:textId="629B2D25" w:rsidR="0068395B" w:rsidRDefault="0068395B" w:rsidP="0068395B">
      <w:pPr>
        <w:pStyle w:val="Paragraphedeliste"/>
        <w:numPr>
          <w:ilvl w:val="0"/>
          <w:numId w:val="1"/>
        </w:numPr>
      </w:pPr>
      <w:r w:rsidRPr="00CA4C02">
        <w:t>Être assertif commence avec la croyance que nous sommes « OK »,</w:t>
      </w:r>
      <w:r w:rsidR="009534E4">
        <w:t xml:space="preserve"> que nous sommes </w:t>
      </w:r>
      <w:r w:rsidRPr="00CA4C02">
        <w:t>ce que nous sommes ! Notre valeur vient de qui nous sommes et non de ce qu</w:t>
      </w:r>
      <w:r w:rsidR="009534E4">
        <w:t>e les autres pensent de nous. Dites-</w:t>
      </w:r>
      <w:r w:rsidRPr="00CA4C02">
        <w:t>vous</w:t>
      </w:r>
      <w:r w:rsidR="009534E4">
        <w:t xml:space="preserve"> : </w:t>
      </w:r>
      <w:r w:rsidRPr="00CA4C02">
        <w:t xml:space="preserve">« Personne ne peut me </w:t>
      </w:r>
      <w:r w:rsidR="009534E4">
        <w:t xml:space="preserve">pousser dans l’espace </w:t>
      </w:r>
      <w:r w:rsidR="009534E4">
        <w:rPr>
          <w:rFonts w:cs="Arial"/>
        </w:rPr>
        <w:t>"</w:t>
      </w:r>
      <w:r w:rsidR="009534E4">
        <w:t>Pas OK</w:t>
      </w:r>
      <w:r w:rsidR="009534E4">
        <w:rPr>
          <w:rFonts w:cs="Arial"/>
        </w:rPr>
        <w:t>"</w:t>
      </w:r>
      <w:r w:rsidR="009534E4">
        <w:t> »</w:t>
      </w:r>
      <w:r w:rsidRPr="00CA4C02">
        <w:t>.</w:t>
      </w:r>
    </w:p>
    <w:p w14:paraId="3DA2417F" w14:textId="77777777" w:rsidR="009534E4" w:rsidRPr="00CA4C02" w:rsidRDefault="009534E4" w:rsidP="009534E4"/>
    <w:p w14:paraId="4F838136" w14:textId="45F83ADF" w:rsidR="0068395B" w:rsidRDefault="00F90462" w:rsidP="0068395B">
      <w:pPr>
        <w:pStyle w:val="Paragraphedeliste"/>
        <w:numPr>
          <w:ilvl w:val="0"/>
          <w:numId w:val="1"/>
        </w:numPr>
      </w:pPr>
      <w:r w:rsidRPr="00CA4C02">
        <w:t>Être assertif signifie que vous défendez vos droits et</w:t>
      </w:r>
      <w:r w:rsidR="009534E4">
        <w:t xml:space="preserve"> que vous</w:t>
      </w:r>
      <w:r w:rsidRPr="00CA4C02">
        <w:t xml:space="preserve"> respectez ceux des autres.</w:t>
      </w:r>
    </w:p>
    <w:p w14:paraId="5EF75234" w14:textId="77777777" w:rsidR="009534E4" w:rsidRPr="00CA4C02" w:rsidRDefault="009534E4" w:rsidP="009534E4"/>
    <w:p w14:paraId="32EA6FFD" w14:textId="69973C38" w:rsidR="00F90462" w:rsidRDefault="00F90462" w:rsidP="0068395B">
      <w:pPr>
        <w:pStyle w:val="Paragraphedeliste"/>
        <w:numPr>
          <w:ilvl w:val="0"/>
          <w:numId w:val="1"/>
        </w:numPr>
      </w:pPr>
      <w:r w:rsidRPr="00CA4C02">
        <w:t>Si nécessaire, persistez. Vou</w:t>
      </w:r>
      <w:r w:rsidR="009534E4">
        <w:t>s avez le droit d’être entendu.</w:t>
      </w:r>
    </w:p>
    <w:p w14:paraId="69EE175E" w14:textId="77777777" w:rsidR="009534E4" w:rsidRPr="00CA4C02" w:rsidRDefault="009534E4" w:rsidP="009534E4"/>
    <w:p w14:paraId="37F2BA36" w14:textId="111BCE91" w:rsidR="00122111" w:rsidRDefault="00122111" w:rsidP="0068395B">
      <w:pPr>
        <w:pStyle w:val="Paragraphedeliste"/>
        <w:numPr>
          <w:ilvl w:val="0"/>
          <w:numId w:val="1"/>
        </w:numPr>
      </w:pPr>
      <w:r w:rsidRPr="00CA4C02">
        <w:t>Vous avez le droit d’exprimer vos sentiments. Vous n’avez pas à justifier vos ressentis.</w:t>
      </w:r>
    </w:p>
    <w:p w14:paraId="688E1B2C" w14:textId="77777777" w:rsidR="009534E4" w:rsidRPr="00CA4C02" w:rsidRDefault="009534E4" w:rsidP="009534E4"/>
    <w:p w14:paraId="0068A3B9" w14:textId="75E607BA" w:rsidR="0069342B" w:rsidRDefault="0069342B" w:rsidP="0069342B">
      <w:pPr>
        <w:pStyle w:val="Paragraphedeliste"/>
        <w:numPr>
          <w:ilvl w:val="0"/>
          <w:numId w:val="1"/>
        </w:numPr>
      </w:pPr>
      <w:r w:rsidRPr="00CA4C02">
        <w:t>Prenez la responsabilité de vos ressentis, de vos actes et de ce qui vous arrive. « Nous apprenons aux autres comment se comporter avec nous ». Le ma</w:t>
      </w:r>
      <w:r w:rsidR="009534E4">
        <w:t>nque de prise de responsabilité</w:t>
      </w:r>
      <w:r w:rsidRPr="00CA4C02">
        <w:t xml:space="preserve"> est à l’origine de nos ressentis négatifs.</w:t>
      </w:r>
    </w:p>
    <w:p w14:paraId="14C3710F" w14:textId="77777777" w:rsidR="009534E4" w:rsidRPr="00CA4C02" w:rsidRDefault="009534E4" w:rsidP="009534E4"/>
    <w:p w14:paraId="606DAFFA" w14:textId="7D5FD229" w:rsidR="0069342B" w:rsidRDefault="0069342B" w:rsidP="0069342B">
      <w:pPr>
        <w:pStyle w:val="Paragraphedeliste"/>
        <w:numPr>
          <w:ilvl w:val="0"/>
          <w:numId w:val="1"/>
        </w:numPr>
      </w:pPr>
      <w:r w:rsidRPr="00CA4C02">
        <w:t>Prenez également la responsabilité de vos échecs. C’e</w:t>
      </w:r>
      <w:r w:rsidR="006C1CD9">
        <w:t>st « OK » de vous</w:t>
      </w:r>
      <w:r w:rsidR="007B395B" w:rsidRPr="00CA4C02">
        <w:t xml:space="preserve"> tromper</w:t>
      </w:r>
      <w:r w:rsidR="002A77E6">
        <w:t xml:space="preserve">. </w:t>
      </w:r>
      <w:r w:rsidR="006C1CD9">
        <w:t>L</w:t>
      </w:r>
      <w:r w:rsidR="007B395B" w:rsidRPr="00CA4C02">
        <w:t>a manière de ne pas commettre d’erreur est de ne rien entreprendre, et faire des erreurs ne fait pa</w:t>
      </w:r>
      <w:r w:rsidR="002A77E6">
        <w:t>s de vous une mauvaise personne</w:t>
      </w:r>
      <w:r w:rsidR="007B395B" w:rsidRPr="00CA4C02">
        <w:t>.</w:t>
      </w:r>
      <w:r w:rsidR="00990FA2" w:rsidRPr="00CA4C02">
        <w:t xml:space="preserve"> Vous devez apprendre de vos erreurs et avancer, vos erreurs appartiennent au passé.</w:t>
      </w:r>
    </w:p>
    <w:p w14:paraId="19EAB645" w14:textId="77777777" w:rsidR="006C1CD9" w:rsidRPr="00CA4C02" w:rsidRDefault="006C1CD9" w:rsidP="006C1CD9"/>
    <w:p w14:paraId="6C2FF729" w14:textId="1708FD72" w:rsidR="00990FA2" w:rsidRDefault="00990FA2" w:rsidP="0069342B">
      <w:pPr>
        <w:pStyle w:val="Paragraphedeliste"/>
        <w:numPr>
          <w:ilvl w:val="0"/>
          <w:numId w:val="1"/>
        </w:numPr>
      </w:pPr>
      <w:r w:rsidRPr="00CA4C02">
        <w:t xml:space="preserve">Vos comportements sont contrôlés par vos systèmes de croyance ou </w:t>
      </w:r>
      <w:r w:rsidR="006C1CD9">
        <w:t xml:space="preserve">les </w:t>
      </w:r>
      <w:r w:rsidRPr="00CA4C02">
        <w:t>scénarios. Vous pouvez changer vos scénarios en changeant votre dialogue interne</w:t>
      </w:r>
      <w:r w:rsidR="006C1CD9">
        <w:t>. R</w:t>
      </w:r>
      <w:r w:rsidR="009E390A" w:rsidRPr="00CA4C02">
        <w:t>estez positif.</w:t>
      </w:r>
    </w:p>
    <w:p w14:paraId="4EEFCD3D" w14:textId="77777777" w:rsidR="006C1CD9" w:rsidRPr="00CA4C02" w:rsidRDefault="006C1CD9" w:rsidP="006C1CD9"/>
    <w:p w14:paraId="567194E8" w14:textId="2A7A2D5D" w:rsidR="00FD2579" w:rsidRDefault="009E390A" w:rsidP="00FD2579">
      <w:pPr>
        <w:pStyle w:val="Paragraphedeliste"/>
        <w:numPr>
          <w:ilvl w:val="0"/>
          <w:numId w:val="1"/>
        </w:numPr>
      </w:pPr>
      <w:r w:rsidRPr="00CA4C02">
        <w:t>Vous pouvez changer votre comportement seulement si vous en êtes conscient.</w:t>
      </w:r>
      <w:r w:rsidR="006C1CD9">
        <w:t xml:space="preserve"> Entraînez-</w:t>
      </w:r>
      <w:r w:rsidR="00C26E7C" w:rsidRPr="00CA4C02">
        <w:t>vous à prendre du recul. Pratiquez la prise de distanc</w:t>
      </w:r>
      <w:r w:rsidR="006C1CD9">
        <w:t>e, observez-vous en situation. C</w:t>
      </w:r>
      <w:r w:rsidR="00C26E7C" w:rsidRPr="00CA4C02">
        <w:t>omment vous y prenez-vous</w:t>
      </w:r>
      <w:r w:rsidR="00FD2579" w:rsidRPr="00CA4C02">
        <w:t> ?</w:t>
      </w:r>
    </w:p>
    <w:p w14:paraId="2C2B10CB" w14:textId="77777777" w:rsidR="006C1CD9" w:rsidRPr="00CA4C02" w:rsidRDefault="006C1CD9" w:rsidP="006C1CD9"/>
    <w:p w14:paraId="642009B6" w14:textId="600E68CD" w:rsidR="00FD2579" w:rsidRDefault="00FD2579" w:rsidP="00FD2579">
      <w:pPr>
        <w:pStyle w:val="Paragraphedeliste"/>
        <w:numPr>
          <w:ilvl w:val="0"/>
          <w:numId w:val="1"/>
        </w:numPr>
        <w:ind w:left="851" w:hanging="491"/>
      </w:pPr>
      <w:r w:rsidRPr="00CA4C02">
        <w:t>Un aspect de la prise d</w:t>
      </w:r>
      <w:r w:rsidR="00991F95" w:rsidRPr="00CA4C02">
        <w:t xml:space="preserve">e recul est que les autres sont </w:t>
      </w:r>
      <w:r w:rsidRPr="00CA4C02">
        <w:t>responsables de leurs actions</w:t>
      </w:r>
      <w:r w:rsidR="00991F95" w:rsidRPr="00CA4C02">
        <w:t xml:space="preserve">. Ne culpabilisez </w:t>
      </w:r>
      <w:r w:rsidR="002A77E6">
        <w:t xml:space="preserve">pas </w:t>
      </w:r>
      <w:r w:rsidR="00991F95" w:rsidRPr="00CA4C02">
        <w:t>par rapport aux choix que font les autres.</w:t>
      </w:r>
    </w:p>
    <w:p w14:paraId="1ECF2937" w14:textId="77777777" w:rsidR="006C1CD9" w:rsidRPr="00CA4C02" w:rsidRDefault="006C1CD9" w:rsidP="006C1CD9"/>
    <w:p w14:paraId="1A2CB61A" w14:textId="67F68284" w:rsidR="00991F95" w:rsidRDefault="00851D1C" w:rsidP="00FD2579">
      <w:pPr>
        <w:pStyle w:val="Paragraphedeliste"/>
        <w:numPr>
          <w:ilvl w:val="0"/>
          <w:numId w:val="1"/>
        </w:numPr>
        <w:ind w:left="851" w:hanging="491"/>
      </w:pPr>
      <w:r w:rsidRPr="00CA4C02">
        <w:t>Restez calme dans les situations où l’autre est agressif. Le problème leur appa</w:t>
      </w:r>
      <w:r w:rsidR="006C1CD9">
        <w:t>rtient, ce n’est pas le vôtre. Souvenez-vous de vos droits</w:t>
      </w:r>
      <w:r w:rsidRPr="00CA4C02">
        <w:t xml:space="preserve"> et prenez le temps nécessaire pour vous préparer</w:t>
      </w:r>
      <w:r w:rsidR="009F5440" w:rsidRPr="00CA4C02">
        <w:t>. Ne soyez pas agressif en retour.</w:t>
      </w:r>
    </w:p>
    <w:p w14:paraId="76F9E0F6" w14:textId="77777777" w:rsidR="006C1CD9" w:rsidRPr="00CA4C02" w:rsidRDefault="006C1CD9" w:rsidP="006C1CD9"/>
    <w:p w14:paraId="7C38AD65" w14:textId="78F5B650" w:rsidR="00B21DC1" w:rsidRDefault="002A77E6" w:rsidP="009F5440">
      <w:pPr>
        <w:pStyle w:val="Paragraphedeliste"/>
        <w:numPr>
          <w:ilvl w:val="0"/>
          <w:numId w:val="1"/>
        </w:numPr>
        <w:ind w:left="851" w:hanging="491"/>
      </w:pPr>
      <w:r>
        <w:t xml:space="preserve">L’agression peut </w:t>
      </w:r>
      <w:r w:rsidR="009F5440" w:rsidRPr="00CA4C02">
        <w:t>être autre que l’attaque physique, elle peut être verbale : intimidation, inter</w:t>
      </w:r>
      <w:r>
        <w:t>ruption, ingérence, infantilisation</w:t>
      </w:r>
      <w:r w:rsidR="006C1CD9">
        <w:t>, etc. U</w:t>
      </w:r>
      <w:r w:rsidR="009F5440" w:rsidRPr="00CA4C02">
        <w:t xml:space="preserve">ne personne </w:t>
      </w:r>
      <w:r w:rsidR="006C1CD9">
        <w:t xml:space="preserve">peut </w:t>
      </w:r>
      <w:r w:rsidR="009F5440" w:rsidRPr="00CA4C02">
        <w:t>utilise</w:t>
      </w:r>
      <w:r w:rsidR="006C1CD9">
        <w:t>r</w:t>
      </w:r>
      <w:r w:rsidR="009F5440" w:rsidRPr="00CA4C02">
        <w:t xml:space="preserve"> un vocabulaire émotionnel : « Je suis d’accord sur le fait que j’ai fait une erreur, mais je ne suis pas une personne stupide.</w:t>
      </w:r>
      <w:r w:rsidR="006C1CD9">
        <w:t> »</w:t>
      </w:r>
    </w:p>
    <w:p w14:paraId="295DDD21" w14:textId="77777777" w:rsidR="006C1CD9" w:rsidRDefault="006C1CD9" w:rsidP="006C1CD9">
      <w:pPr>
        <w:pStyle w:val="Paragraphedeliste"/>
      </w:pPr>
    </w:p>
    <w:p w14:paraId="193535CE" w14:textId="77777777" w:rsidR="006C1CD9" w:rsidRPr="00CA4C02" w:rsidRDefault="006C1CD9" w:rsidP="006C1CD9"/>
    <w:p w14:paraId="35BACDEF" w14:textId="263020FB" w:rsidR="009F5440" w:rsidRDefault="00F0575C" w:rsidP="0096085D">
      <w:pPr>
        <w:pStyle w:val="Paragraphedeliste"/>
        <w:numPr>
          <w:ilvl w:val="0"/>
          <w:numId w:val="1"/>
        </w:numPr>
        <w:ind w:left="851" w:hanging="491"/>
      </w:pPr>
      <w:r w:rsidRPr="00CA4C02">
        <w:t>Relevez les comportements non verbaux : « J’ai remarqué que tu fais/dis…, j’interprète cela comme</w:t>
      </w:r>
      <w:r w:rsidR="003A37EF" w:rsidRPr="00CA4C02">
        <w:t>…, ai-je raison ? ». Cette approche les invite à clarifier ou à arrêter.</w:t>
      </w:r>
    </w:p>
    <w:p w14:paraId="69D1FAAD" w14:textId="77777777" w:rsidR="006C1CD9" w:rsidRPr="00CA4C02" w:rsidRDefault="006C1CD9" w:rsidP="006C1CD9">
      <w:pPr>
        <w:ind w:left="360"/>
      </w:pPr>
    </w:p>
    <w:p w14:paraId="273B3A16" w14:textId="197F066C" w:rsidR="003A37EF" w:rsidRDefault="005F2BA7" w:rsidP="0096085D">
      <w:pPr>
        <w:pStyle w:val="Paragraphedeliste"/>
        <w:numPr>
          <w:ilvl w:val="0"/>
          <w:numId w:val="1"/>
        </w:numPr>
        <w:ind w:left="851" w:hanging="491"/>
      </w:pPr>
      <w:r w:rsidRPr="00CA4C02">
        <w:t>Quand v</w:t>
      </w:r>
      <w:r w:rsidR="006C1CD9">
        <w:t>ous vous sentez critiqué, posez-</w:t>
      </w:r>
      <w:r w:rsidRPr="00CA4C02">
        <w:t>vous la question</w:t>
      </w:r>
      <w:r w:rsidR="006C1CD9">
        <w:t> : « Ont-ils raison ? ». S</w:t>
      </w:r>
      <w:r w:rsidR="00DA6666">
        <w:t>i c’est le</w:t>
      </w:r>
      <w:r w:rsidRPr="00CA4C02">
        <w:t xml:space="preserve"> cas, apprenez et remerciez</w:t>
      </w:r>
      <w:r w:rsidR="006C1CD9">
        <w:t>-</w:t>
      </w:r>
      <w:r w:rsidRPr="00CA4C02">
        <w:t xml:space="preserve">les. </w:t>
      </w:r>
      <w:r w:rsidR="000A617D" w:rsidRPr="00CA4C02">
        <w:t>Si ce n’est pas le cas, choisissez entre confronter et laisser passer. Les deux options sont « OK ». Si vous n’êtes pas sûr de ce qui vous dérange</w:t>
      </w:r>
      <w:r w:rsidR="006C1CD9">
        <w:t>, ou si vous n’êtes pas sûr qu’i</w:t>
      </w:r>
      <w:r w:rsidR="000A617D" w:rsidRPr="00CA4C02">
        <w:t>ls ont raison, posez des questions.</w:t>
      </w:r>
    </w:p>
    <w:p w14:paraId="41A87536" w14:textId="77777777" w:rsidR="006C1CD9" w:rsidRPr="00CA4C02" w:rsidRDefault="006C1CD9" w:rsidP="006C1CD9"/>
    <w:p w14:paraId="0F95B426" w14:textId="21D788E9" w:rsidR="000A617D" w:rsidRDefault="003B1AE5" w:rsidP="0096085D">
      <w:pPr>
        <w:pStyle w:val="Paragraphedeliste"/>
        <w:numPr>
          <w:ilvl w:val="0"/>
          <w:numId w:val="1"/>
        </w:numPr>
        <w:ind w:left="851" w:hanging="491"/>
      </w:pPr>
      <w:r w:rsidRPr="00CA4C02">
        <w:t>De manière générale, émettre des critiques n’est pas c</w:t>
      </w:r>
      <w:r w:rsidR="006C1CD9">
        <w:t>onstructif. D</w:t>
      </w:r>
      <w:r w:rsidRPr="00CA4C02">
        <w:t>emander à quelqu’un de changer sa personnalité n’est pas ré</w:t>
      </w:r>
      <w:r w:rsidR="006C1CD9">
        <w:t>aliste, c’est pire si vous ne di</w:t>
      </w:r>
      <w:r w:rsidRPr="00CA4C02">
        <w:t>tes pas ce que vous souhaite</w:t>
      </w:r>
      <w:r w:rsidR="006C1CD9">
        <w:t>z</w:t>
      </w:r>
      <w:r w:rsidRPr="00CA4C02">
        <w:t>. Dans tous les cas, demande</w:t>
      </w:r>
      <w:r w:rsidR="00DA6666">
        <w:t>r</w:t>
      </w:r>
      <w:r w:rsidRPr="00CA4C02">
        <w:t xml:space="preserve"> à quelqu’un de changer son comportement </w:t>
      </w:r>
      <w:r w:rsidR="00DA6666">
        <w:t>peut</w:t>
      </w:r>
      <w:r w:rsidRPr="00CA4C02">
        <w:t xml:space="preserve"> être efficace.</w:t>
      </w:r>
    </w:p>
    <w:p w14:paraId="26707BDE" w14:textId="77777777" w:rsidR="006C1CD9" w:rsidRPr="00CA4C02" w:rsidRDefault="006C1CD9" w:rsidP="006C1CD9"/>
    <w:p w14:paraId="7B2598ED" w14:textId="7F7D3FE2" w:rsidR="003B1AE5" w:rsidRDefault="003B1AE5" w:rsidP="0096085D">
      <w:pPr>
        <w:pStyle w:val="Paragraphedeliste"/>
        <w:numPr>
          <w:ilvl w:val="0"/>
          <w:numId w:val="1"/>
        </w:numPr>
        <w:ind w:left="851" w:hanging="491"/>
      </w:pPr>
      <w:r w:rsidRPr="00CA4C02">
        <w:t>Utilisez le processus en 4 étapes pou</w:t>
      </w:r>
      <w:r w:rsidR="006C1CD9">
        <w:t>r faire passer votre message : l</w:t>
      </w:r>
      <w:r w:rsidRPr="00CA4C02">
        <w:t>es faits, les conséquences, votre ressenti, vos besoins.</w:t>
      </w:r>
    </w:p>
    <w:p w14:paraId="0308C714" w14:textId="77777777" w:rsidR="006C1CD9" w:rsidRPr="00CA4C02" w:rsidRDefault="006C1CD9" w:rsidP="006C1CD9"/>
    <w:p w14:paraId="27BB65C1" w14:textId="4E4E2345" w:rsidR="003B1AE5" w:rsidRDefault="003B1AE5" w:rsidP="0096085D">
      <w:pPr>
        <w:pStyle w:val="Paragraphedeliste"/>
        <w:numPr>
          <w:ilvl w:val="0"/>
          <w:numId w:val="1"/>
        </w:numPr>
        <w:ind w:left="851" w:hanging="491"/>
      </w:pPr>
      <w:r w:rsidRPr="00CA4C02">
        <w:t>Vous regrettez de n’avoir rien dit l</w:t>
      </w:r>
      <w:r w:rsidR="006C1CD9">
        <w:t>a première fois, pas de souci. I</w:t>
      </w:r>
      <w:r w:rsidRPr="00CA4C02">
        <w:t>l n’est jamais trop tard</w:t>
      </w:r>
      <w:r w:rsidR="00FE541F" w:rsidRPr="00CA4C02">
        <w:t xml:space="preserve"> po</w:t>
      </w:r>
      <w:r w:rsidR="006C1CD9">
        <w:t>ur être assertif. Préparez-vous</w:t>
      </w:r>
      <w:r w:rsidR="008E3F41">
        <w:t xml:space="preserve"> </w:t>
      </w:r>
      <w:r w:rsidR="00FE541F" w:rsidRPr="00CA4C02">
        <w:t>et a</w:t>
      </w:r>
      <w:r w:rsidR="00F606FE">
        <w:t>gissez</w:t>
      </w:r>
      <w:r w:rsidR="00FE541F" w:rsidRPr="00CA4C02">
        <w:t>.</w:t>
      </w:r>
    </w:p>
    <w:p w14:paraId="26ABEFC7" w14:textId="48B65166" w:rsidR="00FB1AE5" w:rsidRDefault="00FB1AE5" w:rsidP="00FB1AE5"/>
    <w:p w14:paraId="155DA015" w14:textId="3571A35C" w:rsidR="00FB1AE5" w:rsidRPr="00CA4C02" w:rsidRDefault="00FB1AE5" w:rsidP="00FB1AE5">
      <w:r>
        <w:t>Test</w:t>
      </w:r>
    </w:p>
    <w:p w14:paraId="6F813D7D" w14:textId="77777777" w:rsidR="00FE541F" w:rsidRPr="00CA4C02" w:rsidRDefault="00FE541F" w:rsidP="00FE541F">
      <w:pPr>
        <w:ind w:left="360"/>
      </w:pPr>
    </w:p>
    <w:p w14:paraId="10A86691" w14:textId="7AE392F6" w:rsidR="00B21DC1" w:rsidRDefault="0015532E">
      <w:pPr>
        <w:rPr>
          <w:rStyle w:val="Lienhypertexte"/>
        </w:rPr>
      </w:pPr>
      <w:hyperlink r:id="rId6" w:history="1">
        <w:r w:rsidR="00FB1AE5" w:rsidRPr="00FB1AE5">
          <w:rPr>
            <w:rStyle w:val="Lienhypertexte"/>
          </w:rPr>
          <w:t>https://emea01.safelinks.protection.outlook.com/?url=https%3A%2F%2F1001formulaires.fr%2Fgalerie%2Ftest-personnalite-test-de-gordon&amp;data=04%7C01%7C%7Cec96aa129cdf41516c4908d9e3d9458e%7C84df9e7fe9f640afb435aaaaaaaaaaaa%7C1%7C0%7C637791344581063034%7CUnknown%7CTWFpbGZsb3d8eyJWIjoiMC4wLjAwMDAiLCJQIjoiV2luMzIiLCJBTiI6Ik1haWwiLCJXVCI6Mn0%3D%7C3000&amp;sdata=KPfCUmszjcLNTGKl3qO2lJj3v3xgaRyGJYds78IctGg%3D&amp;reserved=0</w:t>
        </w:r>
      </w:hyperlink>
    </w:p>
    <w:p w14:paraId="0789E5B3" w14:textId="00FC0B87" w:rsidR="001F469F" w:rsidRDefault="001F469F">
      <w:pPr>
        <w:rPr>
          <w:rStyle w:val="Lienhypertexte"/>
        </w:rPr>
      </w:pPr>
    </w:p>
    <w:p w14:paraId="6052E6C6" w14:textId="676C24A0" w:rsidR="001F469F" w:rsidRDefault="001F469F">
      <w:pPr>
        <w:rPr>
          <w:rStyle w:val="Lienhypertexte"/>
        </w:rPr>
      </w:pPr>
    </w:p>
    <w:p w14:paraId="3AC60C9B" w14:textId="3232DABB" w:rsidR="001F469F" w:rsidRPr="001F469F" w:rsidRDefault="001F469F">
      <w:pPr>
        <w:rPr>
          <w:rStyle w:val="Lienhypertexte"/>
          <w:u w:val="none"/>
        </w:rPr>
      </w:pPr>
      <w:r w:rsidRPr="001F469F">
        <w:rPr>
          <w:rStyle w:val="Lienhypertexte"/>
          <w:color w:val="auto"/>
          <w:u w:val="none"/>
        </w:rPr>
        <w:t>Types de management</w:t>
      </w:r>
    </w:p>
    <w:p w14:paraId="6C2590FB" w14:textId="7837D029" w:rsidR="001F469F" w:rsidRDefault="001F469F">
      <w:pPr>
        <w:rPr>
          <w:rStyle w:val="Lienhypertexte"/>
        </w:rPr>
      </w:pPr>
    </w:p>
    <w:p w14:paraId="1039B327" w14:textId="78E3F5F7" w:rsidR="001F469F" w:rsidRDefault="001F469F">
      <w:hyperlink r:id="rId7" w:history="1">
        <w:r>
          <w:rPr>
            <w:rStyle w:val="Lienhypertexte"/>
          </w:rPr>
          <w:t>https://www.advaloris.ch/inside/quiz-type-de-manager-etes</w:t>
        </w:r>
      </w:hyperlink>
    </w:p>
    <w:p w14:paraId="5C5FEC94" w14:textId="6703E0AD" w:rsidR="0015532E" w:rsidRDefault="0015532E"/>
    <w:p w14:paraId="1ACF30CE" w14:textId="19900E27" w:rsidR="0015532E" w:rsidRDefault="0015532E"/>
    <w:p w14:paraId="467BB44D" w14:textId="4CE915DC" w:rsidR="0015532E" w:rsidRDefault="0015532E"/>
    <w:p w14:paraId="24F86833" w14:textId="68C226BF" w:rsidR="0015532E" w:rsidRDefault="0015532E"/>
    <w:p w14:paraId="7B554C64" w14:textId="1260A4D2" w:rsidR="0015532E" w:rsidRDefault="0015532E"/>
    <w:p w14:paraId="209FD5F2" w14:textId="2EDF6D99" w:rsidR="0015532E" w:rsidRDefault="0015532E"/>
    <w:p w14:paraId="4C7C4166" w14:textId="55E5D672" w:rsidR="0015532E" w:rsidRDefault="0015532E"/>
    <w:p w14:paraId="6D60BEEF" w14:textId="3389C9C4" w:rsidR="0015532E" w:rsidRDefault="0015532E"/>
    <w:p w14:paraId="480E3041" w14:textId="635E1576" w:rsidR="0015532E" w:rsidRDefault="0015532E"/>
    <w:p w14:paraId="2B6A46A1" w14:textId="27246482" w:rsidR="0015532E" w:rsidRDefault="0015532E"/>
    <w:p w14:paraId="3A3096C9" w14:textId="75156266" w:rsidR="0015532E" w:rsidRDefault="0015532E"/>
    <w:p w14:paraId="506CEAE6" w14:textId="7D7C5F87" w:rsidR="0015532E" w:rsidRDefault="0015532E"/>
    <w:p w14:paraId="2769C66A" w14:textId="1FED9A77" w:rsidR="0015532E" w:rsidRDefault="0015532E"/>
    <w:p w14:paraId="794B856B" w14:textId="614A50EE" w:rsidR="0015532E" w:rsidRDefault="0015532E"/>
    <w:p w14:paraId="7B0FAC6C" w14:textId="1BC88F88" w:rsidR="0015532E" w:rsidRDefault="0015532E">
      <w:r>
        <w:t>Test Plan de formation</w:t>
      </w:r>
    </w:p>
    <w:p w14:paraId="08D54734" w14:textId="79194E4F" w:rsidR="0015532E" w:rsidRDefault="0015532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15532E" w:rsidRPr="0015532E" w14:paraId="376161A2" w14:textId="77777777" w:rsidTr="0015532E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D9CB2" w14:textId="77777777" w:rsidR="0015532E" w:rsidRPr="0015532E" w:rsidRDefault="0015532E" w:rsidP="001553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5532E">
              <w:rPr>
                <w:rFonts w:ascii="Times New Roman" w:eastAsia="Times New Roman" w:hAnsi="Times New Roman" w:cs="Times New Roman"/>
              </w:rPr>
              <w:t>Utilisez ce lien hypertexte:</w:t>
            </w:r>
            <w:r w:rsidRPr="0015532E">
              <w:rPr>
                <w:rFonts w:ascii="Times New Roman" w:eastAsia="Times New Roman" w:hAnsi="Times New Roman" w:cs="Times New Roman"/>
              </w:rPr>
              <w:br/>
            </w:r>
            <w:r w:rsidRPr="0015532E">
              <w:rPr>
                <w:rFonts w:ascii="Times New Roman" w:eastAsia="Times New Roman" w:hAnsi="Times New Roman" w:cs="Times New Roman"/>
              </w:rPr>
              <w:br/>
            </w:r>
            <w:r w:rsidRPr="0015532E">
              <w:rPr>
                <w:rFonts w:ascii="Times New Roman" w:eastAsia="Times New Roman" w:hAnsi="Times New Roman" w:cs="Times New Roman"/>
                <w:b/>
                <w:bCs/>
              </w:rPr>
              <w:t>https://qruiz.net/Q/?ChFfYo</w:t>
            </w:r>
          </w:p>
        </w:tc>
      </w:tr>
      <w:tr w:rsidR="0015532E" w:rsidRPr="0015532E" w14:paraId="215C0FA9" w14:textId="77777777" w:rsidTr="0015532E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B5F31" w14:textId="77777777" w:rsidR="0015532E" w:rsidRPr="0015532E" w:rsidRDefault="0015532E" w:rsidP="001553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5532E">
              <w:rPr>
                <w:rFonts w:ascii="Times New Roman" w:eastAsia="Times New Roman" w:hAnsi="Times New Roman" w:cs="Times New Roman"/>
              </w:rPr>
              <w:t xml:space="preserve">Ou utilisez ce </w:t>
            </w:r>
            <w:r w:rsidRPr="0015532E">
              <w:rPr>
                <w:rFonts w:ascii="Times New Roman" w:eastAsia="Times New Roman" w:hAnsi="Times New Roman" w:cs="Times New Roman"/>
                <w:b/>
                <w:bCs/>
              </w:rPr>
              <w:t>QR code</w:t>
            </w:r>
            <w:r w:rsidRPr="0015532E">
              <w:rPr>
                <w:rFonts w:ascii="Times New Roman" w:eastAsia="Times New Roman" w:hAnsi="Times New Roman" w:cs="Times New Roman"/>
              </w:rPr>
              <w:t>:</w:t>
            </w:r>
          </w:p>
          <w:p w14:paraId="39AF9E63" w14:textId="63F3AD2F" w:rsidR="0015532E" w:rsidRPr="0015532E" w:rsidRDefault="0015532E" w:rsidP="001553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15532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5751B86" wp14:editId="2B75DEDE">
                  <wp:extent cx="1333500" cy="1333500"/>
                  <wp:effectExtent l="0" t="0" r="0" b="0"/>
                  <wp:docPr id="1" name="Image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QRcode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32E" w:rsidRPr="0015532E" w14:paraId="7B5ED694" w14:textId="77777777" w:rsidTr="0015532E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19C1C" w14:textId="77777777" w:rsidR="0015532E" w:rsidRPr="0015532E" w:rsidRDefault="0015532E" w:rsidP="001553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5532E">
              <w:rPr>
                <w:rFonts w:ascii="Times New Roman" w:eastAsia="Times New Roman" w:hAnsi="Times New Roman" w:cs="Times New Roman"/>
              </w:rPr>
              <w:t xml:space="preserve">Ou utilisez ce code: </w:t>
            </w:r>
            <w:r w:rsidRPr="0015532E">
              <w:rPr>
                <w:rFonts w:ascii="Times New Roman" w:eastAsia="Times New Roman" w:hAnsi="Times New Roman" w:cs="Times New Roman"/>
                <w:b/>
                <w:bCs/>
              </w:rPr>
              <w:t>5wPaiTdS</w:t>
            </w:r>
            <w:r w:rsidRPr="0015532E">
              <w:rPr>
                <w:rFonts w:ascii="Times New Roman" w:eastAsia="Times New Roman" w:hAnsi="Times New Roman" w:cs="Times New Roman"/>
              </w:rPr>
              <w:t xml:space="preserve"> à recopier dans les onglets "Répondre"</w:t>
            </w:r>
          </w:p>
        </w:tc>
      </w:tr>
    </w:tbl>
    <w:p w14:paraId="5ADE2449" w14:textId="77777777" w:rsidR="0015532E" w:rsidRPr="00CA4C02" w:rsidRDefault="0015532E"/>
    <w:sectPr w:rsidR="0015532E" w:rsidRPr="00CA4C02" w:rsidSect="004055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7218"/>
    <w:multiLevelType w:val="hybridMultilevel"/>
    <w:tmpl w:val="BB9036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DC1"/>
    <w:rsid w:val="000A617D"/>
    <w:rsid w:val="00122111"/>
    <w:rsid w:val="0015532E"/>
    <w:rsid w:val="001F469F"/>
    <w:rsid w:val="00225BB3"/>
    <w:rsid w:val="002668A2"/>
    <w:rsid w:val="002A77E6"/>
    <w:rsid w:val="003A37EF"/>
    <w:rsid w:val="003B1AE5"/>
    <w:rsid w:val="004055C2"/>
    <w:rsid w:val="00471B26"/>
    <w:rsid w:val="004B5FA8"/>
    <w:rsid w:val="004E73C2"/>
    <w:rsid w:val="005F2BA7"/>
    <w:rsid w:val="0068395B"/>
    <w:rsid w:val="00692A29"/>
    <w:rsid w:val="0069342B"/>
    <w:rsid w:val="006C1CD9"/>
    <w:rsid w:val="007810CC"/>
    <w:rsid w:val="007B395B"/>
    <w:rsid w:val="00851D1C"/>
    <w:rsid w:val="008E3F41"/>
    <w:rsid w:val="009534E4"/>
    <w:rsid w:val="0096085D"/>
    <w:rsid w:val="00990FA2"/>
    <w:rsid w:val="00991F95"/>
    <w:rsid w:val="009E390A"/>
    <w:rsid w:val="009F5440"/>
    <w:rsid w:val="00B21DC1"/>
    <w:rsid w:val="00C26E7C"/>
    <w:rsid w:val="00CA4C02"/>
    <w:rsid w:val="00DA6666"/>
    <w:rsid w:val="00E17CDA"/>
    <w:rsid w:val="00ED784F"/>
    <w:rsid w:val="00F0575C"/>
    <w:rsid w:val="00F606FE"/>
    <w:rsid w:val="00F90462"/>
    <w:rsid w:val="00FB1AE5"/>
    <w:rsid w:val="00FD2579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48A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8"/>
        <w:szCs w:val="28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2A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1AE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FB1AE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1A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53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mea01.safelinks.protection.outlook.com/?url=https%3A%2F%2Fwww.advaloris.ch%2Finside%2Fquiz-type-de-manager-etes&amp;data=04%7C01%7C%7Cec96aa129cdf41516c4908d9e3d9458e%7C84df9e7fe9f640afb435aaaaaaaaaaaa%7C1%7C0%7C637791344581063034%7CUnknown%7CTWFpbGZsb3d8eyJWIjoiMC4wLjAwMDAiLCJQIjoiV2luMzIiLCJBTiI6Ik1haWwiLCJXVCI6Mn0%3D%7C3000&amp;sdata=RGstkR%2FKGgmXTGQ8hBTPdmP5JFmcOP30rW0kJBvicHY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uide_de_l_assertivite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A327F-77F5-CC4D-B7FC-FF378FA9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www.mediateurpro.com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Lecordier</dc:creator>
  <cp:keywords/>
  <dc:description/>
  <cp:lastModifiedBy>Didier Delabre</cp:lastModifiedBy>
  <cp:revision>24</cp:revision>
  <dcterms:created xsi:type="dcterms:W3CDTF">2016-10-14T11:59:00Z</dcterms:created>
  <dcterms:modified xsi:type="dcterms:W3CDTF">2022-01-30T15:15:00Z</dcterms:modified>
</cp:coreProperties>
</file>