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F620" w14:textId="77777777" w:rsidR="00F61261" w:rsidRPr="00A8180E" w:rsidRDefault="00F61261" w:rsidP="00C12A3A">
      <w:pPr>
        <w:tabs>
          <w:tab w:val="left" w:pos="1701"/>
        </w:tabs>
        <w:spacing w:after="0" w:line="240" w:lineRule="auto"/>
        <w:rPr>
          <w:rFonts w:eastAsia="Times New Roman" w:cstheme="minorHAnsi"/>
          <w:b/>
          <w:bCs/>
          <w:sz w:val="28"/>
          <w:szCs w:val="28"/>
          <w:lang w:eastAsia="fr-FR"/>
        </w:rPr>
      </w:pPr>
      <w:r w:rsidRPr="00A8180E">
        <w:rPr>
          <w:rFonts w:eastAsia="Times New Roman" w:cstheme="minorHAnsi"/>
          <w:b/>
          <w:bCs/>
          <w:sz w:val="28"/>
          <w:szCs w:val="28"/>
          <w:lang w:eastAsia="fr-FR"/>
        </w:rPr>
        <w:t>Méthodologie / L’écriture personnelle</w:t>
      </w:r>
      <w:r w:rsidR="001E7C7D" w:rsidRPr="00A8180E">
        <w:rPr>
          <w:rFonts w:eastAsia="Times New Roman" w:cstheme="minorHAnsi"/>
          <w:b/>
          <w:bCs/>
          <w:sz w:val="28"/>
          <w:szCs w:val="28"/>
          <w:lang w:eastAsia="fr-FR"/>
        </w:rPr>
        <w:t>, Concéder et Réfuter :</w:t>
      </w:r>
    </w:p>
    <w:p w14:paraId="2D4DF2D5" w14:textId="77777777" w:rsidR="00C12A3A" w:rsidRPr="00F61261" w:rsidRDefault="00C12A3A" w:rsidP="00C12A3A">
      <w:pPr>
        <w:tabs>
          <w:tab w:val="left" w:pos="1701"/>
        </w:tabs>
        <w:spacing w:after="0" w:line="240" w:lineRule="auto"/>
        <w:rPr>
          <w:rFonts w:eastAsia="Times New Roman" w:cstheme="minorHAnsi"/>
          <w:b/>
          <w:bCs/>
          <w:lang w:eastAsia="fr-FR"/>
        </w:rPr>
      </w:pPr>
    </w:p>
    <w:p w14:paraId="22699A9D" w14:textId="77777777" w:rsidR="00F61261" w:rsidRDefault="00F61261" w:rsidP="00C12A3A">
      <w:pPr>
        <w:tabs>
          <w:tab w:val="left" w:pos="1701"/>
        </w:tabs>
        <w:spacing w:after="0" w:line="240" w:lineRule="auto"/>
        <w:jc w:val="center"/>
        <w:rPr>
          <w:rFonts w:eastAsia="Times New Roman" w:cstheme="minorHAnsi"/>
          <w:lang w:eastAsia="fr-FR"/>
        </w:rPr>
      </w:pPr>
      <w:r w:rsidRPr="00F61261">
        <w:rPr>
          <w:rFonts w:eastAsia="Times New Roman" w:cstheme="minorHAnsi"/>
          <w:lang w:eastAsia="fr-FR"/>
        </w:rPr>
        <w:t xml:space="preserve">L'écriture personnelle au BTS, comme l'essai ou la discussion, se distingue de la dissertation par sa composition plus </w:t>
      </w:r>
      <w:r w:rsidR="001E7C7D">
        <w:rPr>
          <w:rFonts w:eastAsia="Times New Roman" w:cstheme="minorHAnsi"/>
          <w:lang w:eastAsia="fr-FR"/>
        </w:rPr>
        <w:t xml:space="preserve">brève </w:t>
      </w:r>
      <w:r w:rsidR="001E7C7D" w:rsidRPr="00F61261">
        <w:rPr>
          <w:rFonts w:eastAsia="Times New Roman" w:cstheme="minorHAnsi"/>
          <w:lang w:eastAsia="fr-FR"/>
        </w:rPr>
        <w:t>(</w:t>
      </w:r>
      <w:r w:rsidRPr="00F61261">
        <w:rPr>
          <w:rFonts w:eastAsia="Times New Roman" w:cstheme="minorHAnsi"/>
          <w:lang w:eastAsia="fr-FR"/>
        </w:rPr>
        <w:t xml:space="preserve">et aussi par le temps - limité - dont on dispose). Le devoir peut être entrepris d'un seul et même élan, tout entier tendu vers l'affirmation de votre jugement. Pour cela, </w:t>
      </w:r>
      <w:r>
        <w:rPr>
          <w:rFonts w:eastAsia="Times New Roman" w:cstheme="minorHAnsi"/>
          <w:lang w:eastAsia="fr-FR"/>
        </w:rPr>
        <w:t>une proposition d’organisation serait</w:t>
      </w:r>
      <w:r w:rsidRPr="00F61261">
        <w:rPr>
          <w:rFonts w:eastAsia="Times New Roman" w:cstheme="minorHAnsi"/>
          <w:lang w:eastAsia="fr-FR"/>
        </w:rPr>
        <w:t xml:space="preserve"> de </w:t>
      </w:r>
      <w:r w:rsidRPr="00F61261">
        <w:rPr>
          <w:rFonts w:eastAsia="Times New Roman" w:cstheme="minorHAnsi"/>
          <w:i/>
          <w:iCs/>
          <w:lang w:eastAsia="fr-FR"/>
        </w:rPr>
        <w:t>concéder</w:t>
      </w:r>
      <w:r w:rsidRPr="00F61261">
        <w:rPr>
          <w:rFonts w:eastAsia="Times New Roman" w:cstheme="minorHAnsi"/>
          <w:lang w:eastAsia="fr-FR"/>
        </w:rPr>
        <w:t xml:space="preserve"> les aspects acceptables de la thèse adverse dans une première partie, puis d</w:t>
      </w:r>
      <w:r w:rsidRPr="00F61261">
        <w:rPr>
          <w:rFonts w:eastAsia="Times New Roman" w:cstheme="minorHAnsi"/>
          <w:i/>
          <w:iCs/>
          <w:lang w:eastAsia="fr-FR"/>
        </w:rPr>
        <w:t>'affirmer</w:t>
      </w:r>
      <w:r w:rsidRPr="00F61261">
        <w:rPr>
          <w:rFonts w:eastAsia="Times New Roman" w:cstheme="minorHAnsi"/>
          <w:lang w:eastAsia="fr-FR"/>
        </w:rPr>
        <w:t xml:space="preserve"> dans la seconde votre position.</w:t>
      </w:r>
    </w:p>
    <w:p w14:paraId="485D4C94" w14:textId="77777777" w:rsidR="00C12A3A" w:rsidRPr="00F61261" w:rsidRDefault="00C12A3A" w:rsidP="00C12A3A">
      <w:pPr>
        <w:tabs>
          <w:tab w:val="left" w:pos="1701"/>
        </w:tabs>
        <w:spacing w:after="0" w:line="240" w:lineRule="auto"/>
        <w:rPr>
          <w:rFonts w:eastAsia="Times New Roman" w:cstheme="minorHAnsi"/>
          <w:lang w:eastAsia="fr-FR"/>
        </w:rPr>
      </w:pPr>
    </w:p>
    <w:p w14:paraId="3E4FB7E9" w14:textId="77777777" w:rsidR="001E7C7D" w:rsidRDefault="001E7C7D" w:rsidP="00C12A3A">
      <w:pPr>
        <w:pStyle w:val="Paragraphedeliste"/>
        <w:numPr>
          <w:ilvl w:val="0"/>
          <w:numId w:val="1"/>
        </w:numPr>
        <w:tabs>
          <w:tab w:val="left" w:pos="1701"/>
        </w:tabs>
        <w:spacing w:after="0" w:line="240" w:lineRule="auto"/>
        <w:rPr>
          <w:rFonts w:eastAsia="Times New Roman" w:cstheme="minorHAnsi"/>
          <w:lang w:eastAsia="fr-FR"/>
        </w:rPr>
      </w:pPr>
      <w:r w:rsidRPr="001E7C7D">
        <w:rPr>
          <w:rFonts w:eastAsia="Times New Roman" w:cstheme="minorHAnsi"/>
          <w:b/>
          <w:bCs/>
          <w:lang w:eastAsia="fr-FR"/>
        </w:rPr>
        <w:t>La concession</w:t>
      </w:r>
      <w:r w:rsidRPr="001E7C7D">
        <w:rPr>
          <w:rFonts w:eastAsia="Times New Roman" w:cstheme="minorHAnsi"/>
          <w:lang w:eastAsia="fr-FR"/>
        </w:rPr>
        <w:t> :</w:t>
      </w:r>
    </w:p>
    <w:p w14:paraId="134F3FF0" w14:textId="77777777" w:rsidR="00C12A3A" w:rsidRPr="00C12A3A" w:rsidRDefault="00C12A3A" w:rsidP="00C12A3A">
      <w:pPr>
        <w:tabs>
          <w:tab w:val="left" w:pos="1701"/>
        </w:tabs>
        <w:spacing w:after="0" w:line="240" w:lineRule="auto"/>
        <w:rPr>
          <w:rFonts w:eastAsia="Times New Roman" w:cstheme="minorHAnsi"/>
          <w:sz w:val="10"/>
          <w:szCs w:val="10"/>
          <w:lang w:eastAsia="fr-FR"/>
        </w:rPr>
      </w:pPr>
    </w:p>
    <w:p w14:paraId="625488F1" w14:textId="77777777" w:rsidR="001E7C7D" w:rsidRDefault="00F61261" w:rsidP="00C12A3A">
      <w:pPr>
        <w:tabs>
          <w:tab w:val="left" w:pos="1701"/>
        </w:tabs>
        <w:spacing w:after="0" w:line="240" w:lineRule="auto"/>
        <w:jc w:val="both"/>
        <w:rPr>
          <w:rFonts w:eastAsia="Times New Roman" w:cstheme="minorHAnsi"/>
          <w:lang w:eastAsia="fr-FR"/>
        </w:rPr>
      </w:pPr>
      <w:r w:rsidRPr="00F61261">
        <w:rPr>
          <w:rFonts w:eastAsia="Times New Roman" w:cstheme="minorHAnsi"/>
          <w:lang w:eastAsia="fr-FR"/>
        </w:rPr>
        <w:t xml:space="preserve">  La première partie consiste donc à </w:t>
      </w:r>
      <w:r w:rsidRPr="00F61261">
        <w:rPr>
          <w:rFonts w:eastAsia="Times New Roman" w:cstheme="minorHAnsi"/>
          <w:i/>
          <w:iCs/>
          <w:lang w:eastAsia="fr-FR"/>
        </w:rPr>
        <w:t>concéder</w:t>
      </w:r>
      <w:r w:rsidRPr="00F61261">
        <w:rPr>
          <w:rFonts w:eastAsia="Times New Roman" w:cstheme="minorHAnsi"/>
          <w:lang w:eastAsia="fr-FR"/>
        </w:rPr>
        <w:t xml:space="preserve">, c'est-à-dire à reconnaître à la thèse adverse une part de vérité. On sait que, dans le domaine des idées, rien n'est tout à fait vrai ni tout à fait faux. La concession permet en outre de donner à sa position une force d'autant plus grande qu'on aura su repérer ses limites et paraître tolérant. </w:t>
      </w:r>
    </w:p>
    <w:p w14:paraId="60166C93" w14:textId="77777777" w:rsidR="00C12A3A" w:rsidRPr="00C12A3A" w:rsidRDefault="00C12A3A" w:rsidP="00C12A3A">
      <w:pPr>
        <w:tabs>
          <w:tab w:val="left" w:pos="1701"/>
        </w:tabs>
        <w:spacing w:after="0" w:line="240" w:lineRule="auto"/>
        <w:jc w:val="both"/>
        <w:rPr>
          <w:rFonts w:eastAsia="Times New Roman" w:cstheme="minorHAnsi"/>
          <w:sz w:val="10"/>
          <w:szCs w:val="10"/>
          <w:lang w:eastAsia="fr-FR"/>
        </w:rPr>
      </w:pPr>
    </w:p>
    <w:p w14:paraId="57503A3D" w14:textId="77777777" w:rsidR="00F61261" w:rsidRPr="00F61261" w:rsidRDefault="001E7C7D" w:rsidP="00C12A3A">
      <w:pPr>
        <w:tabs>
          <w:tab w:val="left" w:pos="1701"/>
        </w:tabs>
        <w:spacing w:after="0" w:line="240" w:lineRule="auto"/>
        <w:jc w:val="both"/>
        <w:rPr>
          <w:rFonts w:eastAsia="Times New Roman" w:cstheme="minorHAnsi"/>
          <w:lang w:eastAsia="fr-FR"/>
        </w:rPr>
      </w:pPr>
      <w:r>
        <w:rPr>
          <w:rFonts w:eastAsia="Times New Roman" w:cstheme="minorHAnsi"/>
          <w:lang w:eastAsia="fr-FR"/>
        </w:rPr>
        <w:t xml:space="preserve">Quelques outils syntaxiques et lexicaux : </w:t>
      </w:r>
    </w:p>
    <w:tbl>
      <w:tblPr>
        <w:tblW w:w="0" w:type="auto"/>
        <w:jc w:val="center"/>
        <w:tblBorders>
          <w:top w:val="outset" w:sz="6" w:space="0" w:color="111111"/>
          <w:left w:val="outset" w:sz="6" w:space="0" w:color="111111"/>
          <w:bottom w:val="outset" w:sz="6" w:space="0" w:color="111111"/>
          <w:right w:val="outset" w:sz="6" w:space="0" w:color="111111"/>
        </w:tblBorders>
        <w:shd w:val="clear" w:color="auto" w:fill="EFF0E8"/>
        <w:tblCellMar>
          <w:top w:w="75" w:type="dxa"/>
          <w:left w:w="75" w:type="dxa"/>
          <w:bottom w:w="75" w:type="dxa"/>
          <w:right w:w="75" w:type="dxa"/>
        </w:tblCellMar>
        <w:tblLook w:val="04A0" w:firstRow="1" w:lastRow="0" w:firstColumn="1" w:lastColumn="0" w:noHBand="0" w:noVBand="1"/>
      </w:tblPr>
      <w:tblGrid>
        <w:gridCol w:w="10456"/>
      </w:tblGrid>
      <w:tr w:rsidR="00F61261" w:rsidRPr="00F61261" w14:paraId="45065C3D" w14:textId="77777777" w:rsidTr="001E7C7D">
        <w:trPr>
          <w:jc w:val="center"/>
        </w:trPr>
        <w:tc>
          <w:tcPr>
            <w:tcW w:w="10655"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hideMark/>
          </w:tcPr>
          <w:p w14:paraId="3BD71326" w14:textId="77777777" w:rsidR="00F61261" w:rsidRPr="00F61261" w:rsidRDefault="00F61261" w:rsidP="00C12A3A">
            <w:pPr>
              <w:tabs>
                <w:tab w:val="left" w:pos="1701"/>
              </w:tabs>
              <w:spacing w:after="0" w:line="240" w:lineRule="auto"/>
              <w:rPr>
                <w:rFonts w:eastAsia="Times New Roman" w:cstheme="minorHAnsi"/>
                <w:lang w:eastAsia="fr-FR"/>
              </w:rPr>
            </w:pPr>
            <w:r w:rsidRPr="00F61261">
              <w:rPr>
                <w:rFonts w:eastAsia="Times New Roman" w:cstheme="minorHAnsi"/>
                <w:lang w:eastAsia="fr-FR"/>
              </w:rPr>
              <w:t>- des adverbes ou expressions adverbiales : naturellement, certes, bien sûr, en effet ...</w:t>
            </w:r>
            <w:r w:rsidRPr="00F61261">
              <w:rPr>
                <w:rFonts w:eastAsia="Times New Roman" w:cstheme="minorHAnsi"/>
                <w:lang w:eastAsia="fr-FR"/>
              </w:rPr>
              <w:br/>
              <w:t>- des verbes : reconnaître, admettre, concéder ... (parfois à l'impératif : "reconnaissons que ...")</w:t>
            </w:r>
            <w:r w:rsidRPr="00F61261">
              <w:rPr>
                <w:rFonts w:eastAsia="Times New Roman" w:cstheme="minorHAnsi"/>
                <w:lang w:eastAsia="fr-FR"/>
              </w:rPr>
              <w:br/>
              <w:t>- des tournures impersonnelles, des périphrases : il est vrai , il serait vain de nier ...</w:t>
            </w:r>
          </w:p>
        </w:tc>
      </w:tr>
    </w:tbl>
    <w:p w14:paraId="200D7C49" w14:textId="77777777" w:rsidR="001E7C7D" w:rsidRPr="001E7C7D" w:rsidRDefault="001E7C7D" w:rsidP="00C12A3A">
      <w:pPr>
        <w:tabs>
          <w:tab w:val="left" w:pos="1701"/>
        </w:tabs>
        <w:spacing w:after="0" w:line="240" w:lineRule="auto"/>
        <w:jc w:val="center"/>
        <w:rPr>
          <w:rFonts w:eastAsia="Times New Roman" w:cstheme="minorHAnsi"/>
          <w:lang w:eastAsia="fr-FR"/>
        </w:rPr>
      </w:pPr>
      <w:r w:rsidRPr="00F61261">
        <w:rPr>
          <w:rFonts w:eastAsia="Times New Roman" w:cstheme="minorHAnsi"/>
          <w:lang w:eastAsia="fr-FR"/>
        </w:rPr>
        <w:t>En</w:t>
      </w:r>
      <w:r w:rsidR="00F61261" w:rsidRPr="00F61261">
        <w:rPr>
          <w:rFonts w:eastAsia="Times New Roman" w:cstheme="minorHAnsi"/>
          <w:lang w:eastAsia="fr-FR"/>
        </w:rPr>
        <w:t xml:space="preserve"> bref, toutes les formules qui modalisent les propos de l'auteur dans le sens de la tolérance et laissent en suspens le "mais" ou le "pourtant" qui vous feront ensuite abonder dans le sens de vos convictions.</w:t>
      </w:r>
    </w:p>
    <w:p w14:paraId="4065B41E" w14:textId="77777777" w:rsidR="00C12A3A" w:rsidRDefault="00C12A3A" w:rsidP="00C12A3A">
      <w:pPr>
        <w:tabs>
          <w:tab w:val="left" w:pos="1701"/>
        </w:tabs>
        <w:spacing w:after="0" w:line="240" w:lineRule="auto"/>
        <w:rPr>
          <w:rFonts w:eastAsia="Times New Roman" w:cstheme="minorHAnsi"/>
          <w:b/>
          <w:bCs/>
          <w:lang w:eastAsia="fr-FR"/>
        </w:rPr>
      </w:pPr>
    </w:p>
    <w:p w14:paraId="18BBB433" w14:textId="77777777" w:rsidR="00F61261" w:rsidRPr="00C12A3A" w:rsidRDefault="001E7C7D" w:rsidP="00C12A3A">
      <w:pPr>
        <w:pStyle w:val="Paragraphedeliste"/>
        <w:numPr>
          <w:ilvl w:val="0"/>
          <w:numId w:val="3"/>
        </w:numPr>
        <w:tabs>
          <w:tab w:val="left" w:pos="1701"/>
        </w:tabs>
        <w:spacing w:after="0" w:line="240" w:lineRule="auto"/>
        <w:rPr>
          <w:rFonts w:eastAsia="Times New Roman" w:cstheme="minorHAnsi"/>
          <w:lang w:eastAsia="fr-FR"/>
        </w:rPr>
      </w:pPr>
      <w:r w:rsidRPr="00C12A3A">
        <w:rPr>
          <w:rFonts w:eastAsia="Times New Roman" w:cstheme="minorHAnsi"/>
          <w:b/>
          <w:bCs/>
          <w:lang w:eastAsia="fr-FR"/>
        </w:rPr>
        <w:t>Exercice</w:t>
      </w:r>
      <w:r w:rsidR="00F61261" w:rsidRPr="00C12A3A">
        <w:rPr>
          <w:rFonts w:eastAsia="Times New Roman" w:cstheme="minorHAnsi"/>
          <w:b/>
          <w:bCs/>
          <w:lang w:eastAsia="fr-FR"/>
        </w:rPr>
        <w:t xml:space="preserve"> : </w:t>
      </w:r>
      <w:r w:rsidR="00F61261" w:rsidRPr="00C12A3A">
        <w:rPr>
          <w:rFonts w:eastAsia="Times New Roman" w:cstheme="minorHAnsi"/>
          <w:lang w:eastAsia="fr-FR"/>
        </w:rPr>
        <w:t>quel est l'intérêt ici de la stratégie concessive ?</w:t>
      </w:r>
    </w:p>
    <w:tbl>
      <w:tblPr>
        <w:tblW w:w="5000" w:type="pct"/>
        <w:jc w:val="center"/>
        <w:tblCellSpacing w:w="15" w:type="dxa"/>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0466"/>
      </w:tblGrid>
      <w:tr w:rsidR="00F61261" w:rsidRPr="001E7C7D" w14:paraId="423B1EBC" w14:textId="77777777" w:rsidTr="001E7C7D">
        <w:trPr>
          <w:tblCellSpacing w:w="15" w:type="dxa"/>
          <w:jc w:val="center"/>
        </w:trPr>
        <w:tc>
          <w:tcPr>
            <w:tcW w:w="4973" w:type="pct"/>
            <w:shd w:val="clear" w:color="auto" w:fill="FFFFFF" w:themeFill="background1"/>
            <w:vAlign w:val="center"/>
            <w:hideMark/>
          </w:tcPr>
          <w:p w14:paraId="73FCBF13" w14:textId="77777777" w:rsidR="00F61261" w:rsidRPr="00F61261" w:rsidRDefault="00F61261" w:rsidP="00C12A3A">
            <w:pPr>
              <w:tabs>
                <w:tab w:val="left" w:pos="1701"/>
              </w:tabs>
              <w:spacing w:after="0" w:line="240" w:lineRule="auto"/>
              <w:jc w:val="center"/>
              <w:rPr>
                <w:rFonts w:eastAsia="Times New Roman" w:cstheme="minorHAnsi"/>
                <w:lang w:eastAsia="fr-FR"/>
              </w:rPr>
            </w:pPr>
            <w:r w:rsidRPr="00F61261">
              <w:rPr>
                <w:rFonts w:eastAsia="Times New Roman" w:cstheme="minorHAnsi"/>
                <w:i/>
                <w:iCs/>
                <w:lang w:eastAsia="fr-FR"/>
              </w:rPr>
              <w:t>[Le général De Gaulle évoque la libération de Paris et sa marche triomphale sur les Champs-Élysées.]</w:t>
            </w:r>
            <w:r w:rsidRPr="00F61261">
              <w:rPr>
                <w:rFonts w:eastAsia="Times New Roman" w:cstheme="minorHAnsi"/>
                <w:lang w:eastAsia="fr-FR"/>
              </w:rPr>
              <w:br/>
            </w:r>
            <w:r w:rsidRPr="00F61261">
              <w:rPr>
                <w:rFonts w:eastAsia="Times New Roman" w:cstheme="minorHAnsi"/>
                <w:lang w:eastAsia="fr-FR"/>
              </w:rPr>
              <w:br/>
              <w:t>  Puisque chacun de ceux qui sont là a, dans son cœur, choisi Charles de Gaulle comme recours de sa peine et symbole de son espérance, il s'agit qu'il le voie, familier et fraternel, et qu'à cette vue resplendisse l'unité nationale. Il est vrai que des états-majors se demandent si l'irruption d'engins blindés ennemis ou le passage d'une escadrille jetant des bombes ou mitraillant le sol ne vont pas décimer cette masse et y déchaîner la panique. Mais moi, ce soir, je crois à la fortune de la France. Il est vrai que le service d'ordre craint de ne pouvoir contenir la poussée de la multitude. Mais je pense, au contraire, que celle-ci se disciplinera. Il est vrai qu'au cortège des compagnons qui ont qualité pour me suivre se joignent, indûment, des figurants de supplément. Mais ce n'est pas eux qu'on regarde. Il est vrai, enfin, que moi-même n'ai pas le physique, ni le goût, des attitudes et des gestes qui peuvent flatter l'assistance. Mais je suis sûr qu'elle ne les attend pas.</w:t>
            </w:r>
          </w:p>
        </w:tc>
      </w:tr>
    </w:tbl>
    <w:p w14:paraId="7116DC40" w14:textId="77777777" w:rsidR="00F61261" w:rsidRPr="00F61261" w:rsidRDefault="00F61261" w:rsidP="00C12A3A">
      <w:pPr>
        <w:tabs>
          <w:tab w:val="left" w:pos="1701"/>
        </w:tabs>
        <w:spacing w:after="0" w:line="240" w:lineRule="auto"/>
        <w:rPr>
          <w:rFonts w:cstheme="minorHAnsi"/>
        </w:rPr>
      </w:pPr>
    </w:p>
    <w:p w14:paraId="150C67CF" w14:textId="77777777" w:rsidR="00F61261" w:rsidRDefault="001E7C7D" w:rsidP="00C12A3A">
      <w:pPr>
        <w:pStyle w:val="Paragraphedeliste"/>
        <w:numPr>
          <w:ilvl w:val="0"/>
          <w:numId w:val="1"/>
        </w:numPr>
        <w:tabs>
          <w:tab w:val="left" w:pos="1701"/>
        </w:tabs>
        <w:spacing w:after="0" w:line="240" w:lineRule="auto"/>
        <w:rPr>
          <w:rFonts w:eastAsia="Times New Roman" w:cstheme="minorHAnsi"/>
          <w:lang w:eastAsia="fr-FR"/>
        </w:rPr>
      </w:pPr>
      <w:r w:rsidRPr="001E7C7D">
        <w:rPr>
          <w:rFonts w:eastAsia="Times New Roman" w:cstheme="minorHAnsi"/>
          <w:b/>
          <w:bCs/>
          <w:lang w:eastAsia="fr-FR"/>
        </w:rPr>
        <w:t>La</w:t>
      </w:r>
      <w:r w:rsidR="00F61261" w:rsidRPr="001E7C7D">
        <w:rPr>
          <w:rFonts w:eastAsia="Times New Roman" w:cstheme="minorHAnsi"/>
          <w:b/>
          <w:bCs/>
          <w:lang w:eastAsia="fr-FR"/>
        </w:rPr>
        <w:t xml:space="preserve"> réfutation</w:t>
      </w:r>
      <w:r w:rsidR="00F61261" w:rsidRPr="001E7C7D">
        <w:rPr>
          <w:rFonts w:eastAsia="Times New Roman" w:cstheme="minorHAnsi"/>
          <w:lang w:eastAsia="fr-FR"/>
        </w:rPr>
        <w:t> </w:t>
      </w:r>
    </w:p>
    <w:p w14:paraId="17F71AB0" w14:textId="77777777" w:rsidR="00C12A3A" w:rsidRPr="00C12A3A" w:rsidRDefault="00C12A3A" w:rsidP="00C12A3A">
      <w:pPr>
        <w:tabs>
          <w:tab w:val="left" w:pos="1701"/>
        </w:tabs>
        <w:spacing w:after="0" w:line="240" w:lineRule="auto"/>
        <w:rPr>
          <w:rFonts w:eastAsia="Times New Roman" w:cstheme="minorHAnsi"/>
          <w:sz w:val="10"/>
          <w:szCs w:val="10"/>
          <w:lang w:eastAsia="fr-FR"/>
        </w:rPr>
      </w:pPr>
    </w:p>
    <w:p w14:paraId="7DC78509" w14:textId="77777777" w:rsidR="00F61261" w:rsidRDefault="00F61261" w:rsidP="00C12A3A">
      <w:pPr>
        <w:tabs>
          <w:tab w:val="left" w:pos="1701"/>
        </w:tabs>
        <w:spacing w:after="0" w:line="240" w:lineRule="auto"/>
        <w:jc w:val="both"/>
        <w:rPr>
          <w:rFonts w:eastAsia="Times New Roman" w:cstheme="minorHAnsi"/>
          <w:lang w:eastAsia="fr-FR"/>
        </w:rPr>
      </w:pPr>
      <w:r w:rsidRPr="00F61261">
        <w:rPr>
          <w:rFonts w:eastAsia="Times New Roman" w:cstheme="minorHAnsi"/>
          <w:lang w:eastAsia="fr-FR"/>
        </w:rPr>
        <w:t>  La deuxième partie de l'écriture personnelle consiste à réfuter la thèse que vous avez préalablement concédée et à affirmer votre position. Il s'agit d'un seul et même mouvement, l'assise la plus solide que peut prendre une opinion étant souvent la critique.</w:t>
      </w:r>
    </w:p>
    <w:p w14:paraId="6A47A5D3" w14:textId="77777777" w:rsidR="00C12A3A" w:rsidRPr="00F61261" w:rsidRDefault="00C12A3A" w:rsidP="00C12A3A">
      <w:pPr>
        <w:tabs>
          <w:tab w:val="left" w:pos="1701"/>
        </w:tabs>
        <w:spacing w:after="0" w:line="240" w:lineRule="auto"/>
        <w:jc w:val="both"/>
        <w:rPr>
          <w:rFonts w:eastAsia="Times New Roman" w:cstheme="minorHAnsi"/>
          <w:sz w:val="10"/>
          <w:szCs w:val="10"/>
          <w:lang w:eastAsia="fr-FR"/>
        </w:rPr>
      </w:pPr>
    </w:p>
    <w:p w14:paraId="59B17DB9" w14:textId="77777777" w:rsidR="001E7C7D" w:rsidRDefault="00F61261" w:rsidP="00C12A3A">
      <w:pPr>
        <w:tabs>
          <w:tab w:val="left" w:pos="1701"/>
        </w:tabs>
        <w:spacing w:after="0" w:line="240" w:lineRule="auto"/>
        <w:jc w:val="both"/>
        <w:rPr>
          <w:rFonts w:eastAsia="Times New Roman" w:cstheme="minorHAnsi"/>
          <w:lang w:eastAsia="fr-FR"/>
        </w:rPr>
      </w:pPr>
      <w:r w:rsidRPr="00F61261">
        <w:rPr>
          <w:rFonts w:eastAsia="Times New Roman" w:cstheme="minorHAnsi"/>
          <w:lang w:eastAsia="fr-FR"/>
        </w:rPr>
        <w:t> </w:t>
      </w:r>
      <w:r w:rsidR="001E7C7D" w:rsidRPr="00F61261">
        <w:rPr>
          <w:rFonts w:eastAsia="Times New Roman" w:cstheme="minorHAnsi"/>
          <w:lang w:eastAsia="fr-FR"/>
        </w:rPr>
        <w:t xml:space="preserve">  Devant une thèse à réfuter, vous aurez bien sûr plus ou moins de facilités à le faire selon la nature de votre opinion. Vous serez peut-être plutôt porté à l'approuver. Sachez néanmoins que rien, dans le domaine des idées, n'est ni absolument vrai ni absolument faux. Tenter de réfuter une thèse que l'on serait plutôt enclin à partager est un excellent exercice de tolérance ! </w:t>
      </w:r>
    </w:p>
    <w:p w14:paraId="0930F588" w14:textId="77777777" w:rsidR="00C12A3A" w:rsidRPr="00F61261" w:rsidRDefault="00C12A3A" w:rsidP="00C12A3A">
      <w:pPr>
        <w:tabs>
          <w:tab w:val="left" w:pos="1701"/>
        </w:tabs>
        <w:spacing w:after="0" w:line="240" w:lineRule="auto"/>
        <w:rPr>
          <w:rFonts w:eastAsia="Times New Roman" w:cstheme="minorHAnsi"/>
          <w:sz w:val="10"/>
          <w:szCs w:val="10"/>
          <w:lang w:eastAsia="fr-FR"/>
        </w:rPr>
      </w:pPr>
    </w:p>
    <w:p w14:paraId="36481549" w14:textId="77777777" w:rsidR="00F61261" w:rsidRDefault="00C12A3A" w:rsidP="00C12A3A">
      <w:pPr>
        <w:tabs>
          <w:tab w:val="left" w:pos="1701"/>
        </w:tabs>
        <w:spacing w:after="0" w:line="240" w:lineRule="auto"/>
        <w:rPr>
          <w:rFonts w:eastAsia="Times New Roman" w:cstheme="minorHAnsi"/>
          <w:lang w:eastAsia="fr-FR"/>
        </w:rPr>
      </w:pPr>
      <w:r>
        <w:rPr>
          <w:rFonts w:eastAsia="Times New Roman" w:cstheme="minorHAnsi"/>
          <w:lang w:eastAsia="fr-FR"/>
        </w:rPr>
        <w:t>V</w:t>
      </w:r>
      <w:r w:rsidR="00F61261" w:rsidRPr="00F61261">
        <w:rPr>
          <w:rFonts w:eastAsia="Times New Roman" w:cstheme="minorHAnsi"/>
          <w:lang w:eastAsia="fr-FR"/>
        </w:rPr>
        <w:t>ous pou</w:t>
      </w:r>
      <w:r>
        <w:rPr>
          <w:rFonts w:eastAsia="Times New Roman" w:cstheme="minorHAnsi"/>
          <w:lang w:eastAsia="fr-FR"/>
        </w:rPr>
        <w:t>v</w:t>
      </w:r>
      <w:r w:rsidR="00F61261" w:rsidRPr="00F61261">
        <w:rPr>
          <w:rFonts w:eastAsia="Times New Roman" w:cstheme="minorHAnsi"/>
          <w:lang w:eastAsia="fr-FR"/>
        </w:rPr>
        <w:t>ez synthétiser vos reproches dans un jugement global où l'on peut repérer quelques constantes :</w:t>
      </w:r>
    </w:p>
    <w:p w14:paraId="066551D0" w14:textId="77777777" w:rsidR="00C12A3A" w:rsidRPr="00F61261" w:rsidRDefault="00C12A3A" w:rsidP="00C12A3A">
      <w:pPr>
        <w:tabs>
          <w:tab w:val="left" w:pos="1701"/>
        </w:tabs>
        <w:spacing w:after="0" w:line="240" w:lineRule="auto"/>
        <w:rPr>
          <w:rFonts w:eastAsia="Times New Roman" w:cstheme="minorHAnsi"/>
          <w:lang w:eastAsia="fr-FR"/>
        </w:rPr>
      </w:pPr>
    </w:p>
    <w:tbl>
      <w:tblPr>
        <w:tblW w:w="10624" w:type="dxa"/>
        <w:jc w:val="center"/>
        <w:tblBorders>
          <w:top w:val="outset" w:sz="6" w:space="0" w:color="000000"/>
          <w:left w:val="outset" w:sz="6" w:space="0" w:color="000000"/>
          <w:bottom w:val="outset" w:sz="6" w:space="0" w:color="000000"/>
          <w:right w:val="outset" w:sz="6" w:space="0" w:color="000000"/>
        </w:tblBorders>
        <w:shd w:val="clear" w:color="auto" w:fill="FFFFFF" w:themeFill="background1"/>
        <w:tblCellMar>
          <w:top w:w="90" w:type="dxa"/>
          <w:left w:w="90" w:type="dxa"/>
          <w:bottom w:w="90" w:type="dxa"/>
          <w:right w:w="90" w:type="dxa"/>
        </w:tblCellMar>
        <w:tblLook w:val="04A0" w:firstRow="1" w:lastRow="0" w:firstColumn="1" w:lastColumn="0" w:noHBand="0" w:noVBand="1"/>
      </w:tblPr>
      <w:tblGrid>
        <w:gridCol w:w="3615"/>
        <w:gridCol w:w="3345"/>
        <w:gridCol w:w="3664"/>
      </w:tblGrid>
      <w:tr w:rsidR="00F61261" w:rsidRPr="00F61261" w14:paraId="0C9417FC" w14:textId="77777777" w:rsidTr="00C12A3A">
        <w:trPr>
          <w:jc w:val="center"/>
        </w:trPr>
        <w:tc>
          <w:tcPr>
            <w:tcW w:w="36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8004631" w14:textId="77777777" w:rsidR="00F61261" w:rsidRPr="00F61261" w:rsidRDefault="00F61261" w:rsidP="00C12A3A">
            <w:pPr>
              <w:tabs>
                <w:tab w:val="left" w:pos="1701"/>
              </w:tabs>
              <w:spacing w:after="0" w:line="240" w:lineRule="auto"/>
              <w:jc w:val="center"/>
              <w:rPr>
                <w:rFonts w:eastAsia="Times New Roman" w:cstheme="minorHAnsi"/>
                <w:sz w:val="20"/>
                <w:szCs w:val="20"/>
                <w:lang w:eastAsia="fr-FR"/>
              </w:rPr>
            </w:pPr>
            <w:r w:rsidRPr="00F61261">
              <w:rPr>
                <w:rFonts w:eastAsia="Times New Roman" w:cstheme="minorHAnsi"/>
                <w:b/>
                <w:bCs/>
                <w:sz w:val="20"/>
                <w:szCs w:val="20"/>
                <w:lang w:eastAsia="fr-FR"/>
              </w:rPr>
              <w:t xml:space="preserve">OBSERVATIONS SUR </w:t>
            </w:r>
            <w:r w:rsidRPr="00F61261">
              <w:rPr>
                <w:rFonts w:eastAsia="Times New Roman" w:cstheme="minorHAnsi"/>
                <w:b/>
                <w:bCs/>
                <w:sz w:val="20"/>
                <w:szCs w:val="20"/>
                <w:lang w:eastAsia="fr-FR"/>
              </w:rPr>
              <w:br/>
              <w:t>LA THÈSE ADVERSE</w:t>
            </w:r>
          </w:p>
        </w:tc>
        <w:tc>
          <w:tcPr>
            <w:tcW w:w="33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D91B764" w14:textId="77777777" w:rsidR="00F61261" w:rsidRPr="00F61261" w:rsidRDefault="00F61261" w:rsidP="00C12A3A">
            <w:pPr>
              <w:tabs>
                <w:tab w:val="left" w:pos="1701"/>
              </w:tabs>
              <w:spacing w:after="0" w:line="240" w:lineRule="auto"/>
              <w:jc w:val="center"/>
              <w:rPr>
                <w:rFonts w:eastAsia="Times New Roman" w:cstheme="minorHAnsi"/>
                <w:sz w:val="20"/>
                <w:szCs w:val="20"/>
                <w:lang w:eastAsia="fr-FR"/>
              </w:rPr>
            </w:pPr>
            <w:r w:rsidRPr="00F61261">
              <w:rPr>
                <w:rFonts w:eastAsia="Times New Roman" w:cstheme="minorHAnsi"/>
                <w:b/>
                <w:bCs/>
                <w:sz w:val="20"/>
                <w:szCs w:val="20"/>
                <w:lang w:eastAsia="fr-FR"/>
              </w:rPr>
              <w:t>COMMENT LA JUGER ?</w:t>
            </w:r>
          </w:p>
        </w:tc>
        <w:tc>
          <w:tcPr>
            <w:tcW w:w="36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355F42" w14:textId="77777777" w:rsidR="00F61261" w:rsidRPr="00F61261" w:rsidRDefault="00F61261" w:rsidP="00C12A3A">
            <w:pPr>
              <w:tabs>
                <w:tab w:val="left" w:pos="1701"/>
              </w:tabs>
              <w:spacing w:after="0" w:line="240" w:lineRule="auto"/>
              <w:jc w:val="center"/>
              <w:rPr>
                <w:rFonts w:eastAsia="Times New Roman" w:cstheme="minorHAnsi"/>
                <w:sz w:val="20"/>
                <w:szCs w:val="20"/>
                <w:lang w:eastAsia="fr-FR"/>
              </w:rPr>
            </w:pPr>
            <w:r w:rsidRPr="00F61261">
              <w:rPr>
                <w:rFonts w:eastAsia="Times New Roman" w:cstheme="minorHAnsi"/>
                <w:b/>
                <w:bCs/>
                <w:sz w:val="20"/>
                <w:szCs w:val="20"/>
                <w:lang w:eastAsia="fr-FR"/>
              </w:rPr>
              <w:t>QUELS ARGUMENTS</w:t>
            </w:r>
            <w:r w:rsidRPr="00F61261">
              <w:rPr>
                <w:rFonts w:eastAsia="Times New Roman" w:cstheme="minorHAnsi"/>
                <w:b/>
                <w:bCs/>
                <w:sz w:val="20"/>
                <w:szCs w:val="20"/>
                <w:lang w:eastAsia="fr-FR"/>
              </w:rPr>
              <w:br/>
              <w:t>LUI OPPOSER ?</w:t>
            </w:r>
          </w:p>
        </w:tc>
      </w:tr>
      <w:tr w:rsidR="00F61261" w:rsidRPr="00F61261" w14:paraId="09A6D03A" w14:textId="77777777" w:rsidTr="00C12A3A">
        <w:trPr>
          <w:jc w:val="center"/>
        </w:trPr>
        <w:tc>
          <w:tcPr>
            <w:tcW w:w="36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868CA15"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elle paraît trop schématique et caricaturale</w:t>
            </w:r>
          </w:p>
        </w:tc>
        <w:tc>
          <w:tcPr>
            <w:tcW w:w="33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71D4F8F"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 xml:space="preserve">on parlera d'une thèse </w:t>
            </w:r>
            <w:r w:rsidRPr="00F61261">
              <w:rPr>
                <w:rFonts w:eastAsia="Times New Roman" w:cstheme="minorHAnsi"/>
                <w:b/>
                <w:bCs/>
                <w:i/>
                <w:iCs/>
                <w:sz w:val="20"/>
                <w:szCs w:val="20"/>
                <w:lang w:eastAsia="fr-FR"/>
              </w:rPr>
              <w:t>simpliste</w:t>
            </w:r>
          </w:p>
        </w:tc>
        <w:tc>
          <w:tcPr>
            <w:tcW w:w="36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A82092D"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mise en contradiction de l'adversaire avec lui-même</w:t>
            </w:r>
          </w:p>
        </w:tc>
      </w:tr>
      <w:tr w:rsidR="00F61261" w:rsidRPr="00F61261" w14:paraId="67DBA80C" w14:textId="77777777" w:rsidTr="00C12A3A">
        <w:trPr>
          <w:jc w:val="center"/>
        </w:trPr>
        <w:tc>
          <w:tcPr>
            <w:tcW w:w="36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F8F027B"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elle semble peu prendre en compte les réalités présentes</w:t>
            </w:r>
          </w:p>
        </w:tc>
        <w:tc>
          <w:tcPr>
            <w:tcW w:w="33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C5F187B"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 xml:space="preserve">la thèse vous paraîtra </w:t>
            </w:r>
            <w:r w:rsidRPr="00F61261">
              <w:rPr>
                <w:rFonts w:eastAsia="Times New Roman" w:cstheme="minorHAnsi"/>
                <w:b/>
                <w:bCs/>
                <w:i/>
                <w:iCs/>
                <w:sz w:val="20"/>
                <w:szCs w:val="20"/>
                <w:lang w:eastAsia="fr-FR"/>
              </w:rPr>
              <w:t>dépassée, obsolète, irréaliste</w:t>
            </w:r>
          </w:p>
        </w:tc>
        <w:tc>
          <w:tcPr>
            <w:tcW w:w="36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73ADA76"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un  exemple argumentatif</w:t>
            </w:r>
          </w:p>
        </w:tc>
      </w:tr>
      <w:tr w:rsidR="00F61261" w:rsidRPr="00F61261" w14:paraId="09851497" w14:textId="77777777" w:rsidTr="00C12A3A">
        <w:trPr>
          <w:jc w:val="center"/>
        </w:trPr>
        <w:tc>
          <w:tcPr>
            <w:tcW w:w="36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0CAC3A0"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elle manifeste trop la subjectivité du locuteur</w:t>
            </w:r>
          </w:p>
        </w:tc>
        <w:tc>
          <w:tcPr>
            <w:tcW w:w="33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DBFC737"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 xml:space="preserve">vous la trouverez </w:t>
            </w:r>
            <w:r w:rsidRPr="00F61261">
              <w:rPr>
                <w:rFonts w:eastAsia="Times New Roman" w:cstheme="minorHAnsi"/>
                <w:b/>
                <w:bCs/>
                <w:i/>
                <w:iCs/>
                <w:sz w:val="20"/>
                <w:szCs w:val="20"/>
                <w:lang w:eastAsia="fr-FR"/>
              </w:rPr>
              <w:t>excessive, passionnée</w:t>
            </w:r>
          </w:p>
        </w:tc>
        <w:tc>
          <w:tcPr>
            <w:tcW w:w="36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14A46A6"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un argument bâti sur la logique</w:t>
            </w:r>
          </w:p>
        </w:tc>
      </w:tr>
      <w:tr w:rsidR="00F61261" w:rsidRPr="00F61261" w14:paraId="46556499" w14:textId="77777777" w:rsidTr="00C12A3A">
        <w:trPr>
          <w:jc w:val="center"/>
        </w:trPr>
        <w:tc>
          <w:tcPr>
            <w:tcW w:w="361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173A6DE"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elle repose sur des lieux communs</w:t>
            </w:r>
          </w:p>
        </w:tc>
        <w:tc>
          <w:tcPr>
            <w:tcW w:w="33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CD56D76"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 xml:space="preserve">la thèse est </w:t>
            </w:r>
            <w:r w:rsidRPr="00F61261">
              <w:rPr>
                <w:rFonts w:eastAsia="Times New Roman" w:cstheme="minorHAnsi"/>
                <w:b/>
                <w:bCs/>
                <w:i/>
                <w:iCs/>
                <w:sz w:val="20"/>
                <w:szCs w:val="20"/>
                <w:lang w:eastAsia="fr-FR"/>
              </w:rPr>
              <w:t>stéréotypée</w:t>
            </w:r>
          </w:p>
        </w:tc>
        <w:tc>
          <w:tcPr>
            <w:tcW w:w="3664"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2D52768" w14:textId="77777777" w:rsidR="00F61261" w:rsidRPr="00F61261" w:rsidRDefault="00F61261" w:rsidP="00C12A3A">
            <w:pPr>
              <w:tabs>
                <w:tab w:val="left" w:pos="1701"/>
              </w:tabs>
              <w:spacing w:after="0" w:line="240" w:lineRule="auto"/>
              <w:rPr>
                <w:rFonts w:eastAsia="Times New Roman" w:cstheme="minorHAnsi"/>
                <w:sz w:val="20"/>
                <w:szCs w:val="20"/>
                <w:lang w:eastAsia="fr-FR"/>
              </w:rPr>
            </w:pPr>
            <w:r w:rsidRPr="00F61261">
              <w:rPr>
                <w:rFonts w:eastAsia="Times New Roman" w:cstheme="minorHAnsi"/>
                <w:b/>
                <w:bCs/>
                <w:sz w:val="20"/>
                <w:szCs w:val="20"/>
                <w:lang w:eastAsia="fr-FR"/>
              </w:rPr>
              <w:t>un argument bâti sur l'expérience</w:t>
            </w:r>
          </w:p>
        </w:tc>
      </w:tr>
    </w:tbl>
    <w:p w14:paraId="550114AE" w14:textId="77777777" w:rsidR="00C12A3A" w:rsidRDefault="00C12A3A" w:rsidP="00C12A3A">
      <w:pPr>
        <w:pStyle w:val="Paragraphedeliste"/>
        <w:numPr>
          <w:ilvl w:val="0"/>
          <w:numId w:val="4"/>
        </w:numPr>
        <w:tabs>
          <w:tab w:val="left" w:pos="1701"/>
        </w:tabs>
        <w:spacing w:after="0" w:line="240" w:lineRule="auto"/>
        <w:rPr>
          <w:rFonts w:cstheme="minorHAnsi"/>
        </w:rPr>
      </w:pPr>
      <w:r w:rsidRPr="00C12A3A">
        <w:rPr>
          <w:rFonts w:cstheme="minorHAnsi"/>
          <w:b/>
          <w:bCs/>
        </w:rPr>
        <w:lastRenderedPageBreak/>
        <w:t xml:space="preserve">Exercice </w:t>
      </w:r>
      <w:r w:rsidRPr="00C12A3A">
        <w:rPr>
          <w:rFonts w:cstheme="minorHAnsi"/>
        </w:rPr>
        <w:t>: Exercez-vous à ce travail sur le sujet suivant, en ayant soin d'infirmer ou de nuancer les trois arguments qui vous sont fournis :</w:t>
      </w:r>
    </w:p>
    <w:p w14:paraId="2583328D" w14:textId="77777777" w:rsidR="00C12A3A" w:rsidRPr="00C12A3A" w:rsidRDefault="00C12A3A" w:rsidP="00C12A3A">
      <w:pPr>
        <w:tabs>
          <w:tab w:val="left" w:pos="1701"/>
        </w:tabs>
        <w:spacing w:after="0" w:line="240" w:lineRule="auto"/>
        <w:rPr>
          <w:rFonts w:cstheme="minorHAnsi"/>
          <w:sz w:val="10"/>
          <w:szCs w:val="10"/>
        </w:rPr>
      </w:pPr>
    </w:p>
    <w:p w14:paraId="35370ECF" w14:textId="77777777" w:rsidR="00C12A3A" w:rsidRPr="00C12A3A" w:rsidRDefault="00C12A3A" w:rsidP="00C12A3A">
      <w:pPr>
        <w:tabs>
          <w:tab w:val="left" w:pos="1701"/>
        </w:tabs>
        <w:spacing w:after="0" w:line="240" w:lineRule="auto"/>
        <w:rPr>
          <w:rFonts w:cstheme="minorHAnsi"/>
        </w:rPr>
      </w:pPr>
      <w:r w:rsidRPr="00C12A3A">
        <w:rPr>
          <w:rFonts w:cstheme="minorHAnsi"/>
        </w:rPr>
        <w:t xml:space="preserve">  Claude </w:t>
      </w:r>
      <w:proofErr w:type="spellStart"/>
      <w:r w:rsidRPr="00C12A3A">
        <w:rPr>
          <w:rFonts w:cstheme="minorHAnsi"/>
        </w:rPr>
        <w:t>Lévi-Straus</w:t>
      </w:r>
      <w:proofErr w:type="spellEnd"/>
      <w:r w:rsidRPr="00C12A3A">
        <w:rPr>
          <w:rFonts w:cstheme="minorHAnsi"/>
        </w:rPr>
        <w:t xml:space="preserve"> écrit : "L'écriture paraît favoriser l'exploitation des hommes avant leur illumination. [...] La lutte contre l'analphabétisme se confond ainsi avec le renforcement du contrôle des citoyens par le Pouvoir."</w:t>
      </w:r>
    </w:p>
    <w:p w14:paraId="1C3FEEE6" w14:textId="77777777" w:rsidR="00C12A3A" w:rsidRPr="00C12A3A" w:rsidRDefault="00C12A3A" w:rsidP="00C12A3A">
      <w:pPr>
        <w:tabs>
          <w:tab w:val="left" w:pos="1701"/>
        </w:tabs>
        <w:spacing w:after="0" w:line="240" w:lineRule="auto"/>
        <w:rPr>
          <w:rFonts w:cstheme="minorHAnsi"/>
        </w:rPr>
      </w:pPr>
    </w:p>
    <w:p w14:paraId="5BBC9CE8" w14:textId="77777777" w:rsidR="00C12A3A" w:rsidRDefault="00C12A3A" w:rsidP="00C12A3A">
      <w:pPr>
        <w:tabs>
          <w:tab w:val="left" w:pos="1701"/>
        </w:tabs>
        <w:spacing w:after="0" w:line="240" w:lineRule="auto"/>
        <w:rPr>
          <w:rFonts w:cstheme="minorHAnsi"/>
        </w:rPr>
      </w:pPr>
      <w:r w:rsidRPr="00C12A3A">
        <w:rPr>
          <w:rFonts w:cstheme="minorHAnsi"/>
        </w:rPr>
        <w:t xml:space="preserve">  Vous réfuterez cette thèse.</w:t>
      </w:r>
    </w:p>
    <w:p w14:paraId="6DDC68B0" w14:textId="77777777" w:rsidR="00C12A3A" w:rsidRPr="00C12A3A" w:rsidRDefault="00C12A3A" w:rsidP="00C12A3A">
      <w:pPr>
        <w:tabs>
          <w:tab w:val="left" w:pos="1701"/>
        </w:tabs>
        <w:spacing w:after="0" w:line="240" w:lineRule="auto"/>
        <w:rPr>
          <w:rFonts w:cstheme="minorHAnsi"/>
        </w:rPr>
      </w:pPr>
    </w:p>
    <w:p w14:paraId="3BA9242B" w14:textId="77777777" w:rsidR="00C12A3A" w:rsidRPr="00C12A3A" w:rsidRDefault="00C12A3A" w:rsidP="00C12A3A">
      <w:pPr>
        <w:tabs>
          <w:tab w:val="left" w:pos="1701"/>
        </w:tabs>
        <w:spacing w:after="0" w:line="240" w:lineRule="auto"/>
        <w:jc w:val="center"/>
        <w:rPr>
          <w:rFonts w:cstheme="minorHAnsi"/>
        </w:rPr>
      </w:pPr>
      <w:r w:rsidRPr="00C12A3A">
        <w:rPr>
          <w:rFonts w:cstheme="minorHAnsi"/>
        </w:rPr>
        <w:t>a. L'alphabétisation répond à un souci de nivellement, d'organisation aisément contrôlable. Ainsi l'école de Jules Ferry a contribué à éradiquer les langues régionales, constituant par là même une identité française bâtie sur des normes impératives.</w:t>
      </w:r>
    </w:p>
    <w:p w14:paraId="62DD65C1" w14:textId="77777777" w:rsidR="00C12A3A" w:rsidRPr="00C12A3A" w:rsidRDefault="00C12A3A" w:rsidP="00C12A3A">
      <w:pPr>
        <w:tabs>
          <w:tab w:val="left" w:pos="1701"/>
        </w:tabs>
        <w:spacing w:after="0" w:line="240" w:lineRule="auto"/>
        <w:jc w:val="center"/>
        <w:rPr>
          <w:rFonts w:cstheme="minorHAnsi"/>
        </w:rPr>
      </w:pPr>
      <w:r w:rsidRPr="00C12A3A">
        <w:rPr>
          <w:rFonts w:cstheme="minorHAnsi"/>
        </w:rPr>
        <w:t>b. Écrire, lire, c'est obéir à ces codes, s'exposer à une sanction et à une sélection. En effet la norme écrite reste déterminante dans les cursus universitaires et elle exclut impitoyablement ceux qui ne la maîtrisent pas.</w:t>
      </w:r>
    </w:p>
    <w:p w14:paraId="629578AD" w14:textId="77777777" w:rsidR="00C12A3A" w:rsidRPr="00C12A3A" w:rsidRDefault="00C12A3A" w:rsidP="00C12A3A">
      <w:pPr>
        <w:tabs>
          <w:tab w:val="left" w:pos="1701"/>
        </w:tabs>
        <w:spacing w:after="0" w:line="240" w:lineRule="auto"/>
        <w:jc w:val="center"/>
        <w:rPr>
          <w:rFonts w:cstheme="minorHAnsi"/>
        </w:rPr>
      </w:pPr>
      <w:r w:rsidRPr="00C12A3A">
        <w:rPr>
          <w:rFonts w:cstheme="minorHAnsi"/>
        </w:rPr>
        <w:t>c. "En accédant au savoir entassé dans les bibliothèques, les peuples se rendent vulnérables aux mensonges que les documents imprimés propagent", écrit Lévi-Strauss. Comment en effet endoctriner les masses sans que celles-ci puissent avoir accès à l'écrit ?</w:t>
      </w:r>
    </w:p>
    <w:p w14:paraId="1B435D57" w14:textId="77777777" w:rsidR="00C12A3A" w:rsidRDefault="00C12A3A" w:rsidP="00C12A3A">
      <w:pPr>
        <w:tabs>
          <w:tab w:val="left" w:pos="1701"/>
        </w:tabs>
        <w:spacing w:after="0" w:line="240" w:lineRule="auto"/>
        <w:rPr>
          <w:rFonts w:cstheme="minorHAnsi"/>
        </w:rPr>
      </w:pPr>
    </w:p>
    <w:p w14:paraId="026099F1" w14:textId="77777777" w:rsidR="00C12A3A" w:rsidRPr="00F61261" w:rsidRDefault="00C12A3A" w:rsidP="00C12A3A">
      <w:pPr>
        <w:tabs>
          <w:tab w:val="left" w:pos="1701"/>
        </w:tabs>
        <w:spacing w:after="0" w:line="240" w:lineRule="auto"/>
        <w:rPr>
          <w:rFonts w:cstheme="minorHAnsi"/>
        </w:rPr>
      </w:pPr>
    </w:p>
    <w:p w14:paraId="4EFE6307" w14:textId="77777777" w:rsidR="00F61261" w:rsidRPr="00C12A3A" w:rsidRDefault="001E7C7D" w:rsidP="00C12A3A">
      <w:pPr>
        <w:pStyle w:val="Paragraphedeliste"/>
        <w:numPr>
          <w:ilvl w:val="0"/>
          <w:numId w:val="1"/>
        </w:numPr>
        <w:tabs>
          <w:tab w:val="left" w:pos="1701"/>
        </w:tabs>
        <w:spacing w:after="0" w:line="240" w:lineRule="auto"/>
        <w:rPr>
          <w:rFonts w:eastAsia="Times New Roman" w:cstheme="minorHAnsi"/>
          <w:lang w:eastAsia="fr-FR"/>
        </w:rPr>
      </w:pPr>
      <w:r>
        <w:rPr>
          <w:rFonts w:eastAsia="Times New Roman" w:cstheme="minorHAnsi"/>
          <w:b/>
          <w:bCs/>
          <w:lang w:eastAsia="fr-FR"/>
        </w:rPr>
        <w:t>L</w:t>
      </w:r>
      <w:r w:rsidR="00F61261" w:rsidRPr="001E7C7D">
        <w:rPr>
          <w:rFonts w:eastAsia="Times New Roman" w:cstheme="minorHAnsi"/>
          <w:b/>
          <w:bCs/>
          <w:lang w:eastAsia="fr-FR"/>
        </w:rPr>
        <w:t>e plan</w:t>
      </w:r>
    </w:p>
    <w:p w14:paraId="1029F165" w14:textId="77777777" w:rsidR="00C12A3A" w:rsidRPr="00C12A3A" w:rsidRDefault="00C12A3A" w:rsidP="00C12A3A">
      <w:pPr>
        <w:tabs>
          <w:tab w:val="left" w:pos="1701"/>
        </w:tabs>
        <w:spacing w:after="0" w:line="240" w:lineRule="auto"/>
        <w:rPr>
          <w:rFonts w:eastAsia="Times New Roman" w:cstheme="minorHAnsi"/>
          <w:lang w:eastAsia="fr-FR"/>
        </w:rPr>
      </w:pPr>
    </w:p>
    <w:p w14:paraId="341E5EBF" w14:textId="77777777" w:rsidR="001E7C7D" w:rsidRDefault="00F61261" w:rsidP="00C12A3A">
      <w:pPr>
        <w:tabs>
          <w:tab w:val="left" w:pos="1701"/>
        </w:tabs>
        <w:spacing w:after="0" w:line="240" w:lineRule="auto"/>
        <w:jc w:val="both"/>
        <w:rPr>
          <w:rFonts w:eastAsia="Times New Roman" w:cstheme="minorHAnsi"/>
          <w:lang w:eastAsia="fr-FR"/>
        </w:rPr>
      </w:pPr>
      <w:r w:rsidRPr="00F61261">
        <w:rPr>
          <w:rFonts w:eastAsia="Times New Roman" w:cstheme="minorHAnsi"/>
          <w:lang w:eastAsia="fr-FR"/>
        </w:rPr>
        <w:t>    Par rapport à l'ancienne discussion, l'écriture personnelle s'est sensiblement simplifiée. Aussi bien doit-elle pouvoir être réalisée en une heure. Les contraintes restent néanmoins les mêmes quant à la rigueur d'un plan argumenté, mais on pourra tolérer que chaque partie du développement se présente comme un paragraphe. S'agissant d'une écriture personnelle, on acceptera que le candidat dise "je", mais aussi "nous" ou même "on" pourvu que la prise de position soit nette à propos de la question posée. Enfin l'adjectif "personnelle" ne doit pas laisser croire que tout type de thèse puisse être admissible, notamment dans des formes irrespectueuses ou provocantes. Les directives officielles parlent en la matière de position « partageable et publique ». Le difficile est toutefois d'éviter le "politiquement correct".</w:t>
      </w:r>
      <w:r w:rsidRPr="00F61261">
        <w:rPr>
          <w:rFonts w:eastAsia="Times New Roman" w:cstheme="minorHAnsi"/>
          <w:lang w:eastAsia="fr-FR"/>
        </w:rPr>
        <w:br/>
        <w:t> </w:t>
      </w:r>
    </w:p>
    <w:p w14:paraId="0C25A1ED" w14:textId="77777777" w:rsidR="00F61261" w:rsidRDefault="001E7C7D" w:rsidP="00C12A3A">
      <w:pPr>
        <w:tabs>
          <w:tab w:val="left" w:pos="1701"/>
        </w:tabs>
        <w:spacing w:after="0" w:line="240" w:lineRule="auto"/>
        <w:rPr>
          <w:rFonts w:eastAsia="Times New Roman" w:cstheme="minorHAnsi"/>
          <w:lang w:eastAsia="fr-FR"/>
        </w:rPr>
      </w:pPr>
      <w:r>
        <w:rPr>
          <w:rFonts w:eastAsia="Times New Roman" w:cstheme="minorHAnsi"/>
          <w:lang w:eastAsia="fr-FR"/>
        </w:rPr>
        <w:t xml:space="preserve">  </w:t>
      </w:r>
      <w:r w:rsidR="00F61261" w:rsidRPr="00F61261">
        <w:rPr>
          <w:rFonts w:eastAsia="Times New Roman" w:cstheme="minorHAnsi"/>
          <w:lang w:eastAsia="fr-FR"/>
        </w:rPr>
        <w:t>En ce qui concerne le plan, l'organisation demeure celle que requiert tout examen critique. On pourra envisager un plan concessif aussi bien qu'un plan thématique.</w:t>
      </w:r>
    </w:p>
    <w:p w14:paraId="1AC1C117" w14:textId="77777777" w:rsidR="00C12A3A" w:rsidRPr="00F61261" w:rsidRDefault="00C12A3A" w:rsidP="00C12A3A">
      <w:pPr>
        <w:tabs>
          <w:tab w:val="left" w:pos="1701"/>
        </w:tabs>
        <w:spacing w:after="0" w:line="240" w:lineRule="auto"/>
        <w:rPr>
          <w:rFonts w:eastAsia="Times New Roman" w:cstheme="minorHAnsi"/>
          <w:lang w:eastAsia="fr-FR"/>
        </w:rPr>
      </w:pPr>
    </w:p>
    <w:p w14:paraId="1619477B" w14:textId="77777777" w:rsidR="00F61261" w:rsidRDefault="00F61261" w:rsidP="00C12A3A">
      <w:pPr>
        <w:tabs>
          <w:tab w:val="left" w:pos="1701"/>
        </w:tabs>
        <w:spacing w:after="0" w:line="240" w:lineRule="auto"/>
        <w:jc w:val="center"/>
        <w:rPr>
          <w:rFonts w:eastAsia="Times New Roman" w:cstheme="minorHAnsi"/>
          <w:b/>
          <w:bCs/>
          <w:lang w:eastAsia="fr-FR"/>
        </w:rPr>
      </w:pPr>
      <w:r w:rsidRPr="00F61261">
        <w:rPr>
          <w:rFonts w:eastAsia="Times New Roman" w:cstheme="minorHAnsi"/>
          <w:b/>
          <w:bCs/>
          <w:lang w:eastAsia="fr-FR"/>
        </w:rPr>
        <w:t>LE PLAN CONCESSIF :</w:t>
      </w:r>
    </w:p>
    <w:p w14:paraId="62D7EF08" w14:textId="77777777" w:rsidR="00C12A3A" w:rsidRPr="00F61261" w:rsidRDefault="00C12A3A" w:rsidP="00C12A3A">
      <w:pPr>
        <w:tabs>
          <w:tab w:val="left" w:pos="1701"/>
        </w:tabs>
        <w:spacing w:after="0" w:line="240" w:lineRule="auto"/>
        <w:rPr>
          <w:rFonts w:eastAsia="Times New Roman" w:cstheme="minorHAnsi"/>
          <w:lang w:eastAsia="fr-FR"/>
        </w:rPr>
      </w:pPr>
    </w:p>
    <w:p w14:paraId="10F9EC56" w14:textId="77777777" w:rsidR="00F61261" w:rsidRDefault="00F61261" w:rsidP="00C12A3A">
      <w:pPr>
        <w:tabs>
          <w:tab w:val="left" w:pos="1701"/>
        </w:tabs>
        <w:spacing w:after="0" w:line="240" w:lineRule="auto"/>
        <w:rPr>
          <w:rFonts w:eastAsia="Times New Roman" w:cstheme="minorHAnsi"/>
          <w:lang w:eastAsia="fr-FR"/>
        </w:rPr>
      </w:pPr>
      <w:r w:rsidRPr="00F61261">
        <w:rPr>
          <w:rFonts w:eastAsia="Times New Roman" w:cstheme="minorHAnsi"/>
          <w:lang w:eastAsia="fr-FR"/>
        </w:rPr>
        <w:t>  Sous forme schématique, voici à quoi doit ressembler votre argumentation : les trois étapes de l'introduction rétrécissent progressivement le champ du sujet jusqu'au développement, et la conclusion ménage une ouverture en deux temps vers un domaine plus général.</w:t>
      </w:r>
    </w:p>
    <w:p w14:paraId="5EEC5E55" w14:textId="77777777" w:rsidR="00C12A3A" w:rsidRPr="00F61261" w:rsidRDefault="00C12A3A" w:rsidP="00C12A3A">
      <w:pPr>
        <w:tabs>
          <w:tab w:val="left" w:pos="1701"/>
        </w:tabs>
        <w:spacing w:after="0" w:line="240" w:lineRule="auto"/>
        <w:rPr>
          <w:rFonts w:eastAsia="Times New Roman" w:cstheme="minorHAnsi"/>
          <w:lang w:eastAsia="fr-FR"/>
        </w:rPr>
      </w:pPr>
    </w:p>
    <w:tbl>
      <w:tblPr>
        <w:tblW w:w="10500" w:type="dxa"/>
        <w:jc w:val="center"/>
        <w:tblBorders>
          <w:top w:val="outset" w:sz="6" w:space="0" w:color="111111"/>
          <w:left w:val="outset" w:sz="6" w:space="0" w:color="111111"/>
          <w:bottom w:val="outset" w:sz="6" w:space="0" w:color="111111"/>
          <w:right w:val="outset" w:sz="6" w:space="0" w:color="111111"/>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3360"/>
        <w:gridCol w:w="7140"/>
      </w:tblGrid>
      <w:tr w:rsidR="00F61261" w:rsidRPr="00F61261" w14:paraId="1E4728A0" w14:textId="77777777" w:rsidTr="00C12A3A">
        <w:trPr>
          <w:jc w:val="center"/>
        </w:trPr>
        <w:tc>
          <w:tcPr>
            <w:tcW w:w="1600" w:type="pct"/>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2CEBBA79" w14:textId="77777777" w:rsidR="00F61261" w:rsidRPr="00F61261" w:rsidRDefault="00F61261" w:rsidP="00C12A3A">
            <w:pPr>
              <w:tabs>
                <w:tab w:val="left" w:pos="1701"/>
              </w:tabs>
              <w:spacing w:after="0" w:line="240" w:lineRule="auto"/>
              <w:jc w:val="center"/>
              <w:rPr>
                <w:rFonts w:eastAsia="Times New Roman" w:cstheme="minorHAnsi"/>
                <w:lang w:eastAsia="fr-FR"/>
              </w:rPr>
            </w:pPr>
            <w:r w:rsidRPr="00F61261">
              <w:rPr>
                <w:rFonts w:eastAsia="Times New Roman" w:cstheme="minorHAnsi"/>
                <w:b/>
                <w:bCs/>
                <w:lang w:eastAsia="fr-FR"/>
              </w:rPr>
              <w:t>Introduction</w:t>
            </w:r>
          </w:p>
        </w:tc>
        <w:tc>
          <w:tcPr>
            <w:tcW w:w="3400" w:type="pct"/>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6A5D7465" w14:textId="77777777" w:rsidR="00F61261" w:rsidRPr="00F61261" w:rsidRDefault="00F61261" w:rsidP="00C12A3A">
            <w:pPr>
              <w:tabs>
                <w:tab w:val="left" w:pos="1701"/>
              </w:tabs>
              <w:spacing w:after="0" w:line="240" w:lineRule="auto"/>
              <w:rPr>
                <w:rFonts w:eastAsia="Times New Roman" w:cstheme="minorHAnsi"/>
                <w:lang w:eastAsia="fr-FR"/>
              </w:rPr>
            </w:pPr>
            <w:r w:rsidRPr="00F61261">
              <w:rPr>
                <w:rFonts w:eastAsia="Times New Roman" w:cstheme="minorHAnsi"/>
                <w:b/>
                <w:bCs/>
                <w:lang w:eastAsia="fr-FR"/>
              </w:rPr>
              <w:t>- présenter le thème général</w:t>
            </w:r>
            <w:r w:rsidRPr="00F61261">
              <w:rPr>
                <w:rFonts w:eastAsia="Times New Roman" w:cstheme="minorHAnsi"/>
                <w:lang w:eastAsia="fr-FR"/>
              </w:rPr>
              <w:br/>
            </w:r>
            <w:r w:rsidRPr="00F61261">
              <w:rPr>
                <w:rFonts w:eastAsia="Times New Roman" w:cstheme="minorHAnsi"/>
                <w:b/>
                <w:bCs/>
                <w:lang w:eastAsia="fr-FR"/>
              </w:rPr>
              <w:t>- présenter le sujet précis et la problématique</w:t>
            </w:r>
            <w:r w:rsidRPr="00F61261">
              <w:rPr>
                <w:rFonts w:eastAsia="Times New Roman" w:cstheme="minorHAnsi"/>
                <w:lang w:eastAsia="fr-FR"/>
              </w:rPr>
              <w:br/>
            </w:r>
            <w:r w:rsidRPr="00F61261">
              <w:rPr>
                <w:rFonts w:eastAsia="Times New Roman" w:cstheme="minorHAnsi"/>
                <w:b/>
                <w:bCs/>
                <w:lang w:eastAsia="fr-FR"/>
              </w:rPr>
              <w:t>- annoncer le plan</w:t>
            </w:r>
          </w:p>
        </w:tc>
      </w:tr>
      <w:tr w:rsidR="00F61261" w:rsidRPr="00F61261" w14:paraId="1344F429" w14:textId="77777777" w:rsidTr="00C12A3A">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2AEE451D" w14:textId="77777777" w:rsidR="00F61261" w:rsidRPr="00F61261" w:rsidRDefault="00F61261" w:rsidP="00C12A3A">
            <w:pPr>
              <w:tabs>
                <w:tab w:val="left" w:pos="1701"/>
              </w:tabs>
              <w:spacing w:after="0" w:line="240" w:lineRule="auto"/>
              <w:jc w:val="center"/>
              <w:rPr>
                <w:rFonts w:eastAsia="Times New Roman" w:cstheme="minorHAnsi"/>
                <w:lang w:eastAsia="fr-FR"/>
              </w:rPr>
            </w:pPr>
            <w:r w:rsidRPr="00F61261">
              <w:rPr>
                <w:rFonts w:eastAsia="Times New Roman" w:cstheme="minorHAnsi"/>
                <w:b/>
                <w:bCs/>
                <w:lang w:eastAsia="fr-FR"/>
              </w:rPr>
              <w:t>Développement</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11DE2BDA" w14:textId="77777777" w:rsidR="00F61261" w:rsidRPr="00F61261" w:rsidRDefault="00F61261" w:rsidP="00C12A3A">
            <w:pPr>
              <w:tabs>
                <w:tab w:val="left" w:pos="1701"/>
              </w:tabs>
              <w:spacing w:after="0" w:line="240" w:lineRule="auto"/>
              <w:rPr>
                <w:rFonts w:eastAsia="Times New Roman" w:cstheme="minorHAnsi"/>
                <w:lang w:eastAsia="fr-FR"/>
              </w:rPr>
            </w:pPr>
            <w:r w:rsidRPr="00F61261">
              <w:rPr>
                <w:rFonts w:eastAsia="Times New Roman" w:cstheme="minorHAnsi"/>
                <w:b/>
                <w:bCs/>
                <w:lang w:eastAsia="fr-FR"/>
              </w:rPr>
              <w:t>- concéder la thèse adverse :</w:t>
            </w:r>
            <w:r w:rsidRPr="00F61261">
              <w:rPr>
                <w:rFonts w:eastAsia="Times New Roman" w:cstheme="minorHAnsi"/>
                <w:b/>
                <w:bCs/>
                <w:lang w:eastAsia="fr-FR"/>
              </w:rPr>
              <w:br/>
              <w:t>         la pertinence de certaines vues</w:t>
            </w:r>
            <w:r w:rsidRPr="00F61261">
              <w:rPr>
                <w:rFonts w:eastAsia="Times New Roman" w:cstheme="minorHAnsi"/>
                <w:b/>
                <w:bCs/>
                <w:lang w:eastAsia="fr-FR"/>
              </w:rPr>
              <w:br/>
              <w:t>         l'éloquence de certains exemples</w:t>
            </w:r>
            <w:r w:rsidRPr="00F61261">
              <w:rPr>
                <w:rFonts w:eastAsia="Times New Roman" w:cstheme="minorHAnsi"/>
                <w:b/>
                <w:bCs/>
                <w:lang w:eastAsia="fr-FR"/>
              </w:rPr>
              <w:br/>
              <w:t>- affirmer la thèse personnelle :</w:t>
            </w:r>
            <w:r w:rsidRPr="00F61261">
              <w:rPr>
                <w:rFonts w:eastAsia="Times New Roman" w:cstheme="minorHAnsi"/>
                <w:b/>
                <w:bCs/>
                <w:lang w:eastAsia="fr-FR"/>
              </w:rPr>
              <w:br/>
              <w:t>         réfuter la thèse adverse</w:t>
            </w:r>
            <w:r w:rsidRPr="00F61261">
              <w:rPr>
                <w:rFonts w:eastAsia="Times New Roman" w:cstheme="minorHAnsi"/>
                <w:b/>
                <w:bCs/>
                <w:lang w:eastAsia="fr-FR"/>
              </w:rPr>
              <w:br/>
              <w:t>         étayer la thèse personnelle</w:t>
            </w:r>
          </w:p>
        </w:tc>
      </w:tr>
      <w:tr w:rsidR="00F61261" w:rsidRPr="00F61261" w14:paraId="1E9CC636" w14:textId="77777777" w:rsidTr="00C12A3A">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57577194" w14:textId="77777777" w:rsidR="00F61261" w:rsidRPr="00F61261" w:rsidRDefault="00F61261" w:rsidP="00C12A3A">
            <w:pPr>
              <w:tabs>
                <w:tab w:val="left" w:pos="1701"/>
              </w:tabs>
              <w:spacing w:after="0" w:line="240" w:lineRule="auto"/>
              <w:jc w:val="center"/>
              <w:rPr>
                <w:rFonts w:eastAsia="Times New Roman" w:cstheme="minorHAnsi"/>
                <w:lang w:eastAsia="fr-FR"/>
              </w:rPr>
            </w:pPr>
            <w:r w:rsidRPr="00F61261">
              <w:rPr>
                <w:rFonts w:eastAsia="Times New Roman" w:cstheme="minorHAnsi"/>
                <w:b/>
                <w:bCs/>
                <w:lang w:eastAsia="fr-FR"/>
              </w:rPr>
              <w:t>Conclusion</w:t>
            </w:r>
          </w:p>
        </w:tc>
        <w:tc>
          <w:tcPr>
            <w:tcW w:w="0" w:type="auto"/>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50AD2CCE" w14:textId="77777777" w:rsidR="00F61261" w:rsidRPr="00F61261" w:rsidRDefault="00F61261" w:rsidP="00C12A3A">
            <w:pPr>
              <w:tabs>
                <w:tab w:val="left" w:pos="1701"/>
              </w:tabs>
              <w:spacing w:after="0" w:line="240" w:lineRule="auto"/>
              <w:rPr>
                <w:rFonts w:eastAsia="Times New Roman" w:cstheme="minorHAnsi"/>
                <w:lang w:eastAsia="fr-FR"/>
              </w:rPr>
            </w:pPr>
            <w:r w:rsidRPr="00F61261">
              <w:rPr>
                <w:rFonts w:eastAsia="Times New Roman" w:cstheme="minorHAnsi"/>
                <w:b/>
                <w:bCs/>
                <w:lang w:eastAsia="fr-FR"/>
              </w:rPr>
              <w:t>- proposer un bilan</w:t>
            </w:r>
            <w:r w:rsidRPr="00F61261">
              <w:rPr>
                <w:rFonts w:eastAsia="Times New Roman" w:cstheme="minorHAnsi"/>
                <w:b/>
                <w:bCs/>
                <w:lang w:eastAsia="fr-FR"/>
              </w:rPr>
              <w:br/>
              <w:t>- ménager une ouverture</w:t>
            </w:r>
          </w:p>
        </w:tc>
      </w:tr>
    </w:tbl>
    <w:p w14:paraId="7F6CC441" w14:textId="77777777" w:rsidR="00F61261" w:rsidRPr="00F61261" w:rsidRDefault="00F61261" w:rsidP="00C12A3A">
      <w:pPr>
        <w:tabs>
          <w:tab w:val="left" w:pos="1701"/>
        </w:tabs>
        <w:spacing w:after="0" w:line="240" w:lineRule="auto"/>
        <w:rPr>
          <w:rFonts w:cstheme="minorHAnsi"/>
        </w:rPr>
      </w:pPr>
    </w:p>
    <w:p w14:paraId="0AB1EC20" w14:textId="77777777" w:rsidR="00F61261" w:rsidRDefault="00F61261" w:rsidP="00C12A3A">
      <w:pPr>
        <w:pStyle w:val="NormalWeb"/>
        <w:tabs>
          <w:tab w:val="left" w:pos="1701"/>
        </w:tabs>
        <w:spacing w:before="0" w:beforeAutospacing="0" w:after="0" w:afterAutospacing="0"/>
        <w:jc w:val="center"/>
        <w:rPr>
          <w:rFonts w:asciiTheme="minorHAnsi" w:hAnsiTheme="minorHAnsi" w:cstheme="minorHAnsi"/>
          <w:b/>
          <w:bCs/>
          <w:sz w:val="22"/>
          <w:szCs w:val="22"/>
        </w:rPr>
      </w:pPr>
      <w:r w:rsidRPr="00F61261">
        <w:rPr>
          <w:rFonts w:asciiTheme="minorHAnsi" w:hAnsiTheme="minorHAnsi" w:cstheme="minorHAnsi"/>
          <w:b/>
          <w:bCs/>
          <w:sz w:val="22"/>
          <w:szCs w:val="22"/>
        </w:rPr>
        <w:t>LE PLAN THÉMATIQUE :</w:t>
      </w:r>
    </w:p>
    <w:p w14:paraId="66BC3A80" w14:textId="77777777" w:rsidR="00C12A3A" w:rsidRPr="00F61261" w:rsidRDefault="00C12A3A" w:rsidP="00C12A3A">
      <w:pPr>
        <w:pStyle w:val="NormalWeb"/>
        <w:tabs>
          <w:tab w:val="left" w:pos="1701"/>
        </w:tabs>
        <w:spacing w:before="0" w:beforeAutospacing="0" w:after="0" w:afterAutospacing="0"/>
        <w:rPr>
          <w:rFonts w:asciiTheme="minorHAnsi" w:hAnsiTheme="minorHAnsi" w:cstheme="minorHAnsi"/>
          <w:sz w:val="22"/>
          <w:szCs w:val="22"/>
        </w:rPr>
      </w:pPr>
    </w:p>
    <w:p w14:paraId="5E1D2726" w14:textId="77777777" w:rsidR="00F61261" w:rsidRPr="00F61261" w:rsidRDefault="00F61261" w:rsidP="00C12A3A">
      <w:pPr>
        <w:pStyle w:val="NormalWeb"/>
        <w:tabs>
          <w:tab w:val="left" w:pos="1701"/>
        </w:tabs>
        <w:spacing w:before="0" w:beforeAutospacing="0" w:after="0" w:afterAutospacing="0"/>
        <w:rPr>
          <w:rFonts w:asciiTheme="minorHAnsi" w:hAnsiTheme="minorHAnsi" w:cstheme="minorHAnsi"/>
          <w:sz w:val="22"/>
          <w:szCs w:val="22"/>
        </w:rPr>
      </w:pPr>
      <w:r w:rsidRPr="00F61261">
        <w:rPr>
          <w:rFonts w:asciiTheme="minorHAnsi" w:hAnsiTheme="minorHAnsi" w:cstheme="minorHAnsi"/>
          <w:sz w:val="22"/>
          <w:szCs w:val="22"/>
        </w:rPr>
        <w:t xml:space="preserve">  Plus simple, cette organisation répond à la question posée sous deux ou trois angles différents. Vous en trouverez plusieurs exemples sur le site et notamment dans nos pages consacrées à </w:t>
      </w:r>
      <w:r w:rsidRPr="00C12A3A">
        <w:rPr>
          <w:rFonts w:asciiTheme="minorHAnsi" w:hAnsiTheme="minorHAnsi" w:cstheme="minorHAnsi"/>
          <w:sz w:val="22"/>
          <w:szCs w:val="22"/>
        </w:rPr>
        <w:t>l</w:t>
      </w:r>
      <w:hyperlink r:id="rId5" w:tgtFrame="_blank" w:history="1">
        <w:r w:rsidRPr="00C12A3A">
          <w:rPr>
            <w:rStyle w:val="Lienhypertexte"/>
            <w:rFonts w:asciiTheme="minorHAnsi" w:hAnsiTheme="minorHAnsi" w:cstheme="minorHAnsi"/>
            <w:color w:val="auto"/>
            <w:sz w:val="22"/>
            <w:szCs w:val="22"/>
            <w:u w:val="none"/>
          </w:rPr>
          <w:t>a dissertation</w:t>
        </w:r>
      </w:hyperlink>
      <w:r w:rsidRPr="00C12A3A">
        <w:rPr>
          <w:rFonts w:asciiTheme="minorHAnsi" w:hAnsiTheme="minorHAnsi" w:cstheme="minorHAnsi"/>
          <w:sz w:val="22"/>
          <w:szCs w:val="22"/>
        </w:rPr>
        <w:t>.</w:t>
      </w:r>
    </w:p>
    <w:p w14:paraId="1F73D72A" w14:textId="77777777" w:rsidR="00F61261" w:rsidRDefault="00F61261" w:rsidP="00C12A3A">
      <w:pPr>
        <w:tabs>
          <w:tab w:val="left" w:pos="1701"/>
        </w:tabs>
        <w:spacing w:after="0" w:line="240" w:lineRule="auto"/>
        <w:rPr>
          <w:rFonts w:cstheme="minorHAnsi"/>
        </w:rPr>
      </w:pPr>
    </w:p>
    <w:p w14:paraId="3A12317D" w14:textId="77777777" w:rsidR="001E7C7D" w:rsidRPr="00F61261" w:rsidRDefault="001E7C7D" w:rsidP="00C12A3A">
      <w:pPr>
        <w:tabs>
          <w:tab w:val="left" w:pos="1701"/>
        </w:tabs>
        <w:spacing w:after="0" w:line="240" w:lineRule="auto"/>
        <w:rPr>
          <w:rFonts w:eastAsia="Times New Roman" w:cstheme="minorHAnsi"/>
          <w:lang w:eastAsia="fr-FR"/>
        </w:rPr>
      </w:pPr>
    </w:p>
    <w:sectPr w:rsidR="001E7C7D" w:rsidRPr="00F61261" w:rsidSect="00F612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5605"/>
    <w:multiLevelType w:val="hybridMultilevel"/>
    <w:tmpl w:val="D26401F8"/>
    <w:lvl w:ilvl="0" w:tplc="DB54E0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AD3FCA"/>
    <w:multiLevelType w:val="hybridMultilevel"/>
    <w:tmpl w:val="BF48D7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3C7EEC"/>
    <w:multiLevelType w:val="hybridMultilevel"/>
    <w:tmpl w:val="DED89A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D874B4"/>
    <w:multiLevelType w:val="hybridMultilevel"/>
    <w:tmpl w:val="F216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A9"/>
    <w:rsid w:val="001E7C7D"/>
    <w:rsid w:val="003D56B4"/>
    <w:rsid w:val="006C6A3C"/>
    <w:rsid w:val="0082431F"/>
    <w:rsid w:val="009944A9"/>
    <w:rsid w:val="00A8180E"/>
    <w:rsid w:val="00C12A3A"/>
    <w:rsid w:val="00F61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ACD3"/>
  <w15:chartTrackingRefBased/>
  <w15:docId w15:val="{14597108-BC9B-4C45-907F-3722C25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12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61261"/>
    <w:rPr>
      <w:color w:val="0000FF"/>
      <w:u w:val="single"/>
    </w:rPr>
  </w:style>
  <w:style w:type="paragraph" w:styleId="Paragraphedeliste">
    <w:name w:val="List Paragraph"/>
    <w:basedOn w:val="Normal"/>
    <w:uiPriority w:val="34"/>
    <w:qFormat/>
    <w:rsid w:val="001E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992668">
      <w:bodyDiv w:val="1"/>
      <w:marLeft w:val="0"/>
      <w:marRight w:val="0"/>
      <w:marTop w:val="0"/>
      <w:marBottom w:val="0"/>
      <w:divBdr>
        <w:top w:val="none" w:sz="0" w:space="0" w:color="auto"/>
        <w:left w:val="none" w:sz="0" w:space="0" w:color="auto"/>
        <w:bottom w:val="none" w:sz="0" w:space="0" w:color="auto"/>
        <w:right w:val="none" w:sz="0" w:space="0" w:color="auto"/>
      </w:divBdr>
      <w:divsChild>
        <w:div w:id="211786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476865">
      <w:bodyDiv w:val="1"/>
      <w:marLeft w:val="0"/>
      <w:marRight w:val="0"/>
      <w:marTop w:val="0"/>
      <w:marBottom w:val="0"/>
      <w:divBdr>
        <w:top w:val="none" w:sz="0" w:space="0" w:color="auto"/>
        <w:left w:val="none" w:sz="0" w:space="0" w:color="auto"/>
        <w:bottom w:val="none" w:sz="0" w:space="0" w:color="auto"/>
        <w:right w:val="none" w:sz="0" w:space="0" w:color="auto"/>
      </w:divBdr>
    </w:div>
    <w:div w:id="1781948186">
      <w:bodyDiv w:val="1"/>
      <w:marLeft w:val="0"/>
      <w:marRight w:val="0"/>
      <w:marTop w:val="0"/>
      <w:marBottom w:val="0"/>
      <w:divBdr>
        <w:top w:val="none" w:sz="0" w:space="0" w:color="auto"/>
        <w:left w:val="none" w:sz="0" w:space="0" w:color="auto"/>
        <w:bottom w:val="none" w:sz="0" w:space="0" w:color="auto"/>
        <w:right w:val="none" w:sz="0" w:space="0" w:color="auto"/>
      </w:divBdr>
      <w:divsChild>
        <w:div w:id="1739357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638158">
      <w:bodyDiv w:val="1"/>
      <w:marLeft w:val="0"/>
      <w:marRight w:val="0"/>
      <w:marTop w:val="0"/>
      <w:marBottom w:val="0"/>
      <w:divBdr>
        <w:top w:val="none" w:sz="0" w:space="0" w:color="auto"/>
        <w:left w:val="none" w:sz="0" w:space="0" w:color="auto"/>
        <w:bottom w:val="none" w:sz="0" w:space="0" w:color="auto"/>
        <w:right w:val="none" w:sz="0" w:space="0" w:color="auto"/>
      </w:divBdr>
      <w:divsChild>
        <w:div w:id="102671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198038">
      <w:bodyDiv w:val="1"/>
      <w:marLeft w:val="0"/>
      <w:marRight w:val="0"/>
      <w:marTop w:val="0"/>
      <w:marBottom w:val="0"/>
      <w:divBdr>
        <w:top w:val="none" w:sz="0" w:space="0" w:color="auto"/>
        <w:left w:val="none" w:sz="0" w:space="0" w:color="auto"/>
        <w:bottom w:val="none" w:sz="0" w:space="0" w:color="auto"/>
        <w:right w:val="none" w:sz="0" w:space="0" w:color="auto"/>
      </w:divBdr>
      <w:divsChild>
        <w:div w:id="430591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63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te-magister.com/dissert2.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CESAME</cp:lastModifiedBy>
  <cp:revision>2</cp:revision>
  <cp:lastPrinted>2020-01-30T10:38:00Z</cp:lastPrinted>
  <dcterms:created xsi:type="dcterms:W3CDTF">2020-12-18T08:24:00Z</dcterms:created>
  <dcterms:modified xsi:type="dcterms:W3CDTF">2020-12-18T08:24:00Z</dcterms:modified>
</cp:coreProperties>
</file>