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6D756" w14:textId="77777777" w:rsidR="00606EBC" w:rsidRDefault="007E22E9">
      <w:pPr>
        <w:rPr>
          <w:rFonts w:ascii="Times New Roman" w:hAnsi="Times New Roman" w:cs="Times New Roman"/>
          <w:b/>
          <w:sz w:val="40"/>
          <w:szCs w:val="40"/>
          <w:u w:val="single"/>
        </w:rPr>
      </w:pPr>
      <w:r w:rsidRPr="00242B5E">
        <w:rPr>
          <w:rFonts w:ascii="Times New Roman" w:hAnsi="Times New Roman" w:cs="Times New Roman"/>
          <w:b/>
          <w:sz w:val="40"/>
          <w:szCs w:val="40"/>
        </w:rPr>
        <w:t>C 31</w:t>
      </w:r>
      <w:r w:rsidRPr="00242B5E">
        <w:rPr>
          <w:rFonts w:ascii="Times New Roman" w:hAnsi="Times New Roman" w:cs="Times New Roman"/>
          <w:sz w:val="40"/>
          <w:szCs w:val="40"/>
        </w:rPr>
        <w:t xml:space="preserve">  - </w:t>
      </w:r>
      <w:r w:rsidRPr="00242B5E">
        <w:rPr>
          <w:rFonts w:ascii="Times New Roman" w:hAnsi="Times New Roman" w:cs="Times New Roman"/>
          <w:b/>
          <w:sz w:val="40"/>
          <w:szCs w:val="40"/>
          <w:u w:val="single"/>
        </w:rPr>
        <w:t xml:space="preserve">La Démarche de Recrutement et de Gestion </w:t>
      </w:r>
      <w:r w:rsidR="004403F5">
        <w:rPr>
          <w:rFonts w:ascii="Times New Roman" w:hAnsi="Times New Roman" w:cs="Times New Roman"/>
          <w:b/>
          <w:sz w:val="40"/>
          <w:szCs w:val="40"/>
          <w:u w:val="single"/>
        </w:rPr>
        <w:t xml:space="preserve">                  </w:t>
      </w:r>
      <w:r w:rsidRPr="00242B5E">
        <w:rPr>
          <w:rFonts w:ascii="Times New Roman" w:hAnsi="Times New Roman" w:cs="Times New Roman"/>
          <w:b/>
          <w:sz w:val="40"/>
          <w:szCs w:val="40"/>
          <w:u w:val="single"/>
        </w:rPr>
        <w:t>des Ressources Humaines</w:t>
      </w:r>
    </w:p>
    <w:p w14:paraId="09FFA4AF" w14:textId="77777777" w:rsidR="004403F5" w:rsidRPr="004403F5" w:rsidRDefault="004403F5">
      <w:pPr>
        <w:rPr>
          <w:rFonts w:ascii="Times New Roman" w:hAnsi="Times New Roman" w:cs="Times New Roman"/>
          <w:b/>
          <w:sz w:val="36"/>
          <w:szCs w:val="36"/>
          <w:u w:val="single"/>
        </w:rPr>
      </w:pPr>
      <w:r w:rsidRPr="004403F5">
        <w:rPr>
          <w:rFonts w:ascii="Times New Roman" w:hAnsi="Times New Roman" w:cs="Times New Roman"/>
          <w:b/>
          <w:sz w:val="36"/>
          <w:szCs w:val="36"/>
          <w:u w:val="single"/>
        </w:rPr>
        <w:t>Introduction</w:t>
      </w:r>
      <w:r>
        <w:rPr>
          <w:rFonts w:ascii="Times New Roman" w:hAnsi="Times New Roman" w:cs="Times New Roman"/>
          <w:b/>
          <w:sz w:val="36"/>
          <w:szCs w:val="36"/>
          <w:u w:val="single"/>
        </w:rPr>
        <w:t> : Le recrutement : un enjeu stratégique</w:t>
      </w:r>
    </w:p>
    <w:p w14:paraId="2F5D8806" w14:textId="77777777" w:rsidR="004403F5" w:rsidRDefault="004403F5" w:rsidP="00103AD2">
      <w:pPr>
        <w:jc w:val="both"/>
        <w:rPr>
          <w:rFonts w:ascii="Arial" w:hAnsi="Arial" w:cs="Arial"/>
          <w:sz w:val="24"/>
          <w:szCs w:val="24"/>
        </w:rPr>
      </w:pPr>
      <w:r w:rsidRPr="004403F5">
        <w:rPr>
          <w:rFonts w:ascii="Arial" w:hAnsi="Arial" w:cs="Arial"/>
          <w:sz w:val="24"/>
          <w:szCs w:val="24"/>
        </w:rPr>
        <w:t>Le recrutement est l’un des enjeux essentiels de la fonction RH. Le succès ou l’échec du recrutement conduit à des impacts sur l’E</w:t>
      </w:r>
      <w:r w:rsidR="00103AD2">
        <w:rPr>
          <w:rFonts w:ascii="Arial" w:hAnsi="Arial" w:cs="Arial"/>
          <w:sz w:val="24"/>
          <w:szCs w:val="24"/>
        </w:rPr>
        <w:t>ntreprise</w:t>
      </w:r>
      <w:r w:rsidRPr="004403F5">
        <w:rPr>
          <w:rFonts w:ascii="Arial" w:hAnsi="Arial" w:cs="Arial"/>
          <w:sz w:val="24"/>
          <w:szCs w:val="24"/>
        </w:rPr>
        <w:t xml:space="preserve"> et sa prospérité.</w:t>
      </w:r>
    </w:p>
    <w:p w14:paraId="32380C5D" w14:textId="77777777" w:rsidR="004403F5" w:rsidRDefault="004403F5" w:rsidP="00103AD2">
      <w:pPr>
        <w:jc w:val="both"/>
        <w:rPr>
          <w:rFonts w:ascii="Arial" w:hAnsi="Arial" w:cs="Arial"/>
          <w:sz w:val="24"/>
          <w:szCs w:val="24"/>
        </w:rPr>
      </w:pPr>
      <w:r w:rsidRPr="004403F5">
        <w:rPr>
          <w:rFonts w:ascii="Arial" w:hAnsi="Arial" w:cs="Arial"/>
          <w:sz w:val="24"/>
          <w:szCs w:val="24"/>
        </w:rPr>
        <w:t xml:space="preserve">Actuellement dans un </w:t>
      </w:r>
      <w:r>
        <w:rPr>
          <w:rFonts w:ascii="Arial" w:hAnsi="Arial" w:cs="Arial"/>
          <w:sz w:val="24"/>
          <w:szCs w:val="24"/>
        </w:rPr>
        <w:t>contexte de guerre des talents (</w:t>
      </w:r>
      <w:r w:rsidRPr="004403F5">
        <w:rPr>
          <w:rFonts w:ascii="Arial" w:hAnsi="Arial" w:cs="Arial"/>
          <w:sz w:val="24"/>
          <w:szCs w:val="24"/>
        </w:rPr>
        <w:t>bataille économique</w:t>
      </w:r>
      <w:r>
        <w:rPr>
          <w:rFonts w:ascii="Arial" w:hAnsi="Arial" w:cs="Arial"/>
          <w:sz w:val="24"/>
          <w:szCs w:val="24"/>
        </w:rPr>
        <w:t>)</w:t>
      </w:r>
      <w:r w:rsidRPr="004403F5">
        <w:rPr>
          <w:rFonts w:ascii="Arial" w:hAnsi="Arial" w:cs="Arial"/>
          <w:sz w:val="24"/>
          <w:szCs w:val="24"/>
        </w:rPr>
        <w:t xml:space="preserve">, le recrutement avec la gestion des compétences sont des facteurs de succès au regard d’une stratégie globale. </w:t>
      </w:r>
    </w:p>
    <w:p w14:paraId="2B3F0D3D" w14:textId="77777777" w:rsidR="004403F5" w:rsidRDefault="004403F5" w:rsidP="00103AD2">
      <w:pPr>
        <w:jc w:val="both"/>
        <w:rPr>
          <w:rFonts w:ascii="Arial" w:hAnsi="Arial" w:cs="Arial"/>
          <w:sz w:val="24"/>
          <w:szCs w:val="24"/>
        </w:rPr>
      </w:pPr>
      <w:r w:rsidRPr="004403F5">
        <w:rPr>
          <w:rFonts w:ascii="Arial" w:hAnsi="Arial" w:cs="Arial"/>
          <w:sz w:val="24"/>
          <w:szCs w:val="24"/>
        </w:rPr>
        <w:t>Le capital humain a un rôle stratégique dans la croissance économique de l’E</w:t>
      </w:r>
      <w:r>
        <w:rPr>
          <w:rFonts w:ascii="Arial" w:hAnsi="Arial" w:cs="Arial"/>
          <w:sz w:val="24"/>
          <w:szCs w:val="24"/>
        </w:rPr>
        <w:t>ntreprise</w:t>
      </w:r>
      <w:r w:rsidR="00103AD2">
        <w:rPr>
          <w:rFonts w:ascii="Arial" w:hAnsi="Arial" w:cs="Arial"/>
          <w:sz w:val="24"/>
          <w:szCs w:val="24"/>
        </w:rPr>
        <w:t xml:space="preserve">. </w:t>
      </w:r>
    </w:p>
    <w:p w14:paraId="2CEB96E5" w14:textId="77777777" w:rsidR="004403F5" w:rsidRPr="004403F5" w:rsidRDefault="004403F5" w:rsidP="00103AD2">
      <w:pPr>
        <w:jc w:val="both"/>
        <w:rPr>
          <w:rFonts w:ascii="Arial" w:hAnsi="Arial" w:cs="Arial"/>
          <w:sz w:val="24"/>
          <w:szCs w:val="24"/>
        </w:rPr>
      </w:pPr>
      <w:r>
        <w:rPr>
          <w:rFonts w:ascii="Arial" w:hAnsi="Arial" w:cs="Arial"/>
          <w:sz w:val="24"/>
          <w:szCs w:val="24"/>
        </w:rPr>
        <w:t>L</w:t>
      </w:r>
      <w:r w:rsidRPr="004403F5">
        <w:rPr>
          <w:rFonts w:ascii="Arial" w:hAnsi="Arial" w:cs="Arial"/>
          <w:sz w:val="24"/>
          <w:szCs w:val="24"/>
        </w:rPr>
        <w:t>e progrès économique se réalise avant tout à travers un progrès dans le management des RH (aucun objectif chiffré sans les RH puisque c’es</w:t>
      </w:r>
      <w:r>
        <w:rPr>
          <w:rFonts w:ascii="Arial" w:hAnsi="Arial" w:cs="Arial"/>
          <w:sz w:val="24"/>
          <w:szCs w:val="24"/>
        </w:rPr>
        <w:t>t elles qui font fonctionner l’entreprise</w:t>
      </w:r>
      <w:r w:rsidRPr="004403F5">
        <w:rPr>
          <w:rFonts w:ascii="Arial" w:hAnsi="Arial" w:cs="Arial"/>
          <w:sz w:val="24"/>
          <w:szCs w:val="24"/>
        </w:rPr>
        <w:t xml:space="preserve"> en étant elles-mêmes l’E</w:t>
      </w:r>
      <w:r>
        <w:rPr>
          <w:rFonts w:ascii="Arial" w:hAnsi="Arial" w:cs="Arial"/>
          <w:sz w:val="24"/>
          <w:szCs w:val="24"/>
        </w:rPr>
        <w:t>ntrepr</w:t>
      </w:r>
      <w:r w:rsidR="00103AD2">
        <w:rPr>
          <w:rFonts w:ascii="Arial" w:hAnsi="Arial" w:cs="Arial"/>
          <w:sz w:val="24"/>
          <w:szCs w:val="24"/>
        </w:rPr>
        <w:t>is</w:t>
      </w:r>
      <w:r>
        <w:rPr>
          <w:rFonts w:ascii="Arial" w:hAnsi="Arial" w:cs="Arial"/>
          <w:sz w:val="24"/>
          <w:szCs w:val="24"/>
        </w:rPr>
        <w:t>e</w:t>
      </w:r>
      <w:r w:rsidRPr="004403F5">
        <w:rPr>
          <w:rFonts w:ascii="Arial" w:hAnsi="Arial" w:cs="Arial"/>
          <w:sz w:val="24"/>
          <w:szCs w:val="24"/>
        </w:rPr>
        <w:t xml:space="preserve">). Dès lors le choix des RH est le choix </w:t>
      </w:r>
      <w:r>
        <w:rPr>
          <w:rFonts w:ascii="Arial" w:hAnsi="Arial" w:cs="Arial"/>
          <w:sz w:val="24"/>
          <w:szCs w:val="24"/>
        </w:rPr>
        <w:t xml:space="preserve">le plus </w:t>
      </w:r>
      <w:r w:rsidRPr="004403F5">
        <w:rPr>
          <w:rFonts w:ascii="Arial" w:hAnsi="Arial" w:cs="Arial"/>
          <w:sz w:val="24"/>
          <w:szCs w:val="24"/>
        </w:rPr>
        <w:t>stratégique à faire par les managers c’est en cela que recruter est un acte stratégique majeur.</w:t>
      </w:r>
    </w:p>
    <w:p w14:paraId="65089416" w14:textId="77777777" w:rsidR="004403F5" w:rsidRDefault="004403F5" w:rsidP="00103AD2">
      <w:pPr>
        <w:jc w:val="both"/>
        <w:rPr>
          <w:rFonts w:ascii="Arial" w:hAnsi="Arial" w:cs="Arial"/>
          <w:sz w:val="24"/>
          <w:szCs w:val="24"/>
        </w:rPr>
      </w:pPr>
      <w:r w:rsidRPr="004403F5">
        <w:rPr>
          <w:rFonts w:ascii="Arial" w:hAnsi="Arial" w:cs="Arial"/>
          <w:sz w:val="24"/>
          <w:szCs w:val="24"/>
        </w:rPr>
        <w:t>Les services RH au côté des opérationnels (managers, etc.) ont un rôle essentiel pour que le recrutement ne soit pas le résultat d’un pari fondé sur l’intuition d’un individu mais le fruit d’une réflexion commune assise sur des méthodologies très prouvées. I</w:t>
      </w:r>
      <w:r w:rsidR="00103AD2">
        <w:rPr>
          <w:rFonts w:ascii="Arial" w:hAnsi="Arial" w:cs="Arial"/>
          <w:sz w:val="24"/>
          <w:szCs w:val="24"/>
        </w:rPr>
        <w:t xml:space="preserve">l convient donc de </w:t>
      </w:r>
      <w:r w:rsidRPr="004403F5">
        <w:rPr>
          <w:rFonts w:ascii="Arial" w:hAnsi="Arial" w:cs="Arial"/>
          <w:sz w:val="24"/>
          <w:szCs w:val="24"/>
        </w:rPr>
        <w:t>définir et r</w:t>
      </w:r>
      <w:r>
        <w:rPr>
          <w:rFonts w:ascii="Arial" w:hAnsi="Arial" w:cs="Arial"/>
          <w:sz w:val="24"/>
          <w:szCs w:val="24"/>
        </w:rPr>
        <w:t xml:space="preserve">épondre aux besoins réels de l’entreprise </w:t>
      </w:r>
      <w:r w:rsidRPr="004403F5">
        <w:rPr>
          <w:rFonts w:ascii="Arial" w:hAnsi="Arial" w:cs="Arial"/>
          <w:sz w:val="24"/>
          <w:szCs w:val="24"/>
        </w:rPr>
        <w:t xml:space="preserve"> pour garantir sa pérennité et sa performance.</w:t>
      </w:r>
    </w:p>
    <w:p w14:paraId="1525FDBA" w14:textId="77777777" w:rsidR="004403F5" w:rsidRDefault="004403F5" w:rsidP="004403F5">
      <w:pPr>
        <w:rPr>
          <w:rFonts w:ascii="Arial" w:hAnsi="Arial" w:cs="Arial"/>
          <w:sz w:val="24"/>
          <w:szCs w:val="24"/>
        </w:rPr>
      </w:pPr>
      <w:r>
        <w:rPr>
          <w:rFonts w:ascii="Arial" w:hAnsi="Arial" w:cs="Arial"/>
          <w:sz w:val="24"/>
          <w:szCs w:val="24"/>
        </w:rPr>
        <w:t>On peut distinguer plusieurs e</w:t>
      </w:r>
      <w:r w:rsidRPr="004403F5">
        <w:rPr>
          <w:rFonts w:ascii="Arial" w:hAnsi="Arial" w:cs="Arial"/>
          <w:sz w:val="24"/>
          <w:szCs w:val="24"/>
        </w:rPr>
        <w:t xml:space="preserve">njeux : </w:t>
      </w:r>
    </w:p>
    <w:p w14:paraId="6D838FC0" w14:textId="77777777" w:rsidR="004403F5" w:rsidRPr="004403F5" w:rsidRDefault="004403F5" w:rsidP="004403F5">
      <w:pPr>
        <w:pStyle w:val="Paragraphedeliste"/>
        <w:numPr>
          <w:ilvl w:val="0"/>
          <w:numId w:val="31"/>
        </w:numPr>
        <w:jc w:val="both"/>
        <w:rPr>
          <w:rFonts w:ascii="Arial" w:hAnsi="Arial" w:cs="Arial"/>
          <w:sz w:val="24"/>
          <w:szCs w:val="24"/>
        </w:rPr>
      </w:pPr>
      <w:r w:rsidRPr="004403F5">
        <w:rPr>
          <w:rFonts w:ascii="Arial" w:hAnsi="Arial" w:cs="Arial"/>
          <w:b/>
          <w:sz w:val="24"/>
          <w:szCs w:val="24"/>
        </w:rPr>
        <w:t>De productivité</w:t>
      </w:r>
      <w:r w:rsidRPr="004403F5">
        <w:rPr>
          <w:rFonts w:ascii="Arial" w:hAnsi="Arial" w:cs="Arial"/>
          <w:sz w:val="24"/>
          <w:szCs w:val="24"/>
        </w:rPr>
        <w:t xml:space="preserve"> : impact direct du recrutement sur l’efficacité et les résultats de l’E</w:t>
      </w:r>
      <w:r>
        <w:rPr>
          <w:rFonts w:ascii="Arial" w:hAnsi="Arial" w:cs="Arial"/>
          <w:sz w:val="24"/>
          <w:szCs w:val="24"/>
        </w:rPr>
        <w:t>ntreprise</w:t>
      </w:r>
      <w:r w:rsidRPr="004403F5">
        <w:rPr>
          <w:rFonts w:ascii="Arial" w:hAnsi="Arial" w:cs="Arial"/>
          <w:sz w:val="24"/>
          <w:szCs w:val="24"/>
        </w:rPr>
        <w:t>.</w:t>
      </w:r>
    </w:p>
    <w:p w14:paraId="6B2EA804" w14:textId="77777777" w:rsidR="004403F5" w:rsidRPr="004403F5" w:rsidRDefault="004403F5" w:rsidP="004403F5">
      <w:pPr>
        <w:pStyle w:val="Paragraphedeliste"/>
        <w:numPr>
          <w:ilvl w:val="0"/>
          <w:numId w:val="31"/>
        </w:numPr>
        <w:jc w:val="both"/>
        <w:rPr>
          <w:rFonts w:ascii="Arial" w:hAnsi="Arial" w:cs="Arial"/>
          <w:sz w:val="24"/>
          <w:szCs w:val="24"/>
        </w:rPr>
      </w:pPr>
      <w:r w:rsidRPr="004403F5">
        <w:rPr>
          <w:rFonts w:ascii="Arial" w:hAnsi="Arial" w:cs="Arial"/>
          <w:b/>
          <w:sz w:val="24"/>
          <w:szCs w:val="24"/>
        </w:rPr>
        <w:t>De coûts</w:t>
      </w:r>
      <w:r w:rsidRPr="004403F5">
        <w:rPr>
          <w:rFonts w:ascii="Arial" w:hAnsi="Arial" w:cs="Arial"/>
          <w:sz w:val="24"/>
          <w:szCs w:val="24"/>
        </w:rPr>
        <w:t xml:space="preserve"> : outils de publication d’une annonce, site, recours à des prestataires, personnel en interne. En cas d’échec il peut y avoir fin de période d’essai, cout de licenciement, cout d’une procédure en contentieux </w:t>
      </w:r>
    </w:p>
    <w:p w14:paraId="77F0979D" w14:textId="77777777" w:rsidR="004403F5" w:rsidRPr="004403F5" w:rsidRDefault="004403F5" w:rsidP="004403F5">
      <w:pPr>
        <w:pStyle w:val="Paragraphedeliste"/>
        <w:numPr>
          <w:ilvl w:val="0"/>
          <w:numId w:val="31"/>
        </w:numPr>
        <w:jc w:val="both"/>
        <w:rPr>
          <w:rFonts w:ascii="Arial" w:hAnsi="Arial" w:cs="Arial"/>
          <w:sz w:val="24"/>
          <w:szCs w:val="24"/>
        </w:rPr>
      </w:pPr>
      <w:r w:rsidRPr="004403F5">
        <w:rPr>
          <w:rFonts w:ascii="Arial" w:hAnsi="Arial" w:cs="Arial"/>
          <w:b/>
          <w:sz w:val="24"/>
          <w:szCs w:val="24"/>
        </w:rPr>
        <w:t>D’image</w:t>
      </w:r>
      <w:r w:rsidRPr="004403F5">
        <w:rPr>
          <w:rFonts w:ascii="Arial" w:hAnsi="Arial" w:cs="Arial"/>
          <w:sz w:val="24"/>
          <w:szCs w:val="24"/>
        </w:rPr>
        <w:t xml:space="preserve"> : image, marque employeur – le recrutement est une opération de communication externe à travers les annonces, forum, entretien de recrutement, etc. Cette communication doit mettre en valeur l’E pour attirer les profils recherchés. Cible interne : Fidéliser les salariés Cible externe : Attirer des candidats </w:t>
      </w:r>
    </w:p>
    <w:p w14:paraId="63F54D1B" w14:textId="77777777" w:rsidR="004403F5" w:rsidRPr="004403F5" w:rsidRDefault="004403F5" w:rsidP="004403F5">
      <w:pPr>
        <w:pStyle w:val="Paragraphedeliste"/>
        <w:numPr>
          <w:ilvl w:val="0"/>
          <w:numId w:val="31"/>
        </w:numPr>
        <w:jc w:val="both"/>
        <w:rPr>
          <w:rFonts w:ascii="Arial" w:hAnsi="Arial" w:cs="Arial"/>
          <w:sz w:val="24"/>
          <w:szCs w:val="24"/>
        </w:rPr>
      </w:pPr>
      <w:r w:rsidRPr="004403F5">
        <w:rPr>
          <w:rFonts w:ascii="Arial" w:hAnsi="Arial" w:cs="Arial"/>
          <w:b/>
          <w:sz w:val="24"/>
          <w:szCs w:val="24"/>
        </w:rPr>
        <w:t>Gestion Prévisionnel de l’Emploi</w:t>
      </w:r>
      <w:r w:rsidRPr="004403F5">
        <w:rPr>
          <w:rFonts w:ascii="Arial" w:hAnsi="Arial" w:cs="Arial"/>
          <w:sz w:val="24"/>
          <w:szCs w:val="24"/>
        </w:rPr>
        <w:t xml:space="preserve"> : tenir compte de l’équilibre existant (pyramide des âges, qualification des métiers) </w:t>
      </w:r>
    </w:p>
    <w:p w14:paraId="549BF460" w14:textId="77777777" w:rsidR="004403F5" w:rsidRPr="004403F5" w:rsidRDefault="004403F5" w:rsidP="004403F5">
      <w:pPr>
        <w:pStyle w:val="Paragraphedeliste"/>
        <w:numPr>
          <w:ilvl w:val="0"/>
          <w:numId w:val="31"/>
        </w:numPr>
        <w:jc w:val="both"/>
        <w:rPr>
          <w:rFonts w:ascii="Arial" w:hAnsi="Arial" w:cs="Arial"/>
          <w:sz w:val="24"/>
          <w:szCs w:val="24"/>
        </w:rPr>
      </w:pPr>
      <w:r w:rsidRPr="004403F5">
        <w:rPr>
          <w:rFonts w:ascii="Arial" w:hAnsi="Arial" w:cs="Arial"/>
          <w:b/>
          <w:sz w:val="24"/>
          <w:szCs w:val="24"/>
        </w:rPr>
        <w:t>Flexibilité et d’Employabilité</w:t>
      </w:r>
      <w:r w:rsidRPr="004403F5">
        <w:rPr>
          <w:rFonts w:ascii="Arial" w:hAnsi="Arial" w:cs="Arial"/>
          <w:sz w:val="24"/>
          <w:szCs w:val="24"/>
        </w:rPr>
        <w:t xml:space="preserve"> : répondre aux fortes évolutions que connaissent les E. actuelles, recherche de candidat ayant une capacité d’adaptation importante </w:t>
      </w:r>
    </w:p>
    <w:p w14:paraId="7DFAF278" w14:textId="77777777" w:rsidR="004403F5" w:rsidRDefault="004403F5" w:rsidP="004403F5">
      <w:pPr>
        <w:pStyle w:val="Paragraphedeliste"/>
        <w:numPr>
          <w:ilvl w:val="0"/>
          <w:numId w:val="31"/>
        </w:numPr>
        <w:jc w:val="both"/>
      </w:pPr>
      <w:r w:rsidRPr="004403F5">
        <w:rPr>
          <w:rFonts w:ascii="Arial" w:hAnsi="Arial" w:cs="Arial"/>
          <w:b/>
          <w:sz w:val="24"/>
          <w:szCs w:val="24"/>
        </w:rPr>
        <w:lastRenderedPageBreak/>
        <w:t>Culturel et Sociaux</w:t>
      </w:r>
      <w:r w:rsidRPr="004403F5">
        <w:rPr>
          <w:rFonts w:ascii="Arial" w:hAnsi="Arial" w:cs="Arial"/>
          <w:sz w:val="24"/>
          <w:szCs w:val="24"/>
        </w:rPr>
        <w:t xml:space="preserve"> : recruter un élément nouveau peut modifier profondément les équilibre et jeux de pouvoir lors d’une équipe déjà constituée, il faudra donc s’assurer de la capacité présumée à s’adapter au groupe. Avant de se lancer dans la recherche d’un candidat il est très important de faire une analyse approfondie de l’E. et de l’environnement dans lequel s’inscrit le recrutement</w:t>
      </w:r>
      <w:r>
        <w:t>.</w:t>
      </w:r>
    </w:p>
    <w:p w14:paraId="1F34DF81" w14:textId="77777777" w:rsidR="00103AD2" w:rsidRDefault="00103AD2" w:rsidP="00732982">
      <w:pPr>
        <w:pStyle w:val="Normal1"/>
        <w:rPr>
          <w:sz w:val="32"/>
          <w:szCs w:val="32"/>
          <w:u w:val="single"/>
        </w:rPr>
      </w:pPr>
    </w:p>
    <w:p w14:paraId="4A6F1FB8" w14:textId="77777777" w:rsidR="00732982" w:rsidRPr="0029598F" w:rsidRDefault="00732982" w:rsidP="00732982">
      <w:pPr>
        <w:pStyle w:val="Normal1"/>
        <w:rPr>
          <w:sz w:val="44"/>
          <w:szCs w:val="44"/>
          <w:u w:val="single"/>
        </w:rPr>
      </w:pPr>
      <w:r w:rsidRPr="0029598F">
        <w:rPr>
          <w:sz w:val="44"/>
          <w:szCs w:val="44"/>
          <w:u w:val="single"/>
        </w:rPr>
        <w:t>Titre 1  – L</w:t>
      </w:r>
      <w:r w:rsidR="00E253F2" w:rsidRPr="0029598F">
        <w:rPr>
          <w:sz w:val="44"/>
          <w:szCs w:val="44"/>
          <w:u w:val="single"/>
        </w:rPr>
        <w:t>a Procédure d’Embauche</w:t>
      </w:r>
    </w:p>
    <w:p w14:paraId="2420B71A" w14:textId="77777777" w:rsidR="00732982" w:rsidRDefault="00732982" w:rsidP="00732982">
      <w:pPr>
        <w:pStyle w:val="Normal1"/>
        <w:jc w:val="both"/>
      </w:pPr>
    </w:p>
    <w:p w14:paraId="161D3172" w14:textId="77777777" w:rsidR="00732982" w:rsidRDefault="00732982" w:rsidP="00732982">
      <w:pPr>
        <w:pStyle w:val="Normal1"/>
        <w:jc w:val="both"/>
        <w:rPr>
          <w:b/>
          <w:sz w:val="28"/>
          <w:szCs w:val="28"/>
          <w:u w:val="single"/>
        </w:rPr>
      </w:pPr>
      <w:r w:rsidRPr="003B20CB">
        <w:rPr>
          <w:b/>
          <w:sz w:val="28"/>
          <w:szCs w:val="28"/>
          <w:u w:val="single"/>
        </w:rPr>
        <w:t>Chapitre A) Le</w:t>
      </w:r>
      <w:r>
        <w:rPr>
          <w:b/>
          <w:sz w:val="28"/>
          <w:szCs w:val="28"/>
          <w:u w:val="single"/>
        </w:rPr>
        <w:t xml:space="preserve"> </w:t>
      </w:r>
      <w:r w:rsidR="00E253F2">
        <w:rPr>
          <w:b/>
          <w:sz w:val="28"/>
          <w:szCs w:val="28"/>
          <w:u w:val="single"/>
        </w:rPr>
        <w:t>Cadre Législatif</w:t>
      </w:r>
    </w:p>
    <w:p w14:paraId="78FEA373" w14:textId="77777777" w:rsidR="00732982" w:rsidRDefault="00732982" w:rsidP="00732982">
      <w:pPr>
        <w:pStyle w:val="Normal1"/>
        <w:jc w:val="both"/>
        <w:rPr>
          <w:b/>
          <w:sz w:val="28"/>
          <w:szCs w:val="28"/>
          <w:u w:val="single"/>
        </w:rPr>
      </w:pPr>
    </w:p>
    <w:p w14:paraId="5BD16617" w14:textId="77777777" w:rsidR="00732982" w:rsidRPr="00782EC6" w:rsidRDefault="00732982" w:rsidP="00732982">
      <w:pPr>
        <w:shd w:val="clear" w:color="auto" w:fill="FFFFFF"/>
        <w:spacing w:after="360" w:line="240" w:lineRule="auto"/>
        <w:jc w:val="both"/>
        <w:rPr>
          <w:rFonts w:ascii="Arial" w:eastAsia="Times New Roman" w:hAnsi="Arial" w:cs="Arial"/>
          <w:color w:val="040404"/>
          <w:sz w:val="24"/>
          <w:szCs w:val="24"/>
        </w:rPr>
      </w:pPr>
      <w:r w:rsidRPr="00782EC6">
        <w:rPr>
          <w:rFonts w:ascii="Arial" w:eastAsia="Times New Roman" w:hAnsi="Arial" w:cs="Arial"/>
          <w:color w:val="040404"/>
          <w:sz w:val="24"/>
          <w:szCs w:val="24"/>
        </w:rPr>
        <w:t xml:space="preserve">Développer une entreprise nécessite forcément un jour ou l’autre de recruter. Il convient alors de trouver des collaborateurs, qui ont les bonnes compétences. Si cela semble simple en théorie, c’est loin d’être évident dans la pratique. De nombreuses entreprises font face à un turnover important, notamment causé par des erreurs en matière de recrutement. </w:t>
      </w:r>
    </w:p>
    <w:p w14:paraId="0B466F2E" w14:textId="77777777" w:rsidR="00732982" w:rsidRPr="00782EC6" w:rsidRDefault="00732982" w:rsidP="00732982">
      <w:pPr>
        <w:shd w:val="clear" w:color="auto" w:fill="FFFFFF"/>
        <w:spacing w:after="360" w:line="240" w:lineRule="auto"/>
        <w:jc w:val="both"/>
        <w:rPr>
          <w:rFonts w:ascii="Arial" w:eastAsia="Times New Roman" w:hAnsi="Arial" w:cs="Arial"/>
          <w:color w:val="040404"/>
          <w:sz w:val="24"/>
          <w:szCs w:val="24"/>
        </w:rPr>
      </w:pPr>
      <w:r w:rsidRPr="00782EC6">
        <w:rPr>
          <w:rFonts w:ascii="Arial" w:eastAsia="Times New Roman" w:hAnsi="Arial" w:cs="Arial"/>
          <w:color w:val="040404"/>
          <w:sz w:val="24"/>
          <w:szCs w:val="24"/>
        </w:rPr>
        <w:t>Le recrutement est un facteur de réussite pour une entreprise et particulièrement pour les jeunes entreprises. En effet, recruter un nouveau collaborateur coûte de l’argent. Il faut tout d’abord consacrer du temps au recrutement en lui-même : sourcing, entretiens, etc. Puis, il convient de former le nouveau collaborateur. Ainsi, tout ceci représente un coût conséquent. Or, en cas d’erreur de recrutement, l’investissement réalisé risquerait de ne pas être rentabilisé. Si cela s’avère déjà gênant pour une entreprise établie, cela pourrait être catastrophique pour une jeune entreprise. Il convient donc de recruter judicieusement.</w:t>
      </w:r>
    </w:p>
    <w:p w14:paraId="2823DDA0" w14:textId="77777777" w:rsidR="00732982" w:rsidRPr="00782EC6" w:rsidRDefault="00732982" w:rsidP="00732982">
      <w:pPr>
        <w:shd w:val="clear" w:color="auto" w:fill="FFFFFF"/>
        <w:spacing w:after="360" w:line="240" w:lineRule="auto"/>
        <w:jc w:val="both"/>
        <w:rPr>
          <w:rFonts w:ascii="Arial" w:eastAsia="Times New Roman" w:hAnsi="Arial" w:cs="Arial"/>
          <w:color w:val="040404"/>
          <w:sz w:val="24"/>
          <w:szCs w:val="24"/>
        </w:rPr>
      </w:pPr>
      <w:r w:rsidRPr="00782EC6">
        <w:rPr>
          <w:rFonts w:ascii="Arial" w:eastAsia="Times New Roman" w:hAnsi="Arial" w:cs="Arial"/>
          <w:color w:val="040404"/>
          <w:sz w:val="24"/>
          <w:szCs w:val="24"/>
        </w:rPr>
        <w:t>Indépendamment de cet enjeu une entreprise doit respecter un cadre Légal lié au processus de recrutement</w:t>
      </w:r>
    </w:p>
    <w:p w14:paraId="02FA1985" w14:textId="77777777" w:rsidR="00732982" w:rsidRPr="00976F29" w:rsidRDefault="00732982" w:rsidP="00732982">
      <w:pPr>
        <w:pStyle w:val="Normal1"/>
        <w:numPr>
          <w:ilvl w:val="0"/>
          <w:numId w:val="10"/>
        </w:numPr>
        <w:jc w:val="both"/>
        <w:rPr>
          <w:b/>
          <w:sz w:val="24"/>
          <w:szCs w:val="24"/>
          <w:u w:val="single"/>
        </w:rPr>
      </w:pPr>
      <w:r w:rsidRPr="00976F29">
        <w:rPr>
          <w:b/>
          <w:sz w:val="24"/>
          <w:szCs w:val="24"/>
          <w:u w:val="single"/>
        </w:rPr>
        <w:t>Les Filières de Recrutement</w:t>
      </w:r>
    </w:p>
    <w:p w14:paraId="4FB1C75A" w14:textId="77777777" w:rsidR="00732982" w:rsidRDefault="00732982" w:rsidP="00732982">
      <w:pPr>
        <w:pStyle w:val="Normal1"/>
        <w:jc w:val="both"/>
        <w:rPr>
          <w:sz w:val="24"/>
          <w:szCs w:val="24"/>
          <w:u w:val="single"/>
        </w:rPr>
      </w:pPr>
    </w:p>
    <w:p w14:paraId="72399ED6" w14:textId="77777777" w:rsidR="00732982" w:rsidRPr="00782EC6" w:rsidRDefault="00732982" w:rsidP="00732982">
      <w:pPr>
        <w:pStyle w:val="Normal1"/>
        <w:jc w:val="both"/>
        <w:rPr>
          <w:sz w:val="24"/>
          <w:szCs w:val="24"/>
        </w:rPr>
      </w:pPr>
      <w:r w:rsidRPr="00782EC6">
        <w:rPr>
          <w:sz w:val="24"/>
          <w:szCs w:val="24"/>
        </w:rPr>
        <w:t>L’entreprise est libre, sauf cas particulier (recours à la mobilité interne), de choisir entre différents modes de recrutement (organismes de placement, petites annonces..). Il peut aussi recourir a du personnel mis à disposition (Entreprise de Travail Temporaire)</w:t>
      </w:r>
    </w:p>
    <w:p w14:paraId="278F721A" w14:textId="77777777" w:rsidR="00732982" w:rsidRDefault="00732982" w:rsidP="00732982">
      <w:pPr>
        <w:pStyle w:val="Normal1"/>
        <w:jc w:val="both"/>
      </w:pPr>
    </w:p>
    <w:p w14:paraId="45191AC0" w14:textId="77777777" w:rsidR="00732982" w:rsidRPr="00976F29" w:rsidRDefault="00732982" w:rsidP="00732982">
      <w:pPr>
        <w:pStyle w:val="Normal1"/>
        <w:numPr>
          <w:ilvl w:val="0"/>
          <w:numId w:val="11"/>
        </w:numPr>
        <w:jc w:val="both"/>
        <w:rPr>
          <w:b/>
        </w:rPr>
      </w:pPr>
      <w:r w:rsidRPr="00976F29">
        <w:rPr>
          <w:b/>
          <w:sz w:val="24"/>
          <w:szCs w:val="24"/>
          <w:u w:val="single"/>
        </w:rPr>
        <w:t>Les activités de placement</w:t>
      </w:r>
    </w:p>
    <w:p w14:paraId="6F240047" w14:textId="77777777" w:rsidR="00732982" w:rsidRDefault="00732982" w:rsidP="00732982">
      <w:pPr>
        <w:pStyle w:val="Normal1"/>
        <w:jc w:val="both"/>
      </w:pPr>
    </w:p>
    <w:p w14:paraId="532B9D67" w14:textId="77777777" w:rsidR="00732982" w:rsidRPr="00782EC6" w:rsidRDefault="00732982" w:rsidP="00732982">
      <w:pPr>
        <w:pStyle w:val="Normal1"/>
        <w:jc w:val="both"/>
        <w:rPr>
          <w:sz w:val="24"/>
          <w:szCs w:val="24"/>
        </w:rPr>
      </w:pPr>
      <w:r w:rsidRPr="00782EC6">
        <w:rPr>
          <w:sz w:val="24"/>
          <w:szCs w:val="24"/>
        </w:rPr>
        <w:t>L’activité de placement consiste à rapprocher, à titre habituel, offres et demandes d’emploi, cette activité peut être exercée à titre lucratif par les Entreprises de Travail Temporaire.</w:t>
      </w:r>
    </w:p>
    <w:p w14:paraId="4B424AC4" w14:textId="77777777" w:rsidR="00732982" w:rsidRPr="00782EC6" w:rsidRDefault="00732982" w:rsidP="00732982">
      <w:pPr>
        <w:pStyle w:val="Normal1"/>
        <w:jc w:val="both"/>
        <w:rPr>
          <w:sz w:val="24"/>
          <w:szCs w:val="24"/>
        </w:rPr>
      </w:pPr>
    </w:p>
    <w:p w14:paraId="493B0C95" w14:textId="77777777" w:rsidR="00732982" w:rsidRPr="00782EC6" w:rsidRDefault="00732982" w:rsidP="00732982">
      <w:pPr>
        <w:pStyle w:val="Normal1"/>
        <w:jc w:val="both"/>
        <w:rPr>
          <w:sz w:val="24"/>
          <w:szCs w:val="24"/>
        </w:rPr>
      </w:pPr>
      <w:r w:rsidRPr="00782EC6">
        <w:rPr>
          <w:sz w:val="24"/>
          <w:szCs w:val="24"/>
        </w:rPr>
        <w:lastRenderedPageBreak/>
        <w:t xml:space="preserve">Aucun service de placement ne peut être refusé à un demandeur d’emploi ou à un employeur pour l’un </w:t>
      </w:r>
      <w:r w:rsidRPr="00782EC6">
        <w:rPr>
          <w:sz w:val="24"/>
          <w:szCs w:val="24"/>
          <w:u w:val="single"/>
        </w:rPr>
        <w:t>des motifs discriminatoires</w:t>
      </w:r>
      <w:r w:rsidRPr="00782EC6">
        <w:rPr>
          <w:sz w:val="24"/>
          <w:szCs w:val="24"/>
        </w:rPr>
        <w:t xml:space="preserve"> </w:t>
      </w:r>
    </w:p>
    <w:p w14:paraId="795E7FA0" w14:textId="77777777" w:rsidR="00732982" w:rsidRDefault="00732982" w:rsidP="00732982">
      <w:pPr>
        <w:pStyle w:val="Normal1"/>
        <w:jc w:val="both"/>
      </w:pPr>
    </w:p>
    <w:p w14:paraId="3953129D" w14:textId="77777777" w:rsidR="00732982" w:rsidRPr="00782EC6" w:rsidRDefault="00732982" w:rsidP="00732982">
      <w:pPr>
        <w:pStyle w:val="Normal1"/>
        <w:jc w:val="both"/>
        <w:rPr>
          <w:sz w:val="24"/>
          <w:szCs w:val="24"/>
        </w:rPr>
      </w:pPr>
      <w:r w:rsidRPr="00782EC6">
        <w:rPr>
          <w:sz w:val="24"/>
          <w:szCs w:val="24"/>
        </w:rPr>
        <w:t>Article L1131.1 à L1132.3 : ‘Aucune personne ne peut être écartée d’une procédure de recrutement , de l’accès d’un stage , sanctionné ou licencié ou d’une mesure discriminatoire pour l’un des motifs suivants</w:t>
      </w:r>
    </w:p>
    <w:p w14:paraId="42FDE3AE" w14:textId="77777777" w:rsidR="00732982" w:rsidRPr="00782EC6" w:rsidRDefault="00732982" w:rsidP="00732982">
      <w:pPr>
        <w:pStyle w:val="Normal1"/>
        <w:jc w:val="both"/>
        <w:rPr>
          <w:sz w:val="24"/>
          <w:szCs w:val="24"/>
        </w:rPr>
      </w:pPr>
    </w:p>
    <w:p w14:paraId="21147177" w14:textId="77777777" w:rsidR="00732982" w:rsidRPr="00782EC6" w:rsidRDefault="00732982" w:rsidP="00732982">
      <w:pPr>
        <w:shd w:val="clear" w:color="auto" w:fill="FFFFFF"/>
        <w:spacing w:line="240" w:lineRule="auto"/>
        <w:jc w:val="both"/>
        <w:textAlignment w:val="baseline"/>
        <w:rPr>
          <w:rFonts w:ascii="Arial" w:eastAsia="Times New Roman" w:hAnsi="Arial" w:cs="Arial"/>
          <w:b/>
          <w:bCs/>
          <w:color w:val="000000"/>
          <w:sz w:val="24"/>
          <w:szCs w:val="24"/>
          <w:u w:val="single"/>
        </w:rPr>
      </w:pPr>
      <w:r w:rsidRPr="00782EC6">
        <w:rPr>
          <w:rFonts w:ascii="Arial" w:eastAsia="Times New Roman" w:hAnsi="Arial" w:cs="Arial"/>
          <w:b/>
          <w:bCs/>
          <w:color w:val="000000"/>
          <w:sz w:val="24"/>
          <w:szCs w:val="24"/>
          <w:u w:val="single"/>
        </w:rPr>
        <w:t>Les 21 motifs :</w:t>
      </w:r>
    </w:p>
    <w:p w14:paraId="2851A13F" w14:textId="77777777" w:rsidR="00732982" w:rsidRPr="00782EC6" w:rsidRDefault="00732982" w:rsidP="00732982">
      <w:pPr>
        <w:shd w:val="clear" w:color="auto" w:fill="FFFFFF"/>
        <w:spacing w:line="240" w:lineRule="auto"/>
        <w:jc w:val="both"/>
        <w:textAlignment w:val="baseline"/>
        <w:rPr>
          <w:rFonts w:ascii="Arial" w:eastAsia="Times New Roman" w:hAnsi="Arial" w:cs="Arial"/>
          <w:color w:val="000000"/>
          <w:sz w:val="24"/>
          <w:szCs w:val="24"/>
        </w:rPr>
      </w:pPr>
    </w:p>
    <w:p w14:paraId="5EA3BE82" w14:textId="77777777" w:rsidR="00732982" w:rsidRPr="00782EC6" w:rsidRDefault="00732982" w:rsidP="00732982">
      <w:pPr>
        <w:numPr>
          <w:ilvl w:val="0"/>
          <w:numId w:val="12"/>
        </w:numPr>
        <w:shd w:val="clear" w:color="auto" w:fill="FFFFFF"/>
        <w:spacing w:after="150" w:line="240" w:lineRule="auto"/>
        <w:ind w:left="750"/>
        <w:jc w:val="both"/>
        <w:textAlignment w:val="baseline"/>
        <w:rPr>
          <w:rFonts w:ascii="Arial" w:eastAsia="Times New Roman" w:hAnsi="Arial" w:cs="Arial"/>
          <w:color w:val="000000"/>
          <w:sz w:val="24"/>
          <w:szCs w:val="24"/>
        </w:rPr>
      </w:pPr>
      <w:r w:rsidRPr="00782EC6">
        <w:rPr>
          <w:rFonts w:ascii="Arial" w:eastAsia="Times New Roman" w:hAnsi="Arial" w:cs="Arial"/>
          <w:color w:val="000000"/>
          <w:sz w:val="24"/>
          <w:szCs w:val="24"/>
        </w:rPr>
        <w:t> l’origine, le sexe, les mœurs, l’orientation sexuelle, l’identité sexuelle, l’âge, la situation de famille, la grossesse, les caractéristiques génétiques, la particulière vulnérabilité résultant de sa situation économique, apparente ou connue de son auteur, l’appartenance, vraie ou supposée, à une ethnie, une nation ou une race, la non-appartenance, vraie ou supposée, à une ethnie, une nation ou une race, les opinions politiques, les activités syndicales, les activités mutualistes, les convictions religieuses, l’apparence physique, le nom de famille, le lieu de résidence, l’état de santé, le handicap.</w:t>
      </w:r>
    </w:p>
    <w:p w14:paraId="4AD06C26" w14:textId="77777777" w:rsidR="00732982" w:rsidRPr="00782EC6" w:rsidRDefault="00732982" w:rsidP="00732982">
      <w:pPr>
        <w:pStyle w:val="Normal1"/>
        <w:jc w:val="both"/>
        <w:rPr>
          <w:sz w:val="24"/>
          <w:szCs w:val="24"/>
        </w:rPr>
      </w:pPr>
    </w:p>
    <w:p w14:paraId="38D1CF5D" w14:textId="77777777" w:rsidR="00732982" w:rsidRPr="00782EC6" w:rsidRDefault="00732982" w:rsidP="00732982">
      <w:pPr>
        <w:pStyle w:val="Normal1"/>
        <w:jc w:val="both"/>
        <w:rPr>
          <w:sz w:val="24"/>
          <w:szCs w:val="24"/>
        </w:rPr>
      </w:pPr>
      <w:r w:rsidRPr="00782EC6">
        <w:rPr>
          <w:sz w:val="24"/>
          <w:szCs w:val="24"/>
        </w:rPr>
        <w:t xml:space="preserve">On peut relever deux exceptions à ce principe : embauche d’artiste et mannequin </w:t>
      </w:r>
    </w:p>
    <w:p w14:paraId="640CE94A" w14:textId="77777777" w:rsidR="00732982" w:rsidRPr="00782EC6" w:rsidRDefault="00732982" w:rsidP="00732982">
      <w:pPr>
        <w:pStyle w:val="Normal1"/>
        <w:jc w:val="both"/>
        <w:rPr>
          <w:sz w:val="24"/>
          <w:szCs w:val="24"/>
        </w:rPr>
      </w:pPr>
      <w:r w:rsidRPr="00782EC6">
        <w:rPr>
          <w:sz w:val="24"/>
          <w:szCs w:val="24"/>
        </w:rPr>
        <w:t>L’activité de placement est essentiellement assuré par Pôle Emploi, mais on retrouve d’autres participants telles que certains organismes privés ou publics (Chambre de commerce, chambre des métiers, l’Apec). La région participe à la coordination des acteurs du service public de l’Emploi. Les autres collectivités territoriales (département, communes) peuvent concourir également au placement des demandeurs d’emploi</w:t>
      </w:r>
    </w:p>
    <w:p w14:paraId="5E5EB929" w14:textId="77777777" w:rsidR="00732982" w:rsidRPr="00782EC6" w:rsidRDefault="00732982" w:rsidP="00732982">
      <w:pPr>
        <w:pStyle w:val="Normal1"/>
        <w:jc w:val="both"/>
        <w:rPr>
          <w:sz w:val="24"/>
          <w:szCs w:val="24"/>
        </w:rPr>
      </w:pPr>
    </w:p>
    <w:p w14:paraId="72F24EB4" w14:textId="77777777" w:rsidR="00732982" w:rsidRPr="00782EC6" w:rsidRDefault="00732982" w:rsidP="00732982">
      <w:pPr>
        <w:pStyle w:val="Normal1"/>
        <w:jc w:val="both"/>
        <w:rPr>
          <w:sz w:val="24"/>
          <w:szCs w:val="24"/>
        </w:rPr>
      </w:pPr>
    </w:p>
    <w:p w14:paraId="54C25669" w14:textId="77777777" w:rsidR="00732982" w:rsidRPr="00782EC6" w:rsidRDefault="00732982" w:rsidP="00732982">
      <w:pPr>
        <w:pStyle w:val="Normal1"/>
        <w:numPr>
          <w:ilvl w:val="0"/>
          <w:numId w:val="11"/>
        </w:numPr>
        <w:jc w:val="both"/>
        <w:rPr>
          <w:b/>
          <w:sz w:val="24"/>
          <w:szCs w:val="24"/>
        </w:rPr>
      </w:pPr>
      <w:r w:rsidRPr="00782EC6">
        <w:rPr>
          <w:b/>
          <w:sz w:val="24"/>
          <w:szCs w:val="24"/>
          <w:u w:val="single"/>
        </w:rPr>
        <w:t>L’embauche directe</w:t>
      </w:r>
    </w:p>
    <w:p w14:paraId="3E79E046" w14:textId="77777777" w:rsidR="00732982" w:rsidRPr="00782EC6" w:rsidRDefault="00732982" w:rsidP="00732982">
      <w:pPr>
        <w:pStyle w:val="Normal1"/>
        <w:jc w:val="both"/>
        <w:rPr>
          <w:b/>
          <w:sz w:val="24"/>
          <w:szCs w:val="24"/>
        </w:rPr>
      </w:pPr>
    </w:p>
    <w:p w14:paraId="649DA702" w14:textId="77777777" w:rsidR="00732982" w:rsidRPr="00782EC6" w:rsidRDefault="00732982" w:rsidP="00732982">
      <w:pPr>
        <w:pStyle w:val="Normal1"/>
        <w:numPr>
          <w:ilvl w:val="0"/>
          <w:numId w:val="7"/>
        </w:numPr>
        <w:jc w:val="both"/>
        <w:rPr>
          <w:b/>
          <w:sz w:val="24"/>
          <w:szCs w:val="24"/>
          <w:u w:val="single"/>
        </w:rPr>
      </w:pPr>
      <w:r w:rsidRPr="00782EC6">
        <w:rPr>
          <w:b/>
          <w:sz w:val="24"/>
          <w:szCs w:val="24"/>
          <w:u w:val="single"/>
        </w:rPr>
        <w:t>Les Annonces</w:t>
      </w:r>
    </w:p>
    <w:p w14:paraId="0F1CDFCE" w14:textId="77777777" w:rsidR="00732982" w:rsidRPr="00782EC6" w:rsidRDefault="00732982" w:rsidP="00732982">
      <w:pPr>
        <w:pStyle w:val="Normal1"/>
        <w:ind w:left="720"/>
        <w:jc w:val="both"/>
        <w:rPr>
          <w:b/>
          <w:sz w:val="24"/>
          <w:szCs w:val="24"/>
          <w:u w:val="single"/>
        </w:rPr>
      </w:pPr>
    </w:p>
    <w:p w14:paraId="61C2A0C6" w14:textId="77777777" w:rsidR="00732982" w:rsidRPr="00782EC6" w:rsidRDefault="00732982" w:rsidP="00732982">
      <w:pPr>
        <w:pStyle w:val="Normal1"/>
        <w:jc w:val="both"/>
        <w:rPr>
          <w:sz w:val="24"/>
          <w:szCs w:val="24"/>
        </w:rPr>
      </w:pPr>
      <w:r w:rsidRPr="00782EC6">
        <w:rPr>
          <w:sz w:val="24"/>
          <w:szCs w:val="24"/>
        </w:rPr>
        <w:t>La diffusion gratuite des offres et demandes d’emploi est possible par tout moyen. Si la vente des offres et demandes est interdite sur tout support, leur insertion à titre onéreux est permise dans une publication papier ou électronique.</w:t>
      </w:r>
    </w:p>
    <w:p w14:paraId="029EBBF4" w14:textId="77777777" w:rsidR="00732982" w:rsidRPr="00782EC6" w:rsidRDefault="00732982" w:rsidP="00732982">
      <w:pPr>
        <w:pStyle w:val="Normal1"/>
        <w:jc w:val="both"/>
        <w:rPr>
          <w:sz w:val="24"/>
          <w:szCs w:val="24"/>
        </w:rPr>
      </w:pPr>
    </w:p>
    <w:p w14:paraId="1E9D21F6" w14:textId="77777777" w:rsidR="00732982" w:rsidRPr="00782EC6" w:rsidRDefault="00732982" w:rsidP="00732982">
      <w:pPr>
        <w:pStyle w:val="Normal1"/>
        <w:jc w:val="both"/>
        <w:rPr>
          <w:sz w:val="24"/>
          <w:szCs w:val="24"/>
        </w:rPr>
      </w:pPr>
      <w:r w:rsidRPr="00782EC6">
        <w:rPr>
          <w:sz w:val="24"/>
          <w:szCs w:val="24"/>
        </w:rPr>
        <w:t>Le contenu des offres doit répondre à certaines règles, sous peine de sanctions pénales.</w:t>
      </w:r>
    </w:p>
    <w:p w14:paraId="0D2C9531" w14:textId="77777777" w:rsidR="00732982" w:rsidRPr="00782EC6" w:rsidRDefault="00732982" w:rsidP="00732982">
      <w:pPr>
        <w:pStyle w:val="Normal1"/>
        <w:jc w:val="both"/>
        <w:rPr>
          <w:sz w:val="24"/>
          <w:szCs w:val="24"/>
        </w:rPr>
      </w:pPr>
    </w:p>
    <w:p w14:paraId="02643379" w14:textId="77777777" w:rsidR="00732982" w:rsidRPr="00782EC6" w:rsidRDefault="00732982" w:rsidP="00732982">
      <w:pPr>
        <w:pStyle w:val="Normal1"/>
        <w:jc w:val="both"/>
        <w:rPr>
          <w:sz w:val="24"/>
          <w:szCs w:val="24"/>
        </w:rPr>
      </w:pPr>
      <w:r w:rsidRPr="00782EC6">
        <w:rPr>
          <w:sz w:val="24"/>
          <w:szCs w:val="24"/>
        </w:rPr>
        <w:t>Ainsi, il est interdit sous peine d’amende de publier une offre d’emploi comportant :</w:t>
      </w:r>
    </w:p>
    <w:p w14:paraId="5917650C" w14:textId="77777777" w:rsidR="00732982" w:rsidRPr="00782EC6" w:rsidRDefault="00732982" w:rsidP="00732982">
      <w:pPr>
        <w:pStyle w:val="Normal1"/>
        <w:jc w:val="both"/>
        <w:rPr>
          <w:sz w:val="24"/>
          <w:szCs w:val="24"/>
        </w:rPr>
      </w:pPr>
    </w:p>
    <w:p w14:paraId="718C7120" w14:textId="77777777" w:rsidR="00732982" w:rsidRPr="00782EC6" w:rsidRDefault="00732982" w:rsidP="00732982">
      <w:pPr>
        <w:pStyle w:val="Normal1"/>
        <w:numPr>
          <w:ilvl w:val="0"/>
          <w:numId w:val="9"/>
        </w:numPr>
        <w:jc w:val="both"/>
        <w:rPr>
          <w:sz w:val="24"/>
          <w:szCs w:val="24"/>
        </w:rPr>
      </w:pPr>
      <w:r w:rsidRPr="00782EC6">
        <w:rPr>
          <w:sz w:val="24"/>
          <w:szCs w:val="24"/>
        </w:rPr>
        <w:t>Une mention d’âge supérieure sauf obligation légale ou règlementaire</w:t>
      </w:r>
    </w:p>
    <w:p w14:paraId="33DCBB75" w14:textId="77777777" w:rsidR="00732982" w:rsidRPr="00782EC6" w:rsidRDefault="00732982" w:rsidP="00732982">
      <w:pPr>
        <w:pStyle w:val="Normal1"/>
        <w:jc w:val="both"/>
        <w:rPr>
          <w:sz w:val="24"/>
          <w:szCs w:val="24"/>
        </w:rPr>
      </w:pPr>
    </w:p>
    <w:p w14:paraId="36104176" w14:textId="77777777" w:rsidR="00732982" w:rsidRPr="00782EC6" w:rsidRDefault="00732982" w:rsidP="00732982">
      <w:pPr>
        <w:pStyle w:val="Normal1"/>
        <w:numPr>
          <w:ilvl w:val="0"/>
          <w:numId w:val="9"/>
        </w:numPr>
        <w:jc w:val="both"/>
        <w:rPr>
          <w:sz w:val="24"/>
          <w:szCs w:val="24"/>
        </w:rPr>
      </w:pPr>
      <w:r w:rsidRPr="00782EC6">
        <w:rPr>
          <w:sz w:val="24"/>
          <w:szCs w:val="24"/>
        </w:rPr>
        <w:lastRenderedPageBreak/>
        <w:t>Un texte rédigé en langue étrangère ; lorsque l’emploi ne peut être désigné que par un texte étranger, le texte français doit être suffisamment explicite pour ne pas induire en erreur.</w:t>
      </w:r>
    </w:p>
    <w:p w14:paraId="28AC0A0F" w14:textId="77777777" w:rsidR="00732982" w:rsidRPr="00782EC6" w:rsidRDefault="00732982" w:rsidP="00732982">
      <w:pPr>
        <w:pStyle w:val="Normal1"/>
        <w:jc w:val="both"/>
        <w:rPr>
          <w:sz w:val="24"/>
          <w:szCs w:val="24"/>
        </w:rPr>
      </w:pPr>
    </w:p>
    <w:p w14:paraId="6B0AB225" w14:textId="77777777" w:rsidR="00732982" w:rsidRPr="00782EC6" w:rsidRDefault="00732982" w:rsidP="00732982">
      <w:pPr>
        <w:pStyle w:val="Normal1"/>
        <w:jc w:val="both"/>
        <w:rPr>
          <w:sz w:val="24"/>
          <w:szCs w:val="24"/>
        </w:rPr>
      </w:pPr>
      <w:r w:rsidRPr="00782EC6">
        <w:rPr>
          <w:sz w:val="24"/>
          <w:szCs w:val="24"/>
        </w:rPr>
        <w:t>Le fait de soumettre une offre d’emploi à une condition discriminatoire est passible d’une peine d’emprisonnement et d’une amende.</w:t>
      </w:r>
    </w:p>
    <w:p w14:paraId="14612756" w14:textId="77777777" w:rsidR="00732982" w:rsidRPr="00782EC6" w:rsidRDefault="00732982" w:rsidP="00732982">
      <w:pPr>
        <w:pStyle w:val="Normal1"/>
        <w:jc w:val="both"/>
        <w:rPr>
          <w:sz w:val="24"/>
          <w:szCs w:val="24"/>
        </w:rPr>
      </w:pPr>
    </w:p>
    <w:p w14:paraId="6E2EC550" w14:textId="77777777" w:rsidR="00732982" w:rsidRPr="00782EC6" w:rsidRDefault="00732982" w:rsidP="00732982">
      <w:pPr>
        <w:pStyle w:val="Normal1"/>
        <w:jc w:val="both"/>
        <w:rPr>
          <w:sz w:val="24"/>
          <w:szCs w:val="24"/>
        </w:rPr>
      </w:pPr>
    </w:p>
    <w:p w14:paraId="13547B50" w14:textId="77777777" w:rsidR="00732982" w:rsidRPr="00782EC6" w:rsidRDefault="00732982" w:rsidP="00732982">
      <w:pPr>
        <w:pStyle w:val="Normal1"/>
        <w:numPr>
          <w:ilvl w:val="0"/>
          <w:numId w:val="7"/>
        </w:numPr>
        <w:jc w:val="both"/>
        <w:rPr>
          <w:b/>
          <w:sz w:val="24"/>
          <w:szCs w:val="24"/>
          <w:u w:val="single"/>
        </w:rPr>
      </w:pPr>
      <w:r w:rsidRPr="00782EC6">
        <w:rPr>
          <w:sz w:val="24"/>
          <w:szCs w:val="24"/>
        </w:rPr>
        <w:t xml:space="preserve">  </w:t>
      </w:r>
      <w:r w:rsidRPr="00782EC6">
        <w:rPr>
          <w:b/>
          <w:sz w:val="24"/>
          <w:szCs w:val="24"/>
          <w:u w:val="single"/>
        </w:rPr>
        <w:t>Les cabinets de recrutement</w:t>
      </w:r>
    </w:p>
    <w:p w14:paraId="2B0B593F" w14:textId="77777777" w:rsidR="00732982" w:rsidRPr="00782EC6" w:rsidRDefault="00732982" w:rsidP="00732982">
      <w:pPr>
        <w:pStyle w:val="Normal1"/>
        <w:ind w:left="720"/>
        <w:jc w:val="both"/>
        <w:rPr>
          <w:b/>
          <w:sz w:val="24"/>
          <w:szCs w:val="24"/>
          <w:u w:val="single"/>
        </w:rPr>
      </w:pPr>
    </w:p>
    <w:p w14:paraId="6D6B8DAA" w14:textId="77777777" w:rsidR="00732982" w:rsidRPr="00782EC6" w:rsidRDefault="00732982" w:rsidP="00732982">
      <w:pPr>
        <w:pStyle w:val="Normal1"/>
        <w:jc w:val="both"/>
        <w:rPr>
          <w:sz w:val="24"/>
          <w:szCs w:val="24"/>
        </w:rPr>
      </w:pPr>
      <w:r w:rsidRPr="00782EC6">
        <w:rPr>
          <w:sz w:val="24"/>
          <w:szCs w:val="24"/>
        </w:rPr>
        <w:t xml:space="preserve"> L’employeur peut confier les opérations de sélection à des cabinets de recrutement. Ces derniers sont tenus, vis-à-vis de l’employeur à une obligation de moyens et non de résultat. Cependant, les limites de l’obligation  varient avec le nivau du poste à pourvoir, les moyens financiers lis à la disposition du cabinet et la qualité des renseignements fournis par le cabinet.</w:t>
      </w:r>
    </w:p>
    <w:p w14:paraId="5226B369" w14:textId="77777777" w:rsidR="00732982" w:rsidRPr="00782EC6" w:rsidRDefault="00732982" w:rsidP="00732982">
      <w:pPr>
        <w:pStyle w:val="Normal1"/>
        <w:ind w:left="720"/>
        <w:jc w:val="both"/>
        <w:rPr>
          <w:sz w:val="24"/>
          <w:szCs w:val="24"/>
        </w:rPr>
      </w:pPr>
    </w:p>
    <w:p w14:paraId="31BD9857" w14:textId="77777777" w:rsidR="00732982" w:rsidRPr="00782EC6" w:rsidRDefault="00732982" w:rsidP="00732982">
      <w:pPr>
        <w:pStyle w:val="Normal1"/>
        <w:ind w:left="720"/>
        <w:jc w:val="both"/>
        <w:rPr>
          <w:sz w:val="24"/>
          <w:szCs w:val="24"/>
        </w:rPr>
      </w:pPr>
    </w:p>
    <w:p w14:paraId="518A093C" w14:textId="77777777" w:rsidR="00732982" w:rsidRPr="00782EC6" w:rsidRDefault="00732982" w:rsidP="00732982">
      <w:pPr>
        <w:pStyle w:val="Normal1"/>
        <w:numPr>
          <w:ilvl w:val="0"/>
          <w:numId w:val="11"/>
        </w:numPr>
        <w:jc w:val="both"/>
        <w:rPr>
          <w:b/>
          <w:sz w:val="24"/>
          <w:szCs w:val="24"/>
        </w:rPr>
      </w:pPr>
      <w:r w:rsidRPr="00782EC6">
        <w:rPr>
          <w:b/>
          <w:sz w:val="24"/>
          <w:szCs w:val="24"/>
          <w:u w:val="single"/>
        </w:rPr>
        <w:t>La mise à disposition des salariés</w:t>
      </w:r>
    </w:p>
    <w:p w14:paraId="37913583" w14:textId="77777777" w:rsidR="00732982" w:rsidRPr="00782EC6" w:rsidRDefault="00732982" w:rsidP="00732982">
      <w:pPr>
        <w:pStyle w:val="Normal1"/>
        <w:jc w:val="both"/>
        <w:rPr>
          <w:b/>
          <w:sz w:val="24"/>
          <w:szCs w:val="24"/>
          <w:u w:val="single"/>
        </w:rPr>
      </w:pPr>
    </w:p>
    <w:p w14:paraId="58BEBFF3" w14:textId="77777777" w:rsidR="00732982" w:rsidRPr="00782EC6" w:rsidRDefault="00732982" w:rsidP="00732982">
      <w:pPr>
        <w:pStyle w:val="Normal1"/>
        <w:jc w:val="both"/>
        <w:rPr>
          <w:b/>
          <w:sz w:val="24"/>
          <w:szCs w:val="24"/>
          <w:u w:val="single"/>
        </w:rPr>
      </w:pPr>
    </w:p>
    <w:p w14:paraId="28D6B38E" w14:textId="77777777" w:rsidR="00732982" w:rsidRPr="00782EC6" w:rsidRDefault="00732982" w:rsidP="00732982">
      <w:pPr>
        <w:pStyle w:val="Normal1"/>
        <w:jc w:val="both"/>
        <w:rPr>
          <w:sz w:val="24"/>
          <w:szCs w:val="24"/>
        </w:rPr>
      </w:pPr>
      <w:r w:rsidRPr="00782EC6">
        <w:rPr>
          <w:sz w:val="24"/>
          <w:szCs w:val="24"/>
        </w:rPr>
        <w:t>Constitue un prêt de main-d’œuvre illicite toute opération à but lucratif ayant pour objet exclusif le prêt de main d’œuvre (voir par exemple le cas de la sous- traitance dans le BTP), sauf dérogation concernant les Entreprises de Travail Tem</w:t>
      </w:r>
      <w:r w:rsidR="008101E0">
        <w:rPr>
          <w:sz w:val="24"/>
          <w:szCs w:val="24"/>
        </w:rPr>
        <w:t xml:space="preserve">poraire, de Portage Salarial, </w:t>
      </w:r>
      <w:r w:rsidRPr="00782EC6">
        <w:rPr>
          <w:sz w:val="24"/>
          <w:szCs w:val="24"/>
        </w:rPr>
        <w:t>et les associations ou entreprise de services à la personne. Est également illicite le marchandage.</w:t>
      </w:r>
    </w:p>
    <w:p w14:paraId="4FB3261A" w14:textId="77777777" w:rsidR="00732982" w:rsidRDefault="00732982" w:rsidP="00732982">
      <w:pPr>
        <w:pStyle w:val="Normal1"/>
        <w:jc w:val="both"/>
      </w:pPr>
    </w:p>
    <w:p w14:paraId="26C99348" w14:textId="77777777" w:rsidR="00732982" w:rsidRPr="00D20FA8" w:rsidRDefault="00732982" w:rsidP="00732982">
      <w:pPr>
        <w:shd w:val="clear" w:color="auto" w:fill="FFFFFF"/>
        <w:spacing w:before="120" w:after="120" w:line="240" w:lineRule="auto"/>
        <w:jc w:val="both"/>
        <w:rPr>
          <w:rFonts w:eastAsia="Times New Roman"/>
          <w:i/>
          <w:color w:val="303030"/>
          <w:spacing w:val="-5"/>
        </w:rPr>
      </w:pPr>
      <w:r w:rsidRPr="00D20FA8">
        <w:rPr>
          <w:rFonts w:eastAsia="Times New Roman"/>
          <w:b/>
          <w:i/>
          <w:color w:val="303030"/>
          <w:spacing w:val="-5"/>
          <w:u w:val="single"/>
        </w:rPr>
        <w:t>Définition du Marchandage</w:t>
      </w:r>
      <w:r w:rsidRPr="00D20FA8">
        <w:rPr>
          <w:rFonts w:eastAsia="Times New Roman"/>
          <w:i/>
          <w:color w:val="303030"/>
          <w:spacing w:val="-5"/>
        </w:rPr>
        <w:t> :«Toute opération à but lucratif de fournitures de main-d'oeuvre qui a pour effet de causer un préjudice aux salariés qu'elle concerne ou d'éluder l'application des dispositions de la loi, de règlement ou de convention ou accord collectif de travail, ou marchandage, est interdite".</w:t>
      </w:r>
    </w:p>
    <w:p w14:paraId="1E23F0D9" w14:textId="77777777" w:rsidR="00732982" w:rsidRPr="00D20FA8" w:rsidRDefault="00732982" w:rsidP="00732982">
      <w:pPr>
        <w:shd w:val="clear" w:color="auto" w:fill="FFFFFF"/>
        <w:spacing w:before="120" w:after="120" w:line="240" w:lineRule="auto"/>
        <w:jc w:val="both"/>
        <w:rPr>
          <w:rFonts w:eastAsia="Times New Roman"/>
          <w:i/>
          <w:color w:val="303030"/>
          <w:spacing w:val="-5"/>
        </w:rPr>
      </w:pPr>
      <w:r w:rsidRPr="00D20FA8">
        <w:rPr>
          <w:rFonts w:eastAsia="Times New Roman"/>
          <w:i/>
          <w:color w:val="303030"/>
          <w:spacing w:val="-5"/>
        </w:rPr>
        <w:t>Le délit de marchandage est le fait pour le salarié d'un prestataire de service de passer de l'autorité de son employeur à celle du client de son employeur, et de subir les conséquences de ce changement d'autorité. La notion de délit de marchandage est très proche de celle de prêt de main-d'oeuvre  illicite. Les deux notions sont d'ailleurs tellement voisines l'une de l'autre que le délit de marchandage est très souvent concomitant du prêt de main-d'oeuvre illicite. </w:t>
      </w:r>
    </w:p>
    <w:p w14:paraId="63DB7771" w14:textId="77777777" w:rsidR="00732982" w:rsidRPr="00FF154D" w:rsidRDefault="00732982" w:rsidP="00732982">
      <w:pPr>
        <w:pStyle w:val="Normal1"/>
        <w:jc w:val="both"/>
      </w:pPr>
    </w:p>
    <w:p w14:paraId="7582163F" w14:textId="77777777" w:rsidR="00732982" w:rsidRDefault="00732982" w:rsidP="00732982">
      <w:pPr>
        <w:pStyle w:val="Normal1"/>
        <w:jc w:val="both"/>
      </w:pPr>
    </w:p>
    <w:p w14:paraId="1A9C53D1" w14:textId="77777777" w:rsidR="00732982" w:rsidRPr="00782EC6" w:rsidRDefault="00732982" w:rsidP="00732982">
      <w:pPr>
        <w:pStyle w:val="Normal1"/>
        <w:jc w:val="both"/>
        <w:rPr>
          <w:sz w:val="24"/>
          <w:szCs w:val="24"/>
        </w:rPr>
      </w:pPr>
      <w:r w:rsidRPr="00782EC6">
        <w:rPr>
          <w:sz w:val="24"/>
          <w:szCs w:val="24"/>
        </w:rPr>
        <w:t>La mise à disposition ne poursuit pas de but lucratif et est donc licite, lorsque l’entreprise prêteuse ne facture à l’entreprise que les salaires versés au salarié, les charges sociales et es remboursements remboursés à l’intéressé au titre de sa mise à disposition.</w:t>
      </w:r>
    </w:p>
    <w:p w14:paraId="7A48462C" w14:textId="77777777" w:rsidR="00732982" w:rsidRPr="00782EC6" w:rsidRDefault="00732982" w:rsidP="00732982">
      <w:pPr>
        <w:pStyle w:val="Normal1"/>
        <w:jc w:val="both"/>
        <w:rPr>
          <w:sz w:val="24"/>
          <w:szCs w:val="24"/>
        </w:rPr>
      </w:pPr>
    </w:p>
    <w:p w14:paraId="41B9109A" w14:textId="77777777" w:rsidR="00732982" w:rsidRPr="00782EC6" w:rsidRDefault="00732982" w:rsidP="00732982">
      <w:pPr>
        <w:pStyle w:val="Normal1"/>
        <w:jc w:val="both"/>
        <w:rPr>
          <w:sz w:val="24"/>
          <w:szCs w:val="24"/>
        </w:rPr>
      </w:pPr>
      <w:r w:rsidRPr="00782EC6">
        <w:rPr>
          <w:sz w:val="24"/>
          <w:szCs w:val="24"/>
        </w:rPr>
        <w:t xml:space="preserve">C’est ainsi, que les Groupements d’Employeurs suivants peuvent pratiquer la mise à disposition, </w:t>
      </w:r>
    </w:p>
    <w:p w14:paraId="73BEBF48" w14:textId="77777777" w:rsidR="00732982" w:rsidRPr="00782EC6" w:rsidRDefault="00732982" w:rsidP="00732982">
      <w:pPr>
        <w:pStyle w:val="Normal1"/>
        <w:jc w:val="both"/>
        <w:rPr>
          <w:sz w:val="24"/>
          <w:szCs w:val="24"/>
        </w:rPr>
      </w:pPr>
    </w:p>
    <w:p w14:paraId="77BD171A" w14:textId="77777777" w:rsidR="00732982" w:rsidRPr="00782EC6" w:rsidRDefault="00732982" w:rsidP="00732982">
      <w:pPr>
        <w:pStyle w:val="Normal1"/>
        <w:jc w:val="both"/>
        <w:rPr>
          <w:sz w:val="24"/>
          <w:szCs w:val="24"/>
        </w:rPr>
      </w:pPr>
      <w:r w:rsidRPr="00782EC6">
        <w:rPr>
          <w:b/>
          <w:sz w:val="24"/>
          <w:szCs w:val="24"/>
          <w:u w:val="single"/>
        </w:rPr>
        <w:lastRenderedPageBreak/>
        <w:t>Groupements d’Employeurs</w:t>
      </w:r>
      <w:r w:rsidRPr="00782EC6">
        <w:rPr>
          <w:sz w:val="24"/>
          <w:szCs w:val="24"/>
        </w:rPr>
        <w:t> : plusieurs personnes physiques ou orales entrant dans le champ d’application d’une même convention collective.</w:t>
      </w:r>
    </w:p>
    <w:p w14:paraId="2C2C3AA8" w14:textId="77777777" w:rsidR="00732982" w:rsidRPr="00782EC6" w:rsidRDefault="00732982" w:rsidP="00732982">
      <w:pPr>
        <w:pStyle w:val="Normal1"/>
        <w:jc w:val="both"/>
        <w:rPr>
          <w:sz w:val="24"/>
          <w:szCs w:val="24"/>
        </w:rPr>
      </w:pPr>
    </w:p>
    <w:p w14:paraId="37D2FC66" w14:textId="77777777" w:rsidR="00732982" w:rsidRPr="00782EC6" w:rsidRDefault="00732982" w:rsidP="00732982">
      <w:pPr>
        <w:pStyle w:val="Normal1"/>
        <w:jc w:val="both"/>
        <w:rPr>
          <w:sz w:val="24"/>
          <w:szCs w:val="24"/>
        </w:rPr>
      </w:pPr>
      <w:r w:rsidRPr="00782EC6">
        <w:rPr>
          <w:sz w:val="24"/>
          <w:szCs w:val="24"/>
        </w:rPr>
        <w:t xml:space="preserve"> Par dérogation au principe de mise à disposition à but non lucratif, on retrouve donc les structures et organisations suivantes :</w:t>
      </w:r>
    </w:p>
    <w:p w14:paraId="3429A5D4" w14:textId="77777777" w:rsidR="00732982" w:rsidRPr="00782EC6" w:rsidRDefault="00732982" w:rsidP="00732982">
      <w:pPr>
        <w:pStyle w:val="Normal1"/>
        <w:jc w:val="both"/>
        <w:rPr>
          <w:sz w:val="24"/>
          <w:szCs w:val="24"/>
        </w:rPr>
      </w:pPr>
    </w:p>
    <w:p w14:paraId="3CCB8883" w14:textId="77777777" w:rsidR="00732982" w:rsidRPr="00782EC6" w:rsidRDefault="00732982" w:rsidP="00732982">
      <w:pPr>
        <w:pStyle w:val="Normal1"/>
        <w:numPr>
          <w:ilvl w:val="0"/>
          <w:numId w:val="13"/>
        </w:numPr>
        <w:jc w:val="both"/>
        <w:rPr>
          <w:sz w:val="24"/>
          <w:szCs w:val="24"/>
        </w:rPr>
      </w:pPr>
      <w:r w:rsidRPr="00782EC6">
        <w:rPr>
          <w:b/>
          <w:sz w:val="24"/>
          <w:szCs w:val="24"/>
          <w:u w:val="single"/>
        </w:rPr>
        <w:t>Les associations intermédiaires</w:t>
      </w:r>
      <w:r w:rsidRPr="00782EC6">
        <w:rPr>
          <w:sz w:val="24"/>
          <w:szCs w:val="24"/>
        </w:rPr>
        <w:t>. Ces associations ont pour objet d’embaucher des personnes sans emploi rencontrant des difficultés sociales et professionnelles et de les mettre à titre onéreux à la disposition de personnes physiques et morales. Elles doivent à ce titre être conventionnées par l’Etat</w:t>
      </w:r>
    </w:p>
    <w:p w14:paraId="6740E2E7" w14:textId="77777777" w:rsidR="00732982" w:rsidRPr="00782EC6" w:rsidRDefault="00732982" w:rsidP="00732982">
      <w:pPr>
        <w:pStyle w:val="Normal1"/>
        <w:jc w:val="both"/>
        <w:rPr>
          <w:sz w:val="24"/>
          <w:szCs w:val="24"/>
        </w:rPr>
      </w:pPr>
    </w:p>
    <w:p w14:paraId="3F4DA58A" w14:textId="77777777" w:rsidR="00732982" w:rsidRPr="00782EC6" w:rsidRDefault="00732982" w:rsidP="00732982">
      <w:pPr>
        <w:pStyle w:val="Normal1"/>
        <w:numPr>
          <w:ilvl w:val="0"/>
          <w:numId w:val="13"/>
        </w:numPr>
        <w:jc w:val="both"/>
        <w:rPr>
          <w:sz w:val="24"/>
          <w:szCs w:val="24"/>
        </w:rPr>
      </w:pPr>
      <w:r w:rsidRPr="00782EC6">
        <w:rPr>
          <w:b/>
          <w:sz w:val="24"/>
          <w:szCs w:val="24"/>
          <w:u w:val="single"/>
        </w:rPr>
        <w:t xml:space="preserve">Les associations et entreprise de services à la personne </w:t>
      </w:r>
      <w:r w:rsidRPr="00782EC6">
        <w:rPr>
          <w:sz w:val="24"/>
          <w:szCs w:val="24"/>
        </w:rPr>
        <w:t>Ces associations peuvent intervenir suivant un mode mandataire, un mode de prêt de main d’œuvre ou un mode de prestataire.</w:t>
      </w:r>
    </w:p>
    <w:p w14:paraId="20D46F02" w14:textId="77777777" w:rsidR="00732982" w:rsidRPr="00782EC6" w:rsidRDefault="00732982" w:rsidP="00732982">
      <w:pPr>
        <w:pStyle w:val="Normal1"/>
        <w:ind w:left="720"/>
        <w:jc w:val="both"/>
        <w:rPr>
          <w:sz w:val="24"/>
          <w:szCs w:val="24"/>
        </w:rPr>
      </w:pPr>
      <w:r w:rsidRPr="00782EC6">
        <w:rPr>
          <w:sz w:val="24"/>
          <w:szCs w:val="24"/>
        </w:rPr>
        <w:t>Ces association ou entreprise consistant en la fourniture des activités auprès de enfants ou de personnes âgés ou handicapé doivent obtenir un agrément du Préfet.</w:t>
      </w:r>
    </w:p>
    <w:p w14:paraId="10B36B55" w14:textId="77777777" w:rsidR="00732982" w:rsidRPr="00782EC6" w:rsidRDefault="00732982" w:rsidP="00732982">
      <w:pPr>
        <w:pStyle w:val="Normal1"/>
        <w:jc w:val="both"/>
        <w:rPr>
          <w:sz w:val="24"/>
          <w:szCs w:val="24"/>
        </w:rPr>
      </w:pPr>
    </w:p>
    <w:p w14:paraId="4E2959EB" w14:textId="77777777" w:rsidR="00732982" w:rsidRPr="00782EC6" w:rsidRDefault="00732982" w:rsidP="00732982">
      <w:pPr>
        <w:pStyle w:val="Normal1"/>
        <w:numPr>
          <w:ilvl w:val="0"/>
          <w:numId w:val="14"/>
        </w:numPr>
        <w:jc w:val="both"/>
        <w:rPr>
          <w:sz w:val="24"/>
          <w:szCs w:val="24"/>
        </w:rPr>
      </w:pPr>
      <w:r w:rsidRPr="00782EC6">
        <w:rPr>
          <w:b/>
          <w:sz w:val="24"/>
          <w:szCs w:val="24"/>
          <w:u w:val="single"/>
        </w:rPr>
        <w:t xml:space="preserve">Entreprise de travail à temps partagé </w:t>
      </w:r>
      <w:r w:rsidRPr="00782EC6">
        <w:rPr>
          <w:sz w:val="24"/>
          <w:szCs w:val="24"/>
        </w:rPr>
        <w:t>L’activité exclusive de ces entreprises consiste à mettre à disposition d’entreprises clientes du personnel qualifié que ces dernières ne peuvent recruter en raison de leur taille ou de leurs moyens. Elles peuvent également apporter à leurs entreprises clientes des conseils en matière de gestion des compétence et de la formation.</w:t>
      </w:r>
    </w:p>
    <w:p w14:paraId="236B757F" w14:textId="77777777" w:rsidR="00732982" w:rsidRPr="00782EC6" w:rsidRDefault="00732982" w:rsidP="00732982">
      <w:pPr>
        <w:pStyle w:val="Normal1"/>
        <w:jc w:val="both"/>
        <w:rPr>
          <w:sz w:val="24"/>
          <w:szCs w:val="24"/>
        </w:rPr>
      </w:pPr>
    </w:p>
    <w:p w14:paraId="6C875CE7" w14:textId="77777777" w:rsidR="00732982" w:rsidRPr="00782EC6" w:rsidRDefault="00732982" w:rsidP="00732982">
      <w:pPr>
        <w:pStyle w:val="Normal1"/>
        <w:numPr>
          <w:ilvl w:val="0"/>
          <w:numId w:val="14"/>
        </w:numPr>
        <w:jc w:val="both"/>
        <w:rPr>
          <w:b/>
          <w:sz w:val="24"/>
          <w:szCs w:val="24"/>
          <w:u w:val="single"/>
        </w:rPr>
      </w:pPr>
      <w:r w:rsidRPr="00782EC6">
        <w:rPr>
          <w:b/>
          <w:sz w:val="24"/>
          <w:szCs w:val="24"/>
          <w:u w:val="single"/>
        </w:rPr>
        <w:t>Les Entreprises de portage salarial</w:t>
      </w:r>
    </w:p>
    <w:p w14:paraId="20040CF8" w14:textId="77777777" w:rsidR="00732982" w:rsidRPr="00782EC6" w:rsidRDefault="00732982" w:rsidP="00732982">
      <w:pPr>
        <w:pStyle w:val="Normal1"/>
        <w:jc w:val="both"/>
        <w:rPr>
          <w:b/>
          <w:sz w:val="24"/>
          <w:szCs w:val="24"/>
          <w:u w:val="single"/>
        </w:rPr>
      </w:pPr>
    </w:p>
    <w:p w14:paraId="56725418" w14:textId="77777777" w:rsidR="00732982" w:rsidRPr="00782EC6" w:rsidRDefault="00732982" w:rsidP="00732982">
      <w:pPr>
        <w:pStyle w:val="Normal1"/>
        <w:jc w:val="both"/>
        <w:rPr>
          <w:color w:val="202122"/>
          <w:sz w:val="24"/>
          <w:szCs w:val="24"/>
          <w:shd w:val="clear" w:color="auto" w:fill="FFFFFF"/>
        </w:rPr>
      </w:pPr>
    </w:p>
    <w:p w14:paraId="7B10F9ED" w14:textId="77777777" w:rsidR="00732982" w:rsidRPr="00782EC6" w:rsidRDefault="00732982" w:rsidP="00732982">
      <w:pPr>
        <w:pStyle w:val="Normal1"/>
        <w:numPr>
          <w:ilvl w:val="0"/>
          <w:numId w:val="8"/>
        </w:numPr>
        <w:jc w:val="both"/>
        <w:rPr>
          <w:b/>
          <w:sz w:val="24"/>
          <w:szCs w:val="24"/>
          <w:u w:val="single"/>
        </w:rPr>
      </w:pPr>
      <w:r w:rsidRPr="00782EC6">
        <w:rPr>
          <w:color w:val="202122"/>
          <w:sz w:val="24"/>
          <w:szCs w:val="24"/>
          <w:shd w:val="clear" w:color="auto" w:fill="FFFFFF"/>
        </w:rPr>
        <w:t> Le système du portage, l'indépendant choisit de passer par un intermédiaire pour réaliser une prestation professionnelle auprès d'un client. Il sollicite alors une entreprise de portage salarial, avec laquelle il signe un contrat de travail, de son côté, la société de portage signe un contrat de prestation en portage salarial avec le client, permettant ainsi à chacune des trois parties d'être liée par un contrat et à la prestation d'être réalisée. reconversions professionnelles</w:t>
      </w:r>
      <w:r w:rsidRPr="00782EC6">
        <w:rPr>
          <w:color w:val="202122"/>
          <w:sz w:val="24"/>
          <w:szCs w:val="24"/>
          <w:shd w:val="clear" w:color="auto" w:fill="FFFFFF"/>
          <w:vertAlign w:val="superscript"/>
        </w:rPr>
        <w:t>.</w:t>
      </w:r>
    </w:p>
    <w:p w14:paraId="5550F7CD" w14:textId="77777777" w:rsidR="00E253F2" w:rsidRPr="00535E34" w:rsidRDefault="00E253F2" w:rsidP="00E253F2">
      <w:pPr>
        <w:pStyle w:val="Normal1"/>
        <w:ind w:left="720"/>
        <w:jc w:val="both"/>
        <w:rPr>
          <w:b/>
          <w:u w:val="single"/>
        </w:rPr>
      </w:pPr>
    </w:p>
    <w:p w14:paraId="1E3F534F" w14:textId="77777777" w:rsidR="00732982" w:rsidRDefault="00732982" w:rsidP="00732982">
      <w:pPr>
        <w:pStyle w:val="Normal1"/>
        <w:numPr>
          <w:ilvl w:val="0"/>
          <w:numId w:val="10"/>
        </w:numPr>
        <w:jc w:val="both"/>
        <w:rPr>
          <w:b/>
          <w:sz w:val="24"/>
          <w:szCs w:val="24"/>
          <w:u w:val="single"/>
        </w:rPr>
      </w:pPr>
      <w:r w:rsidRPr="00976F29">
        <w:rPr>
          <w:b/>
          <w:sz w:val="24"/>
          <w:szCs w:val="24"/>
          <w:u w:val="single"/>
        </w:rPr>
        <w:t>Le</w:t>
      </w:r>
      <w:r>
        <w:rPr>
          <w:b/>
          <w:sz w:val="24"/>
          <w:szCs w:val="24"/>
          <w:u w:val="single"/>
        </w:rPr>
        <w:t xml:space="preserve"> Choix du Futur Salarié</w:t>
      </w:r>
    </w:p>
    <w:p w14:paraId="7E6BBD63" w14:textId="77777777" w:rsidR="00732982" w:rsidRDefault="00732982" w:rsidP="00732982">
      <w:pPr>
        <w:pStyle w:val="Normal1"/>
        <w:jc w:val="both"/>
        <w:rPr>
          <w:b/>
          <w:sz w:val="24"/>
          <w:szCs w:val="24"/>
          <w:u w:val="single"/>
        </w:rPr>
      </w:pPr>
    </w:p>
    <w:p w14:paraId="064D67F1" w14:textId="77777777" w:rsidR="00732982" w:rsidRPr="00782EC6" w:rsidRDefault="00732982" w:rsidP="00732982">
      <w:pPr>
        <w:pStyle w:val="Normal1"/>
        <w:jc w:val="both"/>
        <w:rPr>
          <w:sz w:val="24"/>
          <w:szCs w:val="24"/>
        </w:rPr>
      </w:pPr>
      <w:r w:rsidRPr="00782EC6">
        <w:rPr>
          <w:sz w:val="24"/>
          <w:szCs w:val="24"/>
        </w:rPr>
        <w:t xml:space="preserve">L’employeur dispose d’une très grande liberté en matière d’embauche sous réserve toutefois de respecter les </w:t>
      </w:r>
      <w:r w:rsidRPr="00782EC6">
        <w:rPr>
          <w:sz w:val="24"/>
          <w:szCs w:val="24"/>
          <w:u w:val="single"/>
        </w:rPr>
        <w:t>priorités d’emplois</w:t>
      </w:r>
      <w:r w:rsidRPr="00782EC6">
        <w:rPr>
          <w:sz w:val="24"/>
          <w:szCs w:val="24"/>
        </w:rPr>
        <w:t xml:space="preserve"> ou de </w:t>
      </w:r>
      <w:r w:rsidRPr="00782EC6">
        <w:rPr>
          <w:sz w:val="24"/>
          <w:szCs w:val="24"/>
          <w:u w:val="single"/>
        </w:rPr>
        <w:t>réemploi reconnues</w:t>
      </w:r>
      <w:r w:rsidRPr="00782EC6">
        <w:rPr>
          <w:sz w:val="24"/>
          <w:szCs w:val="24"/>
        </w:rPr>
        <w:t xml:space="preserve"> notamment aux handicapés et aux salariés licenciés pour motif économique ainsi que la règlementation propre à certaines catégories, notamment les jeunes et les étrangers.</w:t>
      </w:r>
    </w:p>
    <w:p w14:paraId="62994E75" w14:textId="77777777" w:rsidR="00732982" w:rsidRPr="00782EC6" w:rsidRDefault="00732982" w:rsidP="00732982">
      <w:pPr>
        <w:pStyle w:val="Normal1"/>
        <w:jc w:val="both"/>
        <w:rPr>
          <w:sz w:val="24"/>
          <w:szCs w:val="24"/>
        </w:rPr>
      </w:pPr>
    </w:p>
    <w:p w14:paraId="2E63CA67" w14:textId="77777777" w:rsidR="00732982" w:rsidRPr="00782EC6" w:rsidRDefault="00732982" w:rsidP="00732982">
      <w:pPr>
        <w:pStyle w:val="Normal1"/>
        <w:jc w:val="both"/>
        <w:rPr>
          <w:sz w:val="24"/>
          <w:szCs w:val="24"/>
        </w:rPr>
      </w:pPr>
      <w:r w:rsidRPr="00782EC6">
        <w:rPr>
          <w:sz w:val="24"/>
          <w:szCs w:val="24"/>
        </w:rPr>
        <w:lastRenderedPageBreak/>
        <w:t>L’employeur peut également pour se déterminer, tenir compte des différentes aides à l’embauche ou à l’emploi dont il est susceptible de bénéficier.</w:t>
      </w:r>
    </w:p>
    <w:p w14:paraId="45589A79" w14:textId="77777777" w:rsidR="00732982" w:rsidRPr="00782EC6" w:rsidRDefault="00732982" w:rsidP="00732982">
      <w:pPr>
        <w:pStyle w:val="Normal1"/>
        <w:jc w:val="both"/>
        <w:rPr>
          <w:b/>
          <w:sz w:val="24"/>
          <w:szCs w:val="24"/>
          <w:u w:val="single"/>
        </w:rPr>
      </w:pPr>
    </w:p>
    <w:p w14:paraId="732AF19D" w14:textId="77777777" w:rsidR="00732982" w:rsidRPr="00782EC6" w:rsidRDefault="00732982" w:rsidP="00732982">
      <w:pPr>
        <w:pStyle w:val="Normal1"/>
        <w:jc w:val="both"/>
        <w:rPr>
          <w:b/>
          <w:sz w:val="24"/>
          <w:szCs w:val="24"/>
          <w:u w:val="single"/>
        </w:rPr>
      </w:pPr>
    </w:p>
    <w:p w14:paraId="5184162F" w14:textId="77777777" w:rsidR="00732982" w:rsidRPr="00782EC6" w:rsidRDefault="00732982" w:rsidP="00732982">
      <w:pPr>
        <w:pStyle w:val="Normal1"/>
        <w:numPr>
          <w:ilvl w:val="0"/>
          <w:numId w:val="15"/>
        </w:numPr>
        <w:jc w:val="both"/>
        <w:rPr>
          <w:b/>
          <w:sz w:val="24"/>
          <w:szCs w:val="24"/>
        </w:rPr>
      </w:pPr>
      <w:r w:rsidRPr="00782EC6">
        <w:rPr>
          <w:b/>
          <w:sz w:val="24"/>
          <w:szCs w:val="24"/>
          <w:u w:val="single"/>
        </w:rPr>
        <w:t>Le principe de non discrimination</w:t>
      </w:r>
    </w:p>
    <w:p w14:paraId="5353F68B" w14:textId="77777777" w:rsidR="00732982" w:rsidRDefault="00732982" w:rsidP="00732982">
      <w:pPr>
        <w:pStyle w:val="Normal1"/>
        <w:jc w:val="both"/>
        <w:rPr>
          <w:b/>
          <w:u w:val="single"/>
        </w:rPr>
      </w:pPr>
    </w:p>
    <w:p w14:paraId="57261ACC" w14:textId="77777777" w:rsidR="00732982" w:rsidRPr="007C484D" w:rsidRDefault="00732982" w:rsidP="00732982">
      <w:pPr>
        <w:pStyle w:val="Normal1"/>
        <w:jc w:val="both"/>
        <w:rPr>
          <w:sz w:val="24"/>
          <w:szCs w:val="24"/>
        </w:rPr>
      </w:pPr>
      <w:r w:rsidRPr="007C484D">
        <w:rPr>
          <w:sz w:val="24"/>
          <w:szCs w:val="24"/>
        </w:rPr>
        <w:t>Le choix du candidat ne peut être fondé sur l’un des motifs discriminatoires, tel que l’état de grossesse ou le sexe sauf si l’appartenance à un sexe est une condition déterminante ou si l’embauche tend à la mise en œuvre d’un plan d’égalité professionnelle</w:t>
      </w:r>
    </w:p>
    <w:p w14:paraId="6BDED7F4" w14:textId="77777777" w:rsidR="00732982" w:rsidRDefault="00732982" w:rsidP="00732982">
      <w:pPr>
        <w:pStyle w:val="Normal1"/>
        <w:jc w:val="both"/>
        <w:rPr>
          <w:b/>
          <w:u w:val="single"/>
        </w:rPr>
      </w:pPr>
    </w:p>
    <w:p w14:paraId="5F0F8F4B" w14:textId="77777777" w:rsidR="00732982" w:rsidRDefault="00732982" w:rsidP="00732982">
      <w:pPr>
        <w:pStyle w:val="Normal1"/>
        <w:jc w:val="both"/>
        <w:rPr>
          <w:b/>
          <w:u w:val="single"/>
        </w:rPr>
      </w:pPr>
    </w:p>
    <w:p w14:paraId="72F92090" w14:textId="77777777" w:rsidR="00732982" w:rsidRDefault="00732982" w:rsidP="00732982">
      <w:pPr>
        <w:pStyle w:val="Normal1"/>
        <w:numPr>
          <w:ilvl w:val="0"/>
          <w:numId w:val="15"/>
        </w:numPr>
        <w:jc w:val="both"/>
        <w:rPr>
          <w:b/>
          <w:u w:val="single"/>
        </w:rPr>
      </w:pPr>
      <w:r w:rsidRPr="00976F29">
        <w:rPr>
          <w:b/>
          <w:u w:val="single"/>
        </w:rPr>
        <w:t>L</w:t>
      </w:r>
      <w:r>
        <w:rPr>
          <w:b/>
          <w:u w:val="single"/>
        </w:rPr>
        <w:t>es informations demandées au candidat</w:t>
      </w:r>
    </w:p>
    <w:p w14:paraId="5A6318DD" w14:textId="77777777" w:rsidR="00732982" w:rsidRDefault="00732982" w:rsidP="00732982">
      <w:pPr>
        <w:pStyle w:val="Normal1"/>
        <w:jc w:val="both"/>
        <w:rPr>
          <w:b/>
          <w:u w:val="single"/>
        </w:rPr>
      </w:pPr>
    </w:p>
    <w:p w14:paraId="26BDCD7F" w14:textId="77777777" w:rsidR="00732982" w:rsidRPr="007C484D" w:rsidRDefault="00732982" w:rsidP="00732982">
      <w:pPr>
        <w:pStyle w:val="Normal1"/>
        <w:jc w:val="both"/>
        <w:rPr>
          <w:sz w:val="24"/>
          <w:szCs w:val="24"/>
        </w:rPr>
      </w:pPr>
      <w:r w:rsidRPr="007C484D">
        <w:rPr>
          <w:sz w:val="24"/>
          <w:szCs w:val="24"/>
        </w:rPr>
        <w:t>Les informations demandées à un candidat ne peuvent avoir comme finalité que d’apprécier sa capacité à occuper l’emploi proposé ou ses aptitudes professionnelles et doivent avoir un lien direct et nécessaire avec cet emploi. Le salarié doit y répondre de bonne foi.</w:t>
      </w:r>
    </w:p>
    <w:p w14:paraId="5A815A9A" w14:textId="77777777" w:rsidR="00732982" w:rsidRPr="007C484D" w:rsidRDefault="00732982" w:rsidP="00732982">
      <w:pPr>
        <w:pStyle w:val="Normal1"/>
        <w:jc w:val="both"/>
        <w:rPr>
          <w:sz w:val="24"/>
          <w:szCs w:val="24"/>
        </w:rPr>
      </w:pPr>
    </w:p>
    <w:p w14:paraId="2F7D9B24" w14:textId="77777777" w:rsidR="00732982" w:rsidRPr="007C484D" w:rsidRDefault="00732982" w:rsidP="00732982">
      <w:pPr>
        <w:pStyle w:val="Normal1"/>
        <w:jc w:val="both"/>
        <w:rPr>
          <w:sz w:val="24"/>
          <w:szCs w:val="24"/>
        </w:rPr>
      </w:pPr>
      <w:r w:rsidRPr="007C484D">
        <w:rPr>
          <w:sz w:val="24"/>
          <w:szCs w:val="24"/>
        </w:rPr>
        <w:t>L’employeur peut demander au candidat de présenter un certain nombre de documents tels que ses diplômes et certificat de travail délivré par ses anciens employeurs mais pas le dossier scolaire.</w:t>
      </w:r>
    </w:p>
    <w:p w14:paraId="00B57BB7" w14:textId="77777777" w:rsidR="00732982" w:rsidRPr="007C484D" w:rsidRDefault="00732982" w:rsidP="00732982">
      <w:pPr>
        <w:pStyle w:val="Normal1"/>
        <w:jc w:val="both"/>
        <w:rPr>
          <w:sz w:val="24"/>
          <w:szCs w:val="24"/>
        </w:rPr>
      </w:pPr>
    </w:p>
    <w:p w14:paraId="4D57C178" w14:textId="77777777" w:rsidR="00732982" w:rsidRPr="007C484D" w:rsidRDefault="00732982" w:rsidP="00732982">
      <w:pPr>
        <w:pStyle w:val="Normal1"/>
        <w:jc w:val="both"/>
        <w:rPr>
          <w:sz w:val="24"/>
          <w:szCs w:val="24"/>
        </w:rPr>
      </w:pPr>
      <w:r w:rsidRPr="007C484D">
        <w:rPr>
          <w:sz w:val="24"/>
          <w:szCs w:val="24"/>
        </w:rPr>
        <w:t>La fourniture de renseignements inexacts ou mensongers par le salarié lors de son embauche ne peut entraîner la nullité du contrat de travail que si elle constitue un dol, à savoir « une manœuvre frauduleuse visant à tromper une personne dans le but d’obtenir son consentement, de sorte à ce que sans cette manœuvre, l’autre partie n’aurait pas contracté ».</w:t>
      </w:r>
    </w:p>
    <w:p w14:paraId="3AA5F5F5" w14:textId="77777777" w:rsidR="00732982" w:rsidRPr="007C484D" w:rsidRDefault="00732982" w:rsidP="00732982">
      <w:pPr>
        <w:pStyle w:val="Normal1"/>
        <w:jc w:val="both"/>
        <w:rPr>
          <w:sz w:val="24"/>
          <w:szCs w:val="24"/>
        </w:rPr>
      </w:pPr>
    </w:p>
    <w:p w14:paraId="0BD98363" w14:textId="77777777" w:rsidR="00732982" w:rsidRPr="007C484D" w:rsidRDefault="00732982" w:rsidP="00732982">
      <w:pPr>
        <w:pStyle w:val="Normal1"/>
        <w:jc w:val="both"/>
        <w:rPr>
          <w:sz w:val="24"/>
          <w:szCs w:val="24"/>
        </w:rPr>
      </w:pPr>
      <w:r w:rsidRPr="007C484D">
        <w:rPr>
          <w:sz w:val="24"/>
          <w:szCs w:val="24"/>
        </w:rPr>
        <w:t>Le candidat est expressément informé au préalables des méthodes et techniques d’aides au recrutement utilisé à son égard. Celles-ci doivent être pertinentes au regard du but poursuivi et les résultats obtenus sont confidentiels.</w:t>
      </w:r>
    </w:p>
    <w:p w14:paraId="3292161A" w14:textId="77777777" w:rsidR="00732982" w:rsidRPr="007C484D" w:rsidRDefault="00732982" w:rsidP="00732982">
      <w:pPr>
        <w:pStyle w:val="Normal1"/>
        <w:jc w:val="both"/>
        <w:rPr>
          <w:sz w:val="24"/>
          <w:szCs w:val="24"/>
        </w:rPr>
      </w:pPr>
    </w:p>
    <w:p w14:paraId="2966B292" w14:textId="77777777" w:rsidR="00732982" w:rsidRPr="007C484D" w:rsidRDefault="00732982" w:rsidP="00732982">
      <w:pPr>
        <w:pStyle w:val="Normal1"/>
        <w:jc w:val="both"/>
        <w:rPr>
          <w:sz w:val="24"/>
          <w:szCs w:val="24"/>
        </w:rPr>
      </w:pPr>
      <w:r w:rsidRPr="007C484D">
        <w:rPr>
          <w:b/>
          <w:sz w:val="24"/>
          <w:szCs w:val="24"/>
          <w:u w:val="single"/>
        </w:rPr>
        <w:br/>
      </w:r>
    </w:p>
    <w:p w14:paraId="63DD5DAF" w14:textId="77777777" w:rsidR="00732982" w:rsidRPr="007C484D" w:rsidRDefault="00732982" w:rsidP="00732982">
      <w:pPr>
        <w:pStyle w:val="Normal1"/>
        <w:numPr>
          <w:ilvl w:val="0"/>
          <w:numId w:val="15"/>
        </w:numPr>
        <w:jc w:val="both"/>
        <w:rPr>
          <w:b/>
          <w:sz w:val="24"/>
          <w:szCs w:val="24"/>
          <w:u w:val="single"/>
        </w:rPr>
      </w:pPr>
      <w:r w:rsidRPr="007C484D">
        <w:rPr>
          <w:b/>
          <w:sz w:val="24"/>
          <w:szCs w:val="24"/>
          <w:u w:val="single"/>
        </w:rPr>
        <w:t>L’essai professionnel</w:t>
      </w:r>
    </w:p>
    <w:p w14:paraId="3E5FE9D3" w14:textId="77777777" w:rsidR="00732982" w:rsidRPr="007C484D" w:rsidRDefault="00732982" w:rsidP="00732982">
      <w:pPr>
        <w:pStyle w:val="Normal1"/>
        <w:jc w:val="both"/>
        <w:rPr>
          <w:sz w:val="24"/>
          <w:szCs w:val="24"/>
        </w:rPr>
      </w:pPr>
    </w:p>
    <w:p w14:paraId="009A2909" w14:textId="77777777" w:rsidR="00732982" w:rsidRPr="007C484D" w:rsidRDefault="00732982" w:rsidP="00732982">
      <w:pPr>
        <w:pStyle w:val="Normal1"/>
        <w:jc w:val="both"/>
        <w:rPr>
          <w:sz w:val="24"/>
          <w:szCs w:val="24"/>
        </w:rPr>
      </w:pPr>
      <w:r w:rsidRPr="007C484D">
        <w:rPr>
          <w:sz w:val="24"/>
          <w:szCs w:val="24"/>
        </w:rPr>
        <w:t xml:space="preserve">Non réglementé par la loi, l’essai professionnel, qui doit être distingué de la période d’essai consiste en une épreuve ou un examen permettant à l’employeur de vérifier la qualification professionnelle du postulant et de son aptitude à occuper le poste demandé, il est de très courte durée. </w:t>
      </w:r>
    </w:p>
    <w:p w14:paraId="3524E888" w14:textId="77777777" w:rsidR="00732982" w:rsidRDefault="00732982" w:rsidP="00732982">
      <w:pPr>
        <w:pStyle w:val="Normal1"/>
        <w:jc w:val="both"/>
        <w:rPr>
          <w:sz w:val="24"/>
          <w:szCs w:val="24"/>
        </w:rPr>
      </w:pPr>
      <w:r w:rsidRPr="007C484D">
        <w:rPr>
          <w:sz w:val="24"/>
          <w:szCs w:val="24"/>
        </w:rPr>
        <w:t>L’employeur n’est pas tenu de rémunérer l’essai, sauf si cela est prévu dans la convention collective.</w:t>
      </w:r>
    </w:p>
    <w:p w14:paraId="63F96DF7" w14:textId="77777777" w:rsidR="007C484D" w:rsidRDefault="007C484D" w:rsidP="00732982">
      <w:pPr>
        <w:pStyle w:val="Normal1"/>
        <w:jc w:val="both"/>
        <w:rPr>
          <w:sz w:val="24"/>
          <w:szCs w:val="24"/>
        </w:rPr>
      </w:pPr>
    </w:p>
    <w:p w14:paraId="72FC89C9" w14:textId="77777777" w:rsidR="007C484D" w:rsidRDefault="007C484D" w:rsidP="00732982">
      <w:pPr>
        <w:pStyle w:val="Normal1"/>
        <w:jc w:val="both"/>
        <w:rPr>
          <w:sz w:val="24"/>
          <w:szCs w:val="24"/>
        </w:rPr>
      </w:pPr>
    </w:p>
    <w:p w14:paraId="5D3EDF80" w14:textId="77777777" w:rsidR="007C484D" w:rsidRDefault="007C484D" w:rsidP="00732982">
      <w:pPr>
        <w:pStyle w:val="Normal1"/>
        <w:jc w:val="both"/>
        <w:rPr>
          <w:sz w:val="24"/>
          <w:szCs w:val="24"/>
        </w:rPr>
      </w:pPr>
    </w:p>
    <w:p w14:paraId="50111887" w14:textId="77777777" w:rsidR="007C484D" w:rsidRPr="007C484D" w:rsidRDefault="007C484D" w:rsidP="00732982">
      <w:pPr>
        <w:pStyle w:val="Normal1"/>
        <w:jc w:val="both"/>
        <w:rPr>
          <w:sz w:val="24"/>
          <w:szCs w:val="24"/>
        </w:rPr>
      </w:pPr>
    </w:p>
    <w:p w14:paraId="3AE6C384" w14:textId="77777777" w:rsidR="00732982" w:rsidRPr="007C484D" w:rsidRDefault="00732982" w:rsidP="00732982">
      <w:pPr>
        <w:pStyle w:val="Normal1"/>
        <w:jc w:val="both"/>
        <w:rPr>
          <w:b/>
          <w:sz w:val="24"/>
          <w:szCs w:val="24"/>
          <w:u w:val="single"/>
        </w:rPr>
      </w:pPr>
    </w:p>
    <w:p w14:paraId="41E77BF0" w14:textId="77777777" w:rsidR="00732982" w:rsidRPr="007C484D" w:rsidRDefault="00732982" w:rsidP="00732982">
      <w:pPr>
        <w:pStyle w:val="Normal1"/>
        <w:numPr>
          <w:ilvl w:val="0"/>
          <w:numId w:val="15"/>
        </w:numPr>
        <w:jc w:val="both"/>
        <w:rPr>
          <w:b/>
          <w:sz w:val="24"/>
          <w:szCs w:val="24"/>
          <w:u w:val="single"/>
        </w:rPr>
      </w:pPr>
      <w:r w:rsidRPr="007C484D">
        <w:rPr>
          <w:b/>
          <w:sz w:val="24"/>
          <w:szCs w:val="24"/>
          <w:u w:val="single"/>
        </w:rPr>
        <w:t>La promesse d’embauche</w:t>
      </w:r>
    </w:p>
    <w:p w14:paraId="688A8FFC" w14:textId="77777777" w:rsidR="00732982" w:rsidRPr="007C484D" w:rsidRDefault="00732982" w:rsidP="00732982">
      <w:pPr>
        <w:pStyle w:val="Normal1"/>
        <w:jc w:val="both"/>
        <w:rPr>
          <w:b/>
          <w:sz w:val="24"/>
          <w:szCs w:val="24"/>
          <w:u w:val="single"/>
        </w:rPr>
      </w:pPr>
    </w:p>
    <w:p w14:paraId="26C2A2AC" w14:textId="77777777" w:rsidR="00732982" w:rsidRPr="007C484D" w:rsidRDefault="00732982" w:rsidP="00732982">
      <w:pPr>
        <w:pStyle w:val="Normal1"/>
        <w:jc w:val="both"/>
        <w:rPr>
          <w:sz w:val="24"/>
          <w:szCs w:val="24"/>
        </w:rPr>
      </w:pPr>
      <w:r w:rsidRPr="007C484D">
        <w:rPr>
          <w:sz w:val="24"/>
          <w:szCs w:val="24"/>
        </w:rPr>
        <w:t>Une promesse d’embauche même verbale vaut contrat de travail, si elle est ferme, adressée à une personne désignée et précise au moins l’emploi proposé et la date d’entrée en fonction. Elle peut préciser la rémunération et le lieu de travail.</w:t>
      </w:r>
    </w:p>
    <w:p w14:paraId="13E75816" w14:textId="77777777" w:rsidR="00732982" w:rsidRPr="007C484D" w:rsidRDefault="00732982" w:rsidP="00732982">
      <w:pPr>
        <w:pStyle w:val="Normal1"/>
        <w:jc w:val="both"/>
        <w:rPr>
          <w:sz w:val="24"/>
          <w:szCs w:val="24"/>
        </w:rPr>
      </w:pPr>
    </w:p>
    <w:p w14:paraId="2D2AEEED" w14:textId="77777777" w:rsidR="00732982" w:rsidRPr="007C484D" w:rsidRDefault="00732982" w:rsidP="00732982">
      <w:pPr>
        <w:pStyle w:val="Normal1"/>
        <w:jc w:val="both"/>
        <w:rPr>
          <w:sz w:val="24"/>
          <w:szCs w:val="24"/>
        </w:rPr>
      </w:pPr>
      <w:r w:rsidRPr="007C484D">
        <w:rPr>
          <w:sz w:val="24"/>
          <w:szCs w:val="24"/>
        </w:rPr>
        <w:t>La rupture injustifiée par l’employeur d’une promesse d’embauche s’analyse en un licenciement sans cause réelle et sérieuse. Elle s’analyse même en un licenciement nul si elle est fondée sur un motif discriminatoire tel que l’état de santé.</w:t>
      </w:r>
    </w:p>
    <w:p w14:paraId="631CD702" w14:textId="77777777" w:rsidR="00732982" w:rsidRPr="007C484D" w:rsidRDefault="00732982" w:rsidP="00732982">
      <w:pPr>
        <w:pStyle w:val="Normal1"/>
        <w:jc w:val="both"/>
        <w:rPr>
          <w:sz w:val="24"/>
          <w:szCs w:val="24"/>
        </w:rPr>
      </w:pPr>
    </w:p>
    <w:p w14:paraId="64714A8E" w14:textId="77777777" w:rsidR="00732982" w:rsidRPr="007C484D" w:rsidRDefault="00732982" w:rsidP="00732982">
      <w:pPr>
        <w:pStyle w:val="Normal1"/>
        <w:jc w:val="both"/>
        <w:rPr>
          <w:sz w:val="24"/>
          <w:szCs w:val="24"/>
        </w:rPr>
      </w:pPr>
      <w:r w:rsidRPr="007C484D">
        <w:rPr>
          <w:sz w:val="24"/>
          <w:szCs w:val="24"/>
        </w:rPr>
        <w:t>En cas de rupture injustifiée par le salarié, l’employeur peut prétendre à des dommages-intérêts en fonction du préjudice subi. </w:t>
      </w:r>
    </w:p>
    <w:p w14:paraId="694619D4" w14:textId="77777777" w:rsidR="00732982" w:rsidRDefault="00732982" w:rsidP="00732982">
      <w:pPr>
        <w:pStyle w:val="Normal1"/>
        <w:jc w:val="both"/>
      </w:pPr>
    </w:p>
    <w:p w14:paraId="4159B79A" w14:textId="77777777" w:rsidR="00732982" w:rsidRDefault="00732982" w:rsidP="00732982">
      <w:pPr>
        <w:pStyle w:val="Normal1"/>
        <w:jc w:val="both"/>
        <w:rPr>
          <w:b/>
          <w:sz w:val="28"/>
          <w:szCs w:val="28"/>
          <w:u w:val="single"/>
        </w:rPr>
      </w:pPr>
      <w:r w:rsidRPr="003B20CB">
        <w:rPr>
          <w:b/>
          <w:sz w:val="28"/>
          <w:szCs w:val="28"/>
          <w:u w:val="single"/>
        </w:rPr>
        <w:t xml:space="preserve">Chapitre </w:t>
      </w:r>
      <w:r>
        <w:rPr>
          <w:b/>
          <w:sz w:val="28"/>
          <w:szCs w:val="28"/>
          <w:u w:val="single"/>
        </w:rPr>
        <w:t>B) L</w:t>
      </w:r>
      <w:r w:rsidR="00E253F2">
        <w:rPr>
          <w:b/>
          <w:sz w:val="28"/>
          <w:szCs w:val="28"/>
          <w:u w:val="single"/>
        </w:rPr>
        <w:t>es Formalités</w:t>
      </w:r>
      <w:r>
        <w:rPr>
          <w:b/>
          <w:sz w:val="28"/>
          <w:szCs w:val="28"/>
          <w:u w:val="single"/>
        </w:rPr>
        <w:t xml:space="preserve"> d’Embauche</w:t>
      </w:r>
    </w:p>
    <w:p w14:paraId="29E563C4" w14:textId="77777777" w:rsidR="00732982" w:rsidRPr="008E1B5D" w:rsidRDefault="00732982" w:rsidP="00732982">
      <w:pPr>
        <w:pStyle w:val="Normal1"/>
        <w:jc w:val="both"/>
        <w:rPr>
          <w:b/>
          <w:sz w:val="16"/>
          <w:szCs w:val="16"/>
          <w:u w:val="single"/>
        </w:rPr>
      </w:pPr>
    </w:p>
    <w:p w14:paraId="6031215B" w14:textId="77777777" w:rsidR="00732982" w:rsidRPr="007C484D" w:rsidRDefault="00732982" w:rsidP="00732982">
      <w:pPr>
        <w:pStyle w:val="Normal1"/>
        <w:jc w:val="both"/>
        <w:rPr>
          <w:b/>
          <w:sz w:val="24"/>
          <w:szCs w:val="24"/>
          <w:u w:val="single"/>
        </w:rPr>
      </w:pPr>
      <w:r w:rsidRPr="007C484D">
        <w:rPr>
          <w:sz w:val="24"/>
          <w:szCs w:val="24"/>
        </w:rPr>
        <w:t>Le contrat d’embauche (voir chapitre suivant) finalise l’embauche. La procédure d’embauche doit respecter un certain nombre d’obligations légales</w:t>
      </w:r>
    </w:p>
    <w:p w14:paraId="57D98104" w14:textId="77777777" w:rsidR="00732982" w:rsidRPr="007C484D" w:rsidRDefault="00732982" w:rsidP="00732982">
      <w:pPr>
        <w:pStyle w:val="NormalWeb"/>
        <w:rPr>
          <w:rFonts w:ascii="Arial" w:hAnsi="Arial" w:cs="Arial"/>
          <w:color w:val="333333"/>
        </w:rPr>
      </w:pPr>
      <w:r w:rsidRPr="007C484D">
        <w:rPr>
          <w:rFonts w:ascii="Arial" w:hAnsi="Arial" w:cs="Arial"/>
          <w:color w:val="333333"/>
        </w:rPr>
        <w:t>Le nombre et la nature des </w:t>
      </w:r>
      <w:r w:rsidRPr="007C484D">
        <w:rPr>
          <w:rStyle w:val="lev"/>
          <w:rFonts w:ascii="Arial" w:hAnsi="Arial" w:cs="Arial"/>
          <w:color w:val="333333"/>
        </w:rPr>
        <w:t>formalités d'embauche</w:t>
      </w:r>
      <w:r w:rsidRPr="007C484D">
        <w:rPr>
          <w:rFonts w:ascii="Arial" w:hAnsi="Arial" w:cs="Arial"/>
          <w:color w:val="333333"/>
        </w:rPr>
        <w:t> peuvent varier et sont conditionnés par :</w:t>
      </w:r>
    </w:p>
    <w:p w14:paraId="4E3751F1" w14:textId="77777777" w:rsidR="00732982" w:rsidRPr="007C484D" w:rsidRDefault="00732982" w:rsidP="00732982">
      <w:pPr>
        <w:numPr>
          <w:ilvl w:val="0"/>
          <w:numId w:val="16"/>
        </w:numPr>
        <w:spacing w:before="100" w:beforeAutospacing="1" w:after="100" w:afterAutospacing="1" w:line="240" w:lineRule="auto"/>
        <w:rPr>
          <w:rFonts w:ascii="Arial" w:hAnsi="Arial" w:cs="Arial"/>
          <w:color w:val="333333"/>
          <w:sz w:val="24"/>
          <w:szCs w:val="24"/>
        </w:rPr>
      </w:pPr>
      <w:r w:rsidRPr="007C484D">
        <w:rPr>
          <w:rFonts w:ascii="Arial" w:hAnsi="Arial" w:cs="Arial"/>
          <w:color w:val="333333"/>
          <w:sz w:val="24"/>
          <w:szCs w:val="24"/>
        </w:rPr>
        <w:t>le nombre de salariés que compte l'entreprise : plus l'effectif est important plus il y a de formalités à accomplir ;</w:t>
      </w:r>
    </w:p>
    <w:p w14:paraId="3B4F5C13" w14:textId="77777777" w:rsidR="00732982" w:rsidRPr="007C484D" w:rsidRDefault="00732982" w:rsidP="00732982">
      <w:pPr>
        <w:numPr>
          <w:ilvl w:val="0"/>
          <w:numId w:val="16"/>
        </w:numPr>
        <w:spacing w:before="100" w:beforeAutospacing="1" w:after="100" w:afterAutospacing="1" w:line="240" w:lineRule="auto"/>
        <w:rPr>
          <w:rFonts w:ascii="Arial" w:hAnsi="Arial" w:cs="Arial"/>
          <w:color w:val="333333"/>
          <w:sz w:val="24"/>
          <w:szCs w:val="24"/>
        </w:rPr>
      </w:pPr>
      <w:r w:rsidRPr="007C484D">
        <w:rPr>
          <w:rFonts w:ascii="Arial" w:hAnsi="Arial" w:cs="Arial"/>
          <w:color w:val="333333"/>
          <w:sz w:val="24"/>
          <w:szCs w:val="24"/>
        </w:rPr>
        <w:t>la nature du contrat de travail conclu : certains contrats de travail nécessitent des formalités particulières ;</w:t>
      </w:r>
    </w:p>
    <w:p w14:paraId="6E8C105A" w14:textId="77777777" w:rsidR="00732982" w:rsidRPr="007C484D" w:rsidRDefault="00732982" w:rsidP="00732982">
      <w:pPr>
        <w:numPr>
          <w:ilvl w:val="0"/>
          <w:numId w:val="16"/>
        </w:numPr>
        <w:spacing w:before="100" w:beforeAutospacing="1" w:after="100" w:afterAutospacing="1" w:line="240" w:lineRule="auto"/>
        <w:rPr>
          <w:rFonts w:ascii="Arial" w:hAnsi="Arial" w:cs="Arial"/>
          <w:color w:val="333333"/>
          <w:sz w:val="24"/>
          <w:szCs w:val="24"/>
        </w:rPr>
      </w:pPr>
      <w:r w:rsidRPr="007C484D">
        <w:rPr>
          <w:rFonts w:ascii="Arial" w:hAnsi="Arial" w:cs="Arial"/>
          <w:color w:val="333333"/>
          <w:sz w:val="24"/>
          <w:szCs w:val="24"/>
        </w:rPr>
        <w:t>le rang occupé par l'embauche : la 1re embauche conférant la qualité d'employeur multiplie les formalités (immatriculations/déclarations).</w:t>
      </w:r>
    </w:p>
    <w:p w14:paraId="0E5C4987" w14:textId="77777777" w:rsidR="00732982" w:rsidRPr="007C484D" w:rsidRDefault="00732982" w:rsidP="00732982">
      <w:pPr>
        <w:pStyle w:val="Titre3"/>
        <w:rPr>
          <w:rFonts w:ascii="Arial" w:hAnsi="Arial" w:cs="Arial"/>
          <w:b w:val="0"/>
          <w:color w:val="333333"/>
          <w:sz w:val="24"/>
          <w:szCs w:val="24"/>
          <w:u w:val="single"/>
        </w:rPr>
      </w:pPr>
      <w:r w:rsidRPr="007C484D">
        <w:rPr>
          <w:rFonts w:ascii="Arial" w:hAnsi="Arial" w:cs="Arial"/>
          <w:color w:val="333333"/>
          <w:sz w:val="24"/>
          <w:szCs w:val="24"/>
          <w:u w:val="single"/>
        </w:rPr>
        <w:t>Organismes et formalités d'embauche de l'employeur :</w:t>
      </w:r>
    </w:p>
    <w:p w14:paraId="057D8B33" w14:textId="77777777" w:rsidR="00732982" w:rsidRPr="007C484D" w:rsidRDefault="00732982" w:rsidP="00732982">
      <w:pPr>
        <w:pStyle w:val="NormalWeb"/>
        <w:rPr>
          <w:rFonts w:ascii="Arial" w:hAnsi="Arial" w:cs="Arial"/>
          <w:color w:val="333333"/>
        </w:rPr>
      </w:pPr>
      <w:r w:rsidRPr="007C484D">
        <w:rPr>
          <w:rFonts w:ascii="Arial" w:hAnsi="Arial" w:cs="Arial"/>
          <w:color w:val="333333"/>
        </w:rPr>
        <w:t>Les formalités sont réalisées en direction :</w:t>
      </w:r>
    </w:p>
    <w:p w14:paraId="3C51DE1F" w14:textId="77777777" w:rsidR="00732982" w:rsidRPr="007C484D" w:rsidRDefault="00732982" w:rsidP="00732982">
      <w:pPr>
        <w:numPr>
          <w:ilvl w:val="0"/>
          <w:numId w:val="17"/>
        </w:numPr>
        <w:spacing w:before="100" w:beforeAutospacing="1" w:after="100" w:afterAutospacing="1" w:line="240" w:lineRule="auto"/>
        <w:rPr>
          <w:rFonts w:ascii="Arial" w:hAnsi="Arial" w:cs="Arial"/>
          <w:color w:val="333333"/>
          <w:sz w:val="24"/>
          <w:szCs w:val="24"/>
        </w:rPr>
      </w:pPr>
      <w:r w:rsidRPr="007C484D">
        <w:rPr>
          <w:rFonts w:ascii="Arial" w:hAnsi="Arial" w:cs="Arial"/>
          <w:color w:val="333333"/>
          <w:sz w:val="24"/>
          <w:szCs w:val="24"/>
        </w:rPr>
        <w:t>de l'URSSAF (éventuellement la MSA) ;</w:t>
      </w:r>
    </w:p>
    <w:p w14:paraId="2BC326C0" w14:textId="77777777" w:rsidR="00732982" w:rsidRPr="007C484D" w:rsidRDefault="00732982" w:rsidP="00732982">
      <w:pPr>
        <w:numPr>
          <w:ilvl w:val="0"/>
          <w:numId w:val="17"/>
        </w:numPr>
        <w:spacing w:before="100" w:beforeAutospacing="1" w:after="100" w:afterAutospacing="1" w:line="240" w:lineRule="auto"/>
        <w:rPr>
          <w:rFonts w:ascii="Arial" w:hAnsi="Arial" w:cs="Arial"/>
          <w:color w:val="333333"/>
          <w:sz w:val="24"/>
          <w:szCs w:val="24"/>
        </w:rPr>
      </w:pPr>
      <w:r w:rsidRPr="007C484D">
        <w:rPr>
          <w:rFonts w:ascii="Arial" w:hAnsi="Arial" w:cs="Arial"/>
          <w:color w:val="333333"/>
          <w:sz w:val="24"/>
          <w:szCs w:val="24"/>
        </w:rPr>
        <w:t>de la Sécurité sociale ;</w:t>
      </w:r>
    </w:p>
    <w:p w14:paraId="78B26545" w14:textId="77777777" w:rsidR="00732982" w:rsidRPr="007C484D" w:rsidRDefault="00732982" w:rsidP="00732982">
      <w:pPr>
        <w:numPr>
          <w:ilvl w:val="0"/>
          <w:numId w:val="17"/>
        </w:numPr>
        <w:spacing w:before="100" w:beforeAutospacing="1" w:after="100" w:afterAutospacing="1" w:line="240" w:lineRule="auto"/>
        <w:rPr>
          <w:rFonts w:ascii="Arial" w:hAnsi="Arial" w:cs="Arial"/>
          <w:color w:val="333333"/>
          <w:sz w:val="24"/>
          <w:szCs w:val="24"/>
        </w:rPr>
      </w:pPr>
      <w:r w:rsidRPr="007C484D">
        <w:rPr>
          <w:rFonts w:ascii="Arial" w:hAnsi="Arial" w:cs="Arial"/>
          <w:color w:val="333333"/>
          <w:sz w:val="24"/>
          <w:szCs w:val="24"/>
        </w:rPr>
        <w:t>de Pôle emploi ;</w:t>
      </w:r>
    </w:p>
    <w:p w14:paraId="6EE3F9E1" w14:textId="77777777" w:rsidR="00732982" w:rsidRPr="007C484D" w:rsidRDefault="00732982" w:rsidP="00732982">
      <w:pPr>
        <w:numPr>
          <w:ilvl w:val="0"/>
          <w:numId w:val="17"/>
        </w:numPr>
        <w:spacing w:before="100" w:beforeAutospacing="1" w:after="100" w:afterAutospacing="1" w:line="240" w:lineRule="auto"/>
        <w:rPr>
          <w:rFonts w:ascii="Arial" w:hAnsi="Arial" w:cs="Arial"/>
          <w:color w:val="333333"/>
          <w:sz w:val="24"/>
          <w:szCs w:val="24"/>
        </w:rPr>
      </w:pPr>
      <w:r w:rsidRPr="007C484D">
        <w:rPr>
          <w:rFonts w:ascii="Arial" w:hAnsi="Arial" w:cs="Arial"/>
          <w:color w:val="333333"/>
          <w:sz w:val="24"/>
          <w:szCs w:val="24"/>
        </w:rPr>
        <w:t>des caisses de retraite complémentaire ;</w:t>
      </w:r>
    </w:p>
    <w:p w14:paraId="3AF629A5" w14:textId="77777777" w:rsidR="00732982" w:rsidRPr="007C484D" w:rsidRDefault="00732982" w:rsidP="00732982">
      <w:pPr>
        <w:numPr>
          <w:ilvl w:val="0"/>
          <w:numId w:val="17"/>
        </w:numPr>
        <w:spacing w:before="100" w:beforeAutospacing="1" w:after="100" w:afterAutospacing="1" w:line="240" w:lineRule="auto"/>
        <w:rPr>
          <w:rFonts w:ascii="Arial" w:hAnsi="Arial" w:cs="Arial"/>
          <w:color w:val="333333"/>
          <w:sz w:val="24"/>
          <w:szCs w:val="24"/>
        </w:rPr>
      </w:pPr>
      <w:r w:rsidRPr="007C484D">
        <w:rPr>
          <w:rFonts w:ascii="Arial" w:hAnsi="Arial" w:cs="Arial"/>
          <w:color w:val="333333"/>
          <w:sz w:val="24"/>
          <w:szCs w:val="24"/>
        </w:rPr>
        <w:t>de l'administration du travail ;</w:t>
      </w:r>
    </w:p>
    <w:p w14:paraId="10A870FE" w14:textId="77777777" w:rsidR="00732982" w:rsidRDefault="00732982" w:rsidP="00732982">
      <w:pPr>
        <w:numPr>
          <w:ilvl w:val="0"/>
          <w:numId w:val="17"/>
        </w:numPr>
        <w:spacing w:before="100" w:beforeAutospacing="1" w:after="100" w:afterAutospacing="1" w:line="240" w:lineRule="auto"/>
        <w:rPr>
          <w:rFonts w:ascii="Arial" w:hAnsi="Arial" w:cs="Arial"/>
          <w:color w:val="333333"/>
          <w:sz w:val="24"/>
          <w:szCs w:val="24"/>
        </w:rPr>
      </w:pPr>
      <w:r w:rsidRPr="007C484D">
        <w:rPr>
          <w:rFonts w:ascii="Arial" w:hAnsi="Arial" w:cs="Arial"/>
          <w:color w:val="333333"/>
          <w:sz w:val="24"/>
          <w:szCs w:val="24"/>
        </w:rPr>
        <w:t>du salarié lui-même.</w:t>
      </w:r>
    </w:p>
    <w:p w14:paraId="29036FC8" w14:textId="77777777" w:rsidR="005E4BEB" w:rsidRDefault="005E4BEB" w:rsidP="005E4BEB">
      <w:pPr>
        <w:spacing w:before="100" w:beforeAutospacing="1" w:after="100" w:afterAutospacing="1" w:line="240" w:lineRule="auto"/>
        <w:rPr>
          <w:rFonts w:ascii="Arial" w:hAnsi="Arial" w:cs="Arial"/>
          <w:color w:val="333333"/>
          <w:sz w:val="24"/>
          <w:szCs w:val="24"/>
        </w:rPr>
      </w:pPr>
    </w:p>
    <w:p w14:paraId="03E40548" w14:textId="77777777" w:rsidR="005E4BEB" w:rsidRPr="007C484D" w:rsidRDefault="005E4BEB" w:rsidP="005E4BEB">
      <w:pPr>
        <w:spacing w:before="100" w:beforeAutospacing="1" w:after="100" w:afterAutospacing="1" w:line="240" w:lineRule="auto"/>
        <w:rPr>
          <w:rFonts w:ascii="Arial" w:hAnsi="Arial" w:cs="Arial"/>
          <w:color w:val="333333"/>
          <w:sz w:val="24"/>
          <w:szCs w:val="24"/>
        </w:rPr>
      </w:pPr>
    </w:p>
    <w:p w14:paraId="5DAB426B" w14:textId="77777777" w:rsidR="00732982" w:rsidRDefault="00732982" w:rsidP="00732982">
      <w:pPr>
        <w:pStyle w:val="Normal1"/>
        <w:numPr>
          <w:ilvl w:val="0"/>
          <w:numId w:val="18"/>
        </w:numPr>
        <w:jc w:val="both"/>
        <w:rPr>
          <w:b/>
          <w:sz w:val="24"/>
          <w:szCs w:val="24"/>
          <w:u w:val="single"/>
        </w:rPr>
      </w:pPr>
      <w:r w:rsidRPr="004835E3">
        <w:rPr>
          <w:b/>
          <w:sz w:val="24"/>
          <w:szCs w:val="24"/>
          <w:u w:val="single"/>
        </w:rPr>
        <w:lastRenderedPageBreak/>
        <w:t>L</w:t>
      </w:r>
      <w:r>
        <w:rPr>
          <w:b/>
          <w:sz w:val="24"/>
          <w:szCs w:val="24"/>
          <w:u w:val="single"/>
        </w:rPr>
        <w:t xml:space="preserve">es formalités d’embauche </w:t>
      </w:r>
    </w:p>
    <w:p w14:paraId="0E1FE39B" w14:textId="77777777" w:rsidR="00732982" w:rsidRPr="008E1B5D" w:rsidRDefault="00732982" w:rsidP="00732982">
      <w:pPr>
        <w:pStyle w:val="Normal1"/>
        <w:ind w:left="720"/>
        <w:jc w:val="both"/>
        <w:rPr>
          <w:b/>
          <w:sz w:val="16"/>
          <w:szCs w:val="16"/>
          <w:u w:val="single"/>
        </w:rPr>
      </w:pPr>
    </w:p>
    <w:p w14:paraId="786B77E3" w14:textId="77777777" w:rsidR="00732982" w:rsidRPr="00F251A8" w:rsidRDefault="00732982" w:rsidP="00732982">
      <w:pPr>
        <w:pStyle w:val="Normal1"/>
        <w:jc w:val="both"/>
        <w:rPr>
          <w:b/>
          <w:u w:val="single"/>
        </w:rPr>
      </w:pPr>
      <w:r w:rsidRPr="00F251A8">
        <w:rPr>
          <w:b/>
          <w:u w:val="single"/>
        </w:rPr>
        <w:t>a) La déclaration préalable à l’embauche (DPAE)</w:t>
      </w:r>
    </w:p>
    <w:p w14:paraId="4DE343B6" w14:textId="77777777" w:rsidR="00732982" w:rsidRPr="00F251A8" w:rsidRDefault="00732982" w:rsidP="00732982">
      <w:pPr>
        <w:pStyle w:val="Normal1"/>
        <w:jc w:val="both"/>
        <w:rPr>
          <w:b/>
          <w:u w:val="single"/>
        </w:rPr>
      </w:pPr>
    </w:p>
    <w:p w14:paraId="22A98DE3" w14:textId="77777777" w:rsidR="00732982" w:rsidRPr="007C484D" w:rsidRDefault="00732982" w:rsidP="00732982">
      <w:pPr>
        <w:pStyle w:val="Normal1"/>
        <w:jc w:val="both"/>
        <w:rPr>
          <w:sz w:val="24"/>
          <w:szCs w:val="24"/>
        </w:rPr>
      </w:pPr>
      <w:r w:rsidRPr="007C484D">
        <w:rPr>
          <w:sz w:val="24"/>
          <w:szCs w:val="24"/>
        </w:rPr>
        <w:t>L’embauche d’un salarié ne peut intervenir qu’après déclaration nominative accomplie par l’employeur auprès de l’URSSAF.</w:t>
      </w:r>
    </w:p>
    <w:p w14:paraId="5DB4FF1A" w14:textId="77777777" w:rsidR="00732982" w:rsidRPr="007C484D" w:rsidRDefault="00732982" w:rsidP="00732982">
      <w:pPr>
        <w:pStyle w:val="Normal1"/>
        <w:jc w:val="both"/>
        <w:rPr>
          <w:sz w:val="24"/>
          <w:szCs w:val="24"/>
        </w:rPr>
      </w:pPr>
    </w:p>
    <w:p w14:paraId="03AB66C9" w14:textId="77777777" w:rsidR="00732982" w:rsidRPr="007C484D" w:rsidRDefault="00732982" w:rsidP="00732982">
      <w:pPr>
        <w:pStyle w:val="Normal1"/>
        <w:jc w:val="both"/>
        <w:rPr>
          <w:sz w:val="24"/>
          <w:szCs w:val="24"/>
        </w:rPr>
      </w:pPr>
      <w:r w:rsidRPr="007C484D">
        <w:rPr>
          <w:sz w:val="24"/>
          <w:szCs w:val="24"/>
        </w:rPr>
        <w:t>L’URSSAF se charge ensuite de transmettre les informations nécessaires aux différents organismes concerné ( Assurance Maladie,  Assurance chômage, INSEE, DDTE, Formation professionnelle) Cette formalité s’impose à tous les employeurs y compris les particuliers. Certains bénéficient de dispositifs simplifiés.</w:t>
      </w:r>
    </w:p>
    <w:p w14:paraId="6192D46E" w14:textId="77777777" w:rsidR="00732982" w:rsidRPr="007C484D" w:rsidRDefault="00732982" w:rsidP="00732982">
      <w:pPr>
        <w:pStyle w:val="Normal1"/>
        <w:jc w:val="both"/>
        <w:rPr>
          <w:sz w:val="24"/>
          <w:szCs w:val="24"/>
        </w:rPr>
      </w:pPr>
      <w:r w:rsidRPr="007C484D">
        <w:rPr>
          <w:sz w:val="24"/>
          <w:szCs w:val="24"/>
        </w:rPr>
        <w:t>La DPAE est adressée au plus tôt 8 jours avant la date prévisible d’embauche et au plus tard au moment de l’entrée en fonctions</w:t>
      </w:r>
    </w:p>
    <w:p w14:paraId="58EC6EA1" w14:textId="77777777" w:rsidR="00732982" w:rsidRDefault="00732982" w:rsidP="00732982">
      <w:pPr>
        <w:pStyle w:val="Normal1"/>
        <w:jc w:val="both"/>
      </w:pPr>
    </w:p>
    <w:p w14:paraId="015CFB32" w14:textId="77777777" w:rsidR="00732982" w:rsidRDefault="00732982" w:rsidP="00732982">
      <w:pPr>
        <w:pStyle w:val="Normal1"/>
        <w:jc w:val="both"/>
        <w:rPr>
          <w:b/>
          <w:u w:val="single"/>
        </w:rPr>
      </w:pPr>
      <w:r>
        <w:rPr>
          <w:b/>
          <w:u w:val="single"/>
        </w:rPr>
        <w:t xml:space="preserve">b) </w:t>
      </w:r>
      <w:r w:rsidRPr="00F251A8">
        <w:rPr>
          <w:b/>
          <w:u w:val="single"/>
        </w:rPr>
        <w:t xml:space="preserve">La </w:t>
      </w:r>
      <w:r>
        <w:rPr>
          <w:b/>
          <w:u w:val="single"/>
        </w:rPr>
        <w:t>mise à jour du registre du personnel</w:t>
      </w:r>
    </w:p>
    <w:p w14:paraId="671D656F" w14:textId="77777777" w:rsidR="00732982" w:rsidRDefault="00732982" w:rsidP="00732982">
      <w:pPr>
        <w:pStyle w:val="Normal1"/>
        <w:jc w:val="both"/>
        <w:rPr>
          <w:b/>
          <w:u w:val="single"/>
        </w:rPr>
      </w:pPr>
    </w:p>
    <w:p w14:paraId="6DC93CF9" w14:textId="77777777" w:rsidR="00732982" w:rsidRPr="007C484D" w:rsidRDefault="00732982" w:rsidP="00732982">
      <w:pPr>
        <w:pStyle w:val="Normal1"/>
        <w:jc w:val="both"/>
        <w:rPr>
          <w:sz w:val="24"/>
          <w:szCs w:val="24"/>
        </w:rPr>
      </w:pPr>
      <w:r w:rsidRPr="007C484D">
        <w:rPr>
          <w:sz w:val="24"/>
          <w:szCs w:val="24"/>
        </w:rPr>
        <w:t>Quelque soit l’effectif de l’entreprise, l’employeur doit tenir et mettre à jour un registre du personnel . Dans ce document doit être mentionné dans l’ordre des embauches un certain nombre d’informations :</w:t>
      </w:r>
    </w:p>
    <w:p w14:paraId="5C35061B" w14:textId="77777777" w:rsidR="00732982" w:rsidRPr="007C484D" w:rsidRDefault="00732982" w:rsidP="00732982">
      <w:pPr>
        <w:pStyle w:val="Normal1"/>
        <w:jc w:val="both"/>
        <w:rPr>
          <w:sz w:val="24"/>
          <w:szCs w:val="24"/>
        </w:rPr>
      </w:pPr>
    </w:p>
    <w:p w14:paraId="79381824" w14:textId="77777777" w:rsidR="00732982" w:rsidRPr="007C484D" w:rsidRDefault="00732982" w:rsidP="00732982">
      <w:pPr>
        <w:pStyle w:val="Normal1"/>
        <w:jc w:val="both"/>
        <w:rPr>
          <w:sz w:val="24"/>
          <w:szCs w:val="24"/>
        </w:rPr>
      </w:pPr>
      <w:r w:rsidRPr="007C484D">
        <w:rPr>
          <w:sz w:val="24"/>
          <w:szCs w:val="24"/>
        </w:rPr>
        <w:t>Nom, prénom, date de naissance, sexe, nationalité, qualificatio</w:t>
      </w:r>
      <w:r w:rsidR="007C484D">
        <w:rPr>
          <w:sz w:val="24"/>
          <w:szCs w:val="24"/>
        </w:rPr>
        <w:t>n date d’entrée et de sortie, ty</w:t>
      </w:r>
      <w:r w:rsidRPr="007C484D">
        <w:rPr>
          <w:sz w:val="24"/>
          <w:szCs w:val="24"/>
        </w:rPr>
        <w:t>pe de contrat et certaines mentions spécifiques à certains contrats (CDD, contrat en alternance). Doivent figurer également les stagiaires et l’entreprise doit par ailleurs disposer d’un registre du personnel propre aux intérimaires.</w:t>
      </w:r>
    </w:p>
    <w:p w14:paraId="78031137" w14:textId="77777777" w:rsidR="00732982" w:rsidRDefault="00732982" w:rsidP="00732982">
      <w:pPr>
        <w:pStyle w:val="Normal1"/>
        <w:jc w:val="both"/>
      </w:pPr>
    </w:p>
    <w:p w14:paraId="28B859CD" w14:textId="77777777" w:rsidR="00732982" w:rsidRDefault="00732982" w:rsidP="00732982">
      <w:pPr>
        <w:pStyle w:val="Normal1"/>
        <w:ind w:left="142"/>
        <w:jc w:val="both"/>
        <w:rPr>
          <w:b/>
          <w:u w:val="single"/>
        </w:rPr>
      </w:pPr>
      <w:r>
        <w:rPr>
          <w:b/>
          <w:u w:val="single"/>
        </w:rPr>
        <w:t>c) La déclaration mensuelle des mouvements de main d’oeuvre</w:t>
      </w:r>
    </w:p>
    <w:p w14:paraId="4359D9D3" w14:textId="77777777" w:rsidR="00732982" w:rsidRPr="007C484D" w:rsidRDefault="00732982" w:rsidP="00732982">
      <w:pPr>
        <w:pStyle w:val="Normal1"/>
        <w:jc w:val="both"/>
        <w:rPr>
          <w:b/>
          <w:sz w:val="24"/>
          <w:szCs w:val="24"/>
          <w:u w:val="single"/>
        </w:rPr>
      </w:pPr>
    </w:p>
    <w:p w14:paraId="69065103" w14:textId="77777777" w:rsidR="00732982" w:rsidRPr="007C484D" w:rsidRDefault="00732982" w:rsidP="00732982">
      <w:pPr>
        <w:pStyle w:val="Normal1"/>
        <w:jc w:val="both"/>
        <w:rPr>
          <w:sz w:val="24"/>
          <w:szCs w:val="24"/>
        </w:rPr>
      </w:pPr>
      <w:r w:rsidRPr="007C484D">
        <w:rPr>
          <w:sz w:val="24"/>
          <w:szCs w:val="24"/>
        </w:rPr>
        <w:t>Sauf s’ils ont optés pour la déclaration sociale nominative (DSN), les employeurs occupant au moins 50 salariés doivent déclarer à la Direction Départementale du Travail un relevé mensuel des emplois conclus ou résiliés</w:t>
      </w:r>
    </w:p>
    <w:p w14:paraId="325EC65E" w14:textId="77777777" w:rsidR="00732982" w:rsidRDefault="00732982" w:rsidP="00732982">
      <w:pPr>
        <w:pStyle w:val="Normal1"/>
        <w:jc w:val="both"/>
      </w:pPr>
    </w:p>
    <w:p w14:paraId="78ECDBA9" w14:textId="77777777" w:rsidR="00732982" w:rsidRDefault="00732982" w:rsidP="00732982">
      <w:pPr>
        <w:pStyle w:val="Normal1"/>
        <w:jc w:val="both"/>
      </w:pPr>
    </w:p>
    <w:p w14:paraId="31B3E898" w14:textId="77777777" w:rsidR="00732982" w:rsidRDefault="00732982" w:rsidP="00732982">
      <w:pPr>
        <w:pStyle w:val="Normal1"/>
        <w:ind w:left="142"/>
        <w:jc w:val="both"/>
      </w:pPr>
      <w:r>
        <w:rPr>
          <w:b/>
          <w:u w:val="single"/>
        </w:rPr>
        <w:t xml:space="preserve">d) </w:t>
      </w:r>
      <w:r w:rsidRPr="004B7E15">
        <w:rPr>
          <w:b/>
          <w:u w:val="single"/>
        </w:rPr>
        <w:t>Les autres formalités</w:t>
      </w:r>
    </w:p>
    <w:p w14:paraId="5DEECEFB" w14:textId="77777777" w:rsidR="00732982" w:rsidRDefault="00732982" w:rsidP="00732982">
      <w:pPr>
        <w:pStyle w:val="Normal1"/>
        <w:jc w:val="both"/>
      </w:pPr>
    </w:p>
    <w:p w14:paraId="2D876321" w14:textId="77777777" w:rsidR="00732982" w:rsidRPr="007C484D" w:rsidRDefault="00732982" w:rsidP="00732982">
      <w:pPr>
        <w:pStyle w:val="Normal1"/>
        <w:numPr>
          <w:ilvl w:val="0"/>
          <w:numId w:val="19"/>
        </w:numPr>
        <w:jc w:val="both"/>
        <w:rPr>
          <w:sz w:val="24"/>
          <w:szCs w:val="24"/>
        </w:rPr>
      </w:pPr>
      <w:r w:rsidRPr="007C484D">
        <w:rPr>
          <w:sz w:val="24"/>
          <w:szCs w:val="24"/>
        </w:rPr>
        <w:t>La Visite Médicale , depuis le 1</w:t>
      </w:r>
      <w:r w:rsidRPr="007C484D">
        <w:rPr>
          <w:sz w:val="24"/>
          <w:szCs w:val="24"/>
          <w:vertAlign w:val="superscript"/>
        </w:rPr>
        <w:t>er</w:t>
      </w:r>
      <w:r w:rsidRPr="007C484D">
        <w:rPr>
          <w:sz w:val="24"/>
          <w:szCs w:val="24"/>
        </w:rPr>
        <w:t xml:space="preserve"> janvier 2017, la visite médicale d’embauche n’est plus obligatoire. Elle est remplacée par la visite d’information et de prévention dans les 3 mois qui suivent l’embauche. Seuls les salariés mineurs et les travailleurs de nuit doivent se soumettre à une visite médicale  avant leur embauche. Les salariés soumis à des risques particuliers font eux par contre l’objet d’un suivi renforcé.</w:t>
      </w:r>
    </w:p>
    <w:p w14:paraId="3DF2AAB3" w14:textId="77777777" w:rsidR="00732982" w:rsidRPr="007C484D" w:rsidRDefault="00732982" w:rsidP="00732982">
      <w:pPr>
        <w:pStyle w:val="Normal1"/>
        <w:jc w:val="both"/>
        <w:rPr>
          <w:sz w:val="24"/>
          <w:szCs w:val="24"/>
        </w:rPr>
      </w:pPr>
    </w:p>
    <w:p w14:paraId="218B7A55" w14:textId="77777777" w:rsidR="00732982" w:rsidRPr="007C484D" w:rsidRDefault="00732982" w:rsidP="00732982">
      <w:pPr>
        <w:pStyle w:val="Normal1"/>
        <w:numPr>
          <w:ilvl w:val="0"/>
          <w:numId w:val="19"/>
        </w:numPr>
        <w:jc w:val="both"/>
        <w:rPr>
          <w:sz w:val="24"/>
          <w:szCs w:val="24"/>
        </w:rPr>
      </w:pPr>
      <w:r w:rsidRPr="007C484D">
        <w:rPr>
          <w:sz w:val="24"/>
          <w:szCs w:val="24"/>
        </w:rPr>
        <w:t xml:space="preserve">Le salarié est informé de ses droits à la formation professionnelle et des risques professionnels au sein de l’entreprise. </w:t>
      </w:r>
    </w:p>
    <w:p w14:paraId="7EE0D888" w14:textId="77777777" w:rsidR="00732982" w:rsidRPr="007C484D" w:rsidRDefault="00732982" w:rsidP="00732982">
      <w:pPr>
        <w:pStyle w:val="Normal1"/>
        <w:jc w:val="both"/>
        <w:rPr>
          <w:sz w:val="24"/>
          <w:szCs w:val="24"/>
        </w:rPr>
      </w:pPr>
    </w:p>
    <w:p w14:paraId="12DFC874" w14:textId="77777777" w:rsidR="00732982" w:rsidRPr="007C484D" w:rsidRDefault="00732982" w:rsidP="00732982">
      <w:pPr>
        <w:pStyle w:val="Normal1"/>
        <w:numPr>
          <w:ilvl w:val="0"/>
          <w:numId w:val="19"/>
        </w:numPr>
        <w:jc w:val="both"/>
        <w:rPr>
          <w:sz w:val="24"/>
          <w:szCs w:val="24"/>
        </w:rPr>
      </w:pPr>
      <w:r w:rsidRPr="007C484D">
        <w:rPr>
          <w:sz w:val="24"/>
          <w:szCs w:val="24"/>
        </w:rPr>
        <w:lastRenderedPageBreak/>
        <w:t>Il peut également recevoir un livret relatif aux dispositifs d’épargne salariale dans l’entreprise.</w:t>
      </w:r>
    </w:p>
    <w:p w14:paraId="2E19C51C" w14:textId="77777777" w:rsidR="00732982" w:rsidRPr="007C484D" w:rsidRDefault="00732982" w:rsidP="00732982">
      <w:pPr>
        <w:pStyle w:val="Normal1"/>
        <w:jc w:val="both"/>
        <w:rPr>
          <w:sz w:val="24"/>
          <w:szCs w:val="24"/>
        </w:rPr>
      </w:pPr>
    </w:p>
    <w:p w14:paraId="2DAB9B24" w14:textId="77777777" w:rsidR="00732982" w:rsidRPr="007C484D" w:rsidRDefault="00732982" w:rsidP="00732982">
      <w:pPr>
        <w:pStyle w:val="Normal1"/>
        <w:numPr>
          <w:ilvl w:val="0"/>
          <w:numId w:val="19"/>
        </w:numPr>
        <w:jc w:val="both"/>
        <w:rPr>
          <w:sz w:val="24"/>
          <w:szCs w:val="24"/>
        </w:rPr>
      </w:pPr>
      <w:r w:rsidRPr="007C484D">
        <w:rPr>
          <w:sz w:val="24"/>
          <w:szCs w:val="24"/>
        </w:rPr>
        <w:t>L’employeur doit être affilié aux organismes de retraite complémentaire et de prévoyance et affilier ses salariés</w:t>
      </w:r>
    </w:p>
    <w:p w14:paraId="2B6B70FF" w14:textId="77777777" w:rsidR="00732982" w:rsidRPr="007C484D" w:rsidRDefault="00732982" w:rsidP="00732982">
      <w:pPr>
        <w:pStyle w:val="Normal1"/>
        <w:jc w:val="both"/>
        <w:rPr>
          <w:sz w:val="24"/>
          <w:szCs w:val="24"/>
        </w:rPr>
      </w:pPr>
    </w:p>
    <w:p w14:paraId="53DAB3F6" w14:textId="77777777" w:rsidR="00732982" w:rsidRDefault="00732982" w:rsidP="00732982">
      <w:pPr>
        <w:pStyle w:val="Normal1"/>
        <w:jc w:val="both"/>
      </w:pPr>
    </w:p>
    <w:p w14:paraId="0836CF98" w14:textId="77777777" w:rsidR="00732982" w:rsidRPr="007C484D" w:rsidRDefault="00732982" w:rsidP="00732982">
      <w:pPr>
        <w:pStyle w:val="Normal1"/>
        <w:numPr>
          <w:ilvl w:val="0"/>
          <w:numId w:val="15"/>
        </w:numPr>
        <w:ind w:left="426"/>
        <w:jc w:val="both"/>
        <w:rPr>
          <w:sz w:val="24"/>
          <w:szCs w:val="24"/>
        </w:rPr>
      </w:pPr>
      <w:r w:rsidRPr="007C484D">
        <w:rPr>
          <w:b/>
          <w:sz w:val="24"/>
          <w:szCs w:val="24"/>
          <w:u w:val="single"/>
        </w:rPr>
        <w:t>Les formalités allégées</w:t>
      </w:r>
    </w:p>
    <w:p w14:paraId="39C6AAEC" w14:textId="77777777" w:rsidR="00732982" w:rsidRPr="007C484D" w:rsidRDefault="00732982" w:rsidP="00732982">
      <w:pPr>
        <w:pStyle w:val="Normal1"/>
        <w:jc w:val="both"/>
        <w:rPr>
          <w:b/>
          <w:sz w:val="24"/>
          <w:szCs w:val="24"/>
          <w:u w:val="single"/>
        </w:rPr>
      </w:pPr>
    </w:p>
    <w:p w14:paraId="1597FC20" w14:textId="77777777" w:rsidR="00732982" w:rsidRPr="007C484D" w:rsidRDefault="00732982" w:rsidP="00732982">
      <w:pPr>
        <w:pStyle w:val="Normal1"/>
        <w:jc w:val="both"/>
        <w:rPr>
          <w:b/>
          <w:sz w:val="24"/>
          <w:szCs w:val="24"/>
          <w:u w:val="single"/>
        </w:rPr>
      </w:pPr>
    </w:p>
    <w:p w14:paraId="02B009AE" w14:textId="77777777" w:rsidR="00732982" w:rsidRPr="007C484D" w:rsidRDefault="00732982" w:rsidP="00732982">
      <w:pPr>
        <w:pStyle w:val="Normal1"/>
        <w:jc w:val="both"/>
        <w:rPr>
          <w:sz w:val="24"/>
          <w:szCs w:val="24"/>
        </w:rPr>
      </w:pPr>
      <w:r w:rsidRPr="007C484D">
        <w:rPr>
          <w:sz w:val="24"/>
          <w:szCs w:val="24"/>
        </w:rPr>
        <w:t>Depuis le 19/05/2009, le Titre Emploi Service Entreprise (TESE) s’est substitué aux autres formalités allégées existantes.  Le TESE concerne les entreprises dont l’effectif n’excède pas 9 salariés. Il permet à l’employeur de s’acquitter des principales obligations administratives (DPAE, contrat de travail), d’obtenir le calcul des rémunérations dues aux salariés et des cotisations par le centre national TESE sans avoir à produire de bulletin de paye.</w:t>
      </w:r>
    </w:p>
    <w:p w14:paraId="36701893" w14:textId="77777777" w:rsidR="00732982" w:rsidRDefault="00732982" w:rsidP="00732982">
      <w:pPr>
        <w:pStyle w:val="Normal1"/>
        <w:jc w:val="both"/>
        <w:rPr>
          <w:b/>
          <w:sz w:val="28"/>
          <w:szCs w:val="28"/>
          <w:u w:val="single"/>
        </w:rPr>
      </w:pPr>
    </w:p>
    <w:p w14:paraId="056B9A5F" w14:textId="77777777" w:rsidR="00732982" w:rsidRDefault="00732982" w:rsidP="00732982">
      <w:pPr>
        <w:pStyle w:val="Normal1"/>
        <w:jc w:val="both"/>
        <w:rPr>
          <w:b/>
          <w:sz w:val="28"/>
          <w:szCs w:val="28"/>
          <w:u w:val="single"/>
        </w:rPr>
      </w:pPr>
    </w:p>
    <w:p w14:paraId="0C0DE643" w14:textId="77777777" w:rsidR="00732982" w:rsidRDefault="00732982" w:rsidP="00732982">
      <w:pPr>
        <w:pStyle w:val="Normal1"/>
        <w:numPr>
          <w:ilvl w:val="0"/>
          <w:numId w:val="18"/>
        </w:numPr>
        <w:jc w:val="both"/>
        <w:rPr>
          <w:b/>
          <w:sz w:val="28"/>
          <w:szCs w:val="28"/>
          <w:u w:val="single"/>
        </w:rPr>
      </w:pPr>
      <w:r>
        <w:rPr>
          <w:b/>
          <w:sz w:val="24"/>
          <w:szCs w:val="24"/>
          <w:u w:val="single"/>
        </w:rPr>
        <w:t>Le Contrat de Travail</w:t>
      </w:r>
    </w:p>
    <w:p w14:paraId="0C475137" w14:textId="77777777" w:rsidR="00732982" w:rsidRDefault="00732982" w:rsidP="00732982">
      <w:pPr>
        <w:pStyle w:val="Normal1"/>
        <w:jc w:val="both"/>
        <w:rPr>
          <w:b/>
          <w:sz w:val="28"/>
          <w:szCs w:val="28"/>
          <w:u w:val="single"/>
        </w:rPr>
      </w:pPr>
    </w:p>
    <w:p w14:paraId="2703594A" w14:textId="77777777" w:rsidR="00732982" w:rsidRPr="007C484D" w:rsidRDefault="00732982" w:rsidP="00732982">
      <w:pPr>
        <w:pStyle w:val="Normal1"/>
        <w:numPr>
          <w:ilvl w:val="0"/>
          <w:numId w:val="20"/>
        </w:numPr>
        <w:jc w:val="both"/>
        <w:rPr>
          <w:b/>
          <w:sz w:val="24"/>
          <w:szCs w:val="24"/>
          <w:u w:val="single"/>
        </w:rPr>
      </w:pPr>
      <w:r w:rsidRPr="007C484D">
        <w:rPr>
          <w:b/>
          <w:sz w:val="24"/>
          <w:szCs w:val="24"/>
          <w:u w:val="single"/>
        </w:rPr>
        <w:t>Définition</w:t>
      </w:r>
    </w:p>
    <w:p w14:paraId="46852919" w14:textId="77777777" w:rsidR="00732982" w:rsidRPr="007C484D" w:rsidRDefault="00732982" w:rsidP="00732982">
      <w:pPr>
        <w:pStyle w:val="Normal1"/>
        <w:ind w:left="720"/>
        <w:jc w:val="both"/>
        <w:rPr>
          <w:sz w:val="24"/>
          <w:szCs w:val="24"/>
        </w:rPr>
      </w:pPr>
    </w:p>
    <w:p w14:paraId="7D868D47" w14:textId="77777777" w:rsidR="00732982" w:rsidRPr="007C484D" w:rsidRDefault="00732982" w:rsidP="00732982">
      <w:pPr>
        <w:pStyle w:val="Normal1"/>
        <w:jc w:val="both"/>
        <w:rPr>
          <w:sz w:val="24"/>
          <w:szCs w:val="24"/>
        </w:rPr>
      </w:pPr>
      <w:r w:rsidRPr="007C484D">
        <w:rPr>
          <w:sz w:val="24"/>
          <w:szCs w:val="24"/>
        </w:rPr>
        <w:t>En l’absence de définition légale, la jurisprudence considère qu’il y a contrat de travail quand une personne s’engage à travailler pour le compte et sous la direction d’une autre moyennant une rémunération.</w:t>
      </w:r>
    </w:p>
    <w:p w14:paraId="2DE6DDE5" w14:textId="77777777" w:rsidR="00732982" w:rsidRPr="007C484D" w:rsidRDefault="00732982" w:rsidP="00732982">
      <w:pPr>
        <w:pStyle w:val="Normal1"/>
        <w:jc w:val="both"/>
        <w:rPr>
          <w:sz w:val="24"/>
          <w:szCs w:val="24"/>
        </w:rPr>
      </w:pPr>
    </w:p>
    <w:p w14:paraId="0CDB72D6" w14:textId="77777777" w:rsidR="00732982" w:rsidRPr="007C484D" w:rsidRDefault="00732982" w:rsidP="00732982">
      <w:pPr>
        <w:pStyle w:val="Normal1"/>
        <w:jc w:val="both"/>
        <w:rPr>
          <w:sz w:val="24"/>
          <w:szCs w:val="24"/>
        </w:rPr>
      </w:pPr>
      <w:r w:rsidRPr="007C484D">
        <w:rPr>
          <w:sz w:val="24"/>
          <w:szCs w:val="24"/>
        </w:rPr>
        <w:t>Cette définition fait apparaître 3 éléments :</w:t>
      </w:r>
    </w:p>
    <w:p w14:paraId="59D12AA5" w14:textId="77777777" w:rsidR="00732982" w:rsidRPr="007C484D" w:rsidRDefault="00732982" w:rsidP="00732982">
      <w:pPr>
        <w:pStyle w:val="Normal1"/>
        <w:jc w:val="both"/>
        <w:rPr>
          <w:sz w:val="24"/>
          <w:szCs w:val="24"/>
        </w:rPr>
      </w:pPr>
    </w:p>
    <w:p w14:paraId="485DF0E7" w14:textId="77777777" w:rsidR="00732982" w:rsidRPr="007C484D" w:rsidRDefault="00732982" w:rsidP="00732982">
      <w:pPr>
        <w:pStyle w:val="Normal1"/>
        <w:numPr>
          <w:ilvl w:val="0"/>
          <w:numId w:val="21"/>
        </w:numPr>
        <w:jc w:val="both"/>
        <w:rPr>
          <w:sz w:val="24"/>
          <w:szCs w:val="24"/>
        </w:rPr>
      </w:pPr>
      <w:r w:rsidRPr="007C484D">
        <w:rPr>
          <w:b/>
          <w:sz w:val="24"/>
          <w:szCs w:val="24"/>
        </w:rPr>
        <w:t>La prestation de travail</w:t>
      </w:r>
      <w:r w:rsidRPr="007C484D">
        <w:rPr>
          <w:sz w:val="24"/>
          <w:szCs w:val="24"/>
        </w:rPr>
        <w:t xml:space="preserve"> qui peut avoir pour objet les tâches les plus variées</w:t>
      </w:r>
    </w:p>
    <w:p w14:paraId="56EFBC83" w14:textId="77777777" w:rsidR="00732982" w:rsidRPr="007C484D" w:rsidRDefault="00732982" w:rsidP="00732982">
      <w:pPr>
        <w:pStyle w:val="Normal1"/>
        <w:numPr>
          <w:ilvl w:val="0"/>
          <w:numId w:val="21"/>
        </w:numPr>
        <w:jc w:val="both"/>
        <w:rPr>
          <w:sz w:val="24"/>
          <w:szCs w:val="24"/>
        </w:rPr>
      </w:pPr>
      <w:r w:rsidRPr="007C484D">
        <w:rPr>
          <w:b/>
          <w:sz w:val="24"/>
          <w:szCs w:val="24"/>
        </w:rPr>
        <w:t>La rémunération</w:t>
      </w:r>
      <w:r w:rsidRPr="007C484D">
        <w:rPr>
          <w:sz w:val="24"/>
          <w:szCs w:val="24"/>
        </w:rPr>
        <w:t>, contrepartie de la prestation de travail</w:t>
      </w:r>
    </w:p>
    <w:p w14:paraId="461FCB53" w14:textId="77777777" w:rsidR="00732982" w:rsidRPr="007C484D" w:rsidRDefault="00732982" w:rsidP="00732982">
      <w:pPr>
        <w:pStyle w:val="Normal1"/>
        <w:numPr>
          <w:ilvl w:val="0"/>
          <w:numId w:val="21"/>
        </w:numPr>
        <w:jc w:val="both"/>
        <w:rPr>
          <w:sz w:val="24"/>
          <w:szCs w:val="24"/>
        </w:rPr>
      </w:pPr>
      <w:r w:rsidRPr="007C484D">
        <w:rPr>
          <w:b/>
          <w:sz w:val="24"/>
          <w:szCs w:val="24"/>
        </w:rPr>
        <w:t>La subordination juridique</w:t>
      </w:r>
      <w:r w:rsidRPr="007C484D">
        <w:rPr>
          <w:sz w:val="24"/>
          <w:szCs w:val="24"/>
        </w:rPr>
        <w:t>, critère décisif pour lequel la jurisprudence donne une définition commune au droit du travail et de la sécurité sociale.</w:t>
      </w:r>
    </w:p>
    <w:p w14:paraId="4CC811E8" w14:textId="77777777" w:rsidR="00732982" w:rsidRPr="007C484D" w:rsidRDefault="00732982" w:rsidP="00732982">
      <w:pPr>
        <w:pStyle w:val="Normal1"/>
        <w:jc w:val="both"/>
        <w:rPr>
          <w:sz w:val="24"/>
          <w:szCs w:val="24"/>
        </w:rPr>
      </w:pPr>
    </w:p>
    <w:p w14:paraId="3263DA8F" w14:textId="77777777" w:rsidR="00732982" w:rsidRPr="007C484D" w:rsidRDefault="00732982" w:rsidP="00732982">
      <w:pPr>
        <w:pStyle w:val="Normal1"/>
        <w:jc w:val="both"/>
        <w:rPr>
          <w:sz w:val="24"/>
          <w:szCs w:val="24"/>
        </w:rPr>
      </w:pPr>
      <w:r w:rsidRPr="007C484D">
        <w:rPr>
          <w:sz w:val="24"/>
          <w:szCs w:val="24"/>
        </w:rPr>
        <w:t>Le contrat de travail peut être à durée indéterminé ou à durée déterminée.</w:t>
      </w:r>
    </w:p>
    <w:p w14:paraId="3BC45B4B" w14:textId="77777777" w:rsidR="00732982" w:rsidRPr="007C484D" w:rsidRDefault="00732982" w:rsidP="00732982">
      <w:pPr>
        <w:pStyle w:val="Normal1"/>
        <w:jc w:val="both"/>
        <w:rPr>
          <w:sz w:val="24"/>
          <w:szCs w:val="24"/>
        </w:rPr>
      </w:pPr>
    </w:p>
    <w:p w14:paraId="76EF20B0" w14:textId="77777777" w:rsidR="00732982" w:rsidRPr="007C484D" w:rsidRDefault="00732982" w:rsidP="00732982">
      <w:pPr>
        <w:pStyle w:val="Normal1"/>
        <w:numPr>
          <w:ilvl w:val="0"/>
          <w:numId w:val="20"/>
        </w:numPr>
        <w:jc w:val="both"/>
        <w:rPr>
          <w:b/>
          <w:sz w:val="24"/>
          <w:szCs w:val="24"/>
          <w:u w:val="single"/>
        </w:rPr>
      </w:pPr>
      <w:r w:rsidRPr="007C484D">
        <w:rPr>
          <w:b/>
          <w:sz w:val="24"/>
          <w:szCs w:val="24"/>
          <w:u w:val="single"/>
        </w:rPr>
        <w:t>La conclusion du contrat</w:t>
      </w:r>
    </w:p>
    <w:p w14:paraId="4EC5F4FA" w14:textId="77777777" w:rsidR="00732982" w:rsidRPr="007C484D" w:rsidRDefault="00732982" w:rsidP="00732982">
      <w:pPr>
        <w:pStyle w:val="Normal1"/>
        <w:jc w:val="both"/>
        <w:rPr>
          <w:sz w:val="24"/>
          <w:szCs w:val="24"/>
        </w:rPr>
      </w:pPr>
    </w:p>
    <w:p w14:paraId="1B53EA2C" w14:textId="77777777" w:rsidR="00732982" w:rsidRPr="007C484D" w:rsidRDefault="00732982" w:rsidP="00732982">
      <w:pPr>
        <w:pStyle w:val="Normal1"/>
        <w:jc w:val="both"/>
        <w:rPr>
          <w:sz w:val="24"/>
          <w:szCs w:val="24"/>
        </w:rPr>
      </w:pPr>
      <w:r w:rsidRPr="007C484D">
        <w:rPr>
          <w:sz w:val="24"/>
          <w:szCs w:val="24"/>
        </w:rPr>
        <w:t>Un certain nombre de conditions de validité doivent être respectées :</w:t>
      </w:r>
    </w:p>
    <w:p w14:paraId="7D4B5B2B" w14:textId="77777777" w:rsidR="00732982" w:rsidRPr="007C484D" w:rsidRDefault="00732982" w:rsidP="00732982">
      <w:pPr>
        <w:pStyle w:val="Normal1"/>
        <w:jc w:val="both"/>
        <w:rPr>
          <w:sz w:val="24"/>
          <w:szCs w:val="24"/>
        </w:rPr>
      </w:pPr>
    </w:p>
    <w:p w14:paraId="4EF581DF" w14:textId="77777777" w:rsidR="00732982" w:rsidRPr="007C484D" w:rsidRDefault="00732982" w:rsidP="00732982">
      <w:pPr>
        <w:pStyle w:val="Normal1"/>
        <w:jc w:val="both"/>
        <w:rPr>
          <w:sz w:val="24"/>
          <w:szCs w:val="24"/>
        </w:rPr>
      </w:pPr>
      <w:r w:rsidRPr="007C484D">
        <w:rPr>
          <w:sz w:val="24"/>
          <w:szCs w:val="24"/>
        </w:rPr>
        <w:t xml:space="preserve">Comme tout contrat, pour être valable, le contrat de travail doit avoir un </w:t>
      </w:r>
      <w:r w:rsidRPr="007C484D">
        <w:rPr>
          <w:sz w:val="24"/>
          <w:szCs w:val="24"/>
          <w:u w:val="single"/>
        </w:rPr>
        <w:t>objet certain</w:t>
      </w:r>
      <w:r w:rsidRPr="007C484D">
        <w:rPr>
          <w:sz w:val="24"/>
          <w:szCs w:val="24"/>
        </w:rPr>
        <w:t> ; celui-ci consiste dans la fourniture d’une prestation moyennant une rémunération.</w:t>
      </w:r>
    </w:p>
    <w:p w14:paraId="3B842E97" w14:textId="77777777" w:rsidR="00732982" w:rsidRPr="007C484D" w:rsidRDefault="00732982" w:rsidP="00732982">
      <w:pPr>
        <w:pStyle w:val="Normal1"/>
        <w:jc w:val="both"/>
        <w:rPr>
          <w:sz w:val="24"/>
          <w:szCs w:val="24"/>
        </w:rPr>
      </w:pPr>
    </w:p>
    <w:p w14:paraId="58FC23E1" w14:textId="77777777" w:rsidR="00732982" w:rsidRPr="007C484D" w:rsidRDefault="00732982" w:rsidP="00732982">
      <w:pPr>
        <w:pStyle w:val="Normal1"/>
        <w:jc w:val="both"/>
        <w:rPr>
          <w:sz w:val="24"/>
          <w:szCs w:val="24"/>
        </w:rPr>
      </w:pPr>
      <w:r w:rsidRPr="007C484D">
        <w:rPr>
          <w:sz w:val="24"/>
          <w:szCs w:val="24"/>
        </w:rPr>
        <w:lastRenderedPageBreak/>
        <w:t xml:space="preserve">Le contrat doit en outre avoir une </w:t>
      </w:r>
      <w:r w:rsidRPr="007C484D">
        <w:rPr>
          <w:sz w:val="24"/>
          <w:szCs w:val="24"/>
          <w:u w:val="single"/>
        </w:rPr>
        <w:t>clause licite</w:t>
      </w:r>
      <w:r w:rsidRPr="007C484D">
        <w:rPr>
          <w:sz w:val="24"/>
          <w:szCs w:val="24"/>
        </w:rPr>
        <w:t>, c’est à dire non prohibée par la loi ou contraire aux bonnes mœurs et à l’ordre public.</w:t>
      </w:r>
    </w:p>
    <w:p w14:paraId="5BF96473" w14:textId="77777777" w:rsidR="00732982" w:rsidRPr="007C484D" w:rsidRDefault="00732982" w:rsidP="00732982">
      <w:pPr>
        <w:pStyle w:val="Normal1"/>
        <w:jc w:val="both"/>
        <w:rPr>
          <w:sz w:val="24"/>
          <w:szCs w:val="24"/>
        </w:rPr>
      </w:pPr>
    </w:p>
    <w:p w14:paraId="098F7755" w14:textId="77777777" w:rsidR="00732982" w:rsidRPr="007C484D" w:rsidRDefault="00732982" w:rsidP="00732982">
      <w:pPr>
        <w:pStyle w:val="Normal1"/>
        <w:jc w:val="both"/>
        <w:rPr>
          <w:sz w:val="24"/>
          <w:szCs w:val="24"/>
        </w:rPr>
      </w:pPr>
      <w:r w:rsidRPr="007C484D">
        <w:rPr>
          <w:sz w:val="24"/>
          <w:szCs w:val="24"/>
        </w:rPr>
        <w:t xml:space="preserve">Deux personnes physiques ne peuvent valablement conclure un contrat de travail que si elles disposent de la </w:t>
      </w:r>
      <w:r w:rsidRPr="007C484D">
        <w:rPr>
          <w:sz w:val="24"/>
          <w:szCs w:val="24"/>
          <w:u w:val="single"/>
        </w:rPr>
        <w:t>capacité morale ou physique</w:t>
      </w:r>
      <w:r w:rsidRPr="007C484D">
        <w:rPr>
          <w:sz w:val="24"/>
          <w:szCs w:val="24"/>
        </w:rPr>
        <w:t>. Un mineur ne peut conclure un contrat de travail qu’avec l’accord de son représentant légal. De même, une personne sous tutelle doit être représentée par son tuteur.</w:t>
      </w:r>
    </w:p>
    <w:p w14:paraId="5FE1AC67" w14:textId="77777777" w:rsidR="00732982" w:rsidRPr="007C484D" w:rsidRDefault="00732982" w:rsidP="00732982">
      <w:pPr>
        <w:pStyle w:val="Normal1"/>
        <w:jc w:val="both"/>
        <w:rPr>
          <w:sz w:val="24"/>
          <w:szCs w:val="24"/>
        </w:rPr>
      </w:pPr>
    </w:p>
    <w:p w14:paraId="6F9FD1EB" w14:textId="77777777" w:rsidR="00732982" w:rsidRPr="007C484D" w:rsidRDefault="00732982" w:rsidP="00732982">
      <w:pPr>
        <w:pStyle w:val="Normal1"/>
        <w:jc w:val="both"/>
        <w:rPr>
          <w:sz w:val="24"/>
          <w:szCs w:val="24"/>
        </w:rPr>
      </w:pPr>
      <w:r w:rsidRPr="007C484D">
        <w:rPr>
          <w:sz w:val="24"/>
          <w:szCs w:val="24"/>
        </w:rPr>
        <w:t xml:space="preserve">Employeur et salarié doivent exprimer personnellement </w:t>
      </w:r>
      <w:r w:rsidRPr="007C484D">
        <w:rPr>
          <w:sz w:val="24"/>
          <w:szCs w:val="24"/>
          <w:u w:val="single"/>
        </w:rPr>
        <w:t>leur consentement réciproque</w:t>
      </w:r>
      <w:r w:rsidRPr="007C484D">
        <w:rPr>
          <w:sz w:val="24"/>
          <w:szCs w:val="24"/>
        </w:rPr>
        <w:t xml:space="preserve"> traduisant sans ambiguité leur commune intention de s’engager. Le consentement des parties doit être exempt de tout vice, sous peine de nullité. Ce consentement n’est pas valable s’il a été donné par erreur, ou extorqué par violence physique ou morale</w:t>
      </w:r>
    </w:p>
    <w:p w14:paraId="614510CA" w14:textId="77777777" w:rsidR="00732982" w:rsidRPr="001A67A9" w:rsidRDefault="00732982" w:rsidP="00732982">
      <w:pPr>
        <w:pStyle w:val="Normal1"/>
        <w:jc w:val="both"/>
        <w:rPr>
          <w:sz w:val="16"/>
          <w:szCs w:val="16"/>
        </w:rPr>
      </w:pPr>
      <w:r>
        <w:t xml:space="preserve"> </w:t>
      </w:r>
    </w:p>
    <w:p w14:paraId="31A20F4B" w14:textId="77777777" w:rsidR="00732982" w:rsidRPr="007C484D" w:rsidRDefault="00732982" w:rsidP="00732982">
      <w:pPr>
        <w:pStyle w:val="Normal1"/>
        <w:jc w:val="both"/>
        <w:rPr>
          <w:sz w:val="24"/>
          <w:szCs w:val="24"/>
        </w:rPr>
      </w:pPr>
      <w:r w:rsidRPr="007C484D">
        <w:rPr>
          <w:sz w:val="24"/>
          <w:szCs w:val="24"/>
        </w:rPr>
        <w:t>Le contrat de travail peut être annulé par le juge prudhommal dans le cas où l’une des conditions essentielles pour sa validité fait défaut</w:t>
      </w:r>
    </w:p>
    <w:p w14:paraId="31317807" w14:textId="77777777" w:rsidR="00732982" w:rsidRPr="007C484D" w:rsidRDefault="00732982" w:rsidP="00732982">
      <w:pPr>
        <w:pStyle w:val="Normal1"/>
        <w:jc w:val="both"/>
        <w:rPr>
          <w:b/>
          <w:sz w:val="24"/>
          <w:szCs w:val="24"/>
          <w:u w:val="single"/>
        </w:rPr>
      </w:pPr>
    </w:p>
    <w:p w14:paraId="51D67ED5" w14:textId="77777777" w:rsidR="00732982" w:rsidRPr="007C484D" w:rsidRDefault="00732982" w:rsidP="00732982">
      <w:pPr>
        <w:pStyle w:val="Normal1"/>
        <w:numPr>
          <w:ilvl w:val="0"/>
          <w:numId w:val="20"/>
        </w:numPr>
        <w:jc w:val="both"/>
        <w:rPr>
          <w:b/>
          <w:sz w:val="24"/>
          <w:szCs w:val="24"/>
          <w:u w:val="single"/>
        </w:rPr>
      </w:pPr>
      <w:r w:rsidRPr="007C484D">
        <w:rPr>
          <w:b/>
          <w:sz w:val="24"/>
          <w:szCs w:val="24"/>
          <w:u w:val="single"/>
        </w:rPr>
        <w:t xml:space="preserve">La forme du contrat </w:t>
      </w:r>
    </w:p>
    <w:p w14:paraId="2CCC8680" w14:textId="77777777" w:rsidR="00732982" w:rsidRPr="007C484D" w:rsidRDefault="00732982" w:rsidP="00732982">
      <w:pPr>
        <w:pStyle w:val="Normal1"/>
        <w:jc w:val="both"/>
        <w:rPr>
          <w:b/>
          <w:sz w:val="24"/>
          <w:szCs w:val="24"/>
          <w:u w:val="single"/>
        </w:rPr>
      </w:pPr>
    </w:p>
    <w:p w14:paraId="3D509D2A" w14:textId="77777777" w:rsidR="00732982" w:rsidRPr="007C484D" w:rsidRDefault="00732982" w:rsidP="00732982">
      <w:pPr>
        <w:pStyle w:val="Normal1"/>
        <w:jc w:val="both"/>
        <w:rPr>
          <w:sz w:val="24"/>
          <w:szCs w:val="24"/>
        </w:rPr>
      </w:pPr>
      <w:r w:rsidRPr="007C484D">
        <w:rPr>
          <w:sz w:val="24"/>
          <w:szCs w:val="24"/>
        </w:rPr>
        <w:t>Le contrat de travail à durée déterminé (CDI) est la forme normale et générale de la relation de travail. Sauf disposition légale ou conventionnelle le prévoyant, l’écrit n’est pas obligatoire pour conclure un CDI à l’inverse d’un CDD.</w:t>
      </w:r>
    </w:p>
    <w:p w14:paraId="58AA24BB" w14:textId="77777777" w:rsidR="00732982" w:rsidRPr="007C484D" w:rsidRDefault="00732982" w:rsidP="00732982">
      <w:pPr>
        <w:pStyle w:val="Normal1"/>
        <w:jc w:val="both"/>
        <w:rPr>
          <w:sz w:val="24"/>
          <w:szCs w:val="24"/>
        </w:rPr>
      </w:pPr>
    </w:p>
    <w:p w14:paraId="124FF6EC" w14:textId="77777777" w:rsidR="00732982" w:rsidRDefault="00732982" w:rsidP="00732982">
      <w:pPr>
        <w:pStyle w:val="Normal1"/>
        <w:jc w:val="both"/>
        <w:rPr>
          <w:sz w:val="24"/>
          <w:szCs w:val="24"/>
        </w:rPr>
      </w:pPr>
      <w:r w:rsidRPr="007C484D">
        <w:rPr>
          <w:sz w:val="24"/>
          <w:szCs w:val="24"/>
        </w:rPr>
        <w:t xml:space="preserve">Le droit de l’Union Européenne impose néanmoins à l’employeur d’informer le salarié par écrit dans un délai de </w:t>
      </w:r>
      <w:r w:rsidRPr="007C484D">
        <w:rPr>
          <w:sz w:val="24"/>
          <w:szCs w:val="24"/>
        </w:rPr>
        <w:tab/>
        <w:t>2 mois après le début du travail, des éléments essentiels applicables à la relation de travail. Il est néanmoins recommandé en pratique de rédiger un contrat de travail par écrit.</w:t>
      </w:r>
    </w:p>
    <w:p w14:paraId="20C07F2C" w14:textId="77777777" w:rsidR="0029598F" w:rsidRPr="007C484D" w:rsidRDefault="0029598F" w:rsidP="00732982">
      <w:pPr>
        <w:pStyle w:val="Normal1"/>
        <w:jc w:val="both"/>
        <w:rPr>
          <w:sz w:val="24"/>
          <w:szCs w:val="24"/>
        </w:rPr>
      </w:pPr>
    </w:p>
    <w:p w14:paraId="13DB80BF" w14:textId="77777777" w:rsidR="00732982" w:rsidRPr="007C484D" w:rsidRDefault="00732982" w:rsidP="00732982">
      <w:pPr>
        <w:pStyle w:val="Normal1"/>
        <w:numPr>
          <w:ilvl w:val="0"/>
          <w:numId w:val="20"/>
        </w:numPr>
        <w:jc w:val="both"/>
        <w:rPr>
          <w:b/>
          <w:sz w:val="24"/>
          <w:szCs w:val="24"/>
          <w:u w:val="single"/>
        </w:rPr>
      </w:pPr>
      <w:r w:rsidRPr="007C484D">
        <w:rPr>
          <w:b/>
          <w:sz w:val="24"/>
          <w:szCs w:val="24"/>
          <w:u w:val="single"/>
        </w:rPr>
        <w:t xml:space="preserve">Le contenu du contrat </w:t>
      </w:r>
    </w:p>
    <w:p w14:paraId="66E6D6FB" w14:textId="77777777" w:rsidR="00732982" w:rsidRPr="007C484D" w:rsidRDefault="00732982" w:rsidP="00732982">
      <w:pPr>
        <w:pStyle w:val="Normal1"/>
        <w:jc w:val="both"/>
        <w:rPr>
          <w:b/>
          <w:sz w:val="24"/>
          <w:szCs w:val="24"/>
          <w:u w:val="single"/>
        </w:rPr>
      </w:pPr>
    </w:p>
    <w:p w14:paraId="40D252D8" w14:textId="77777777" w:rsidR="00732982" w:rsidRPr="007C484D" w:rsidRDefault="00732982" w:rsidP="00732982">
      <w:pPr>
        <w:pStyle w:val="Normal1"/>
        <w:jc w:val="both"/>
        <w:rPr>
          <w:sz w:val="24"/>
          <w:szCs w:val="24"/>
        </w:rPr>
      </w:pPr>
      <w:r w:rsidRPr="007C484D">
        <w:rPr>
          <w:sz w:val="24"/>
          <w:szCs w:val="24"/>
        </w:rPr>
        <w:t>Le contrat peut comporter des clauses très variées sous réserve qu’elles ne portent pas  atteinte aux libertés fondamentales de la personne et au respect de sa vie privée.</w:t>
      </w:r>
    </w:p>
    <w:p w14:paraId="5FC10561" w14:textId="77777777" w:rsidR="00732982" w:rsidRPr="007C484D" w:rsidRDefault="00732982" w:rsidP="00732982">
      <w:pPr>
        <w:pStyle w:val="Normal1"/>
        <w:jc w:val="both"/>
        <w:rPr>
          <w:b/>
          <w:sz w:val="24"/>
          <w:szCs w:val="24"/>
          <w:u w:val="single"/>
        </w:rPr>
      </w:pPr>
    </w:p>
    <w:p w14:paraId="0AF83D12" w14:textId="77777777" w:rsidR="00732982" w:rsidRPr="007C484D" w:rsidRDefault="00732982" w:rsidP="00732982">
      <w:pPr>
        <w:pStyle w:val="Normal1"/>
        <w:jc w:val="both"/>
        <w:rPr>
          <w:b/>
          <w:sz w:val="24"/>
          <w:szCs w:val="24"/>
          <w:u w:val="single"/>
        </w:rPr>
      </w:pPr>
      <w:r w:rsidRPr="007C484D">
        <w:rPr>
          <w:sz w:val="24"/>
          <w:szCs w:val="24"/>
          <w:u w:val="single"/>
        </w:rPr>
        <w:t>Les principales clauses sont les suivantes</w:t>
      </w:r>
      <w:r w:rsidRPr="007C484D">
        <w:rPr>
          <w:b/>
          <w:sz w:val="24"/>
          <w:szCs w:val="24"/>
          <w:u w:val="single"/>
        </w:rPr>
        <w:t xml:space="preserve"> : </w:t>
      </w:r>
    </w:p>
    <w:p w14:paraId="704BA56A" w14:textId="77777777" w:rsidR="00732982" w:rsidRPr="007C484D" w:rsidRDefault="00732982" w:rsidP="00732982">
      <w:pPr>
        <w:pStyle w:val="Normal1"/>
        <w:jc w:val="both"/>
        <w:rPr>
          <w:b/>
          <w:sz w:val="24"/>
          <w:szCs w:val="24"/>
          <w:u w:val="single"/>
        </w:rPr>
      </w:pPr>
    </w:p>
    <w:p w14:paraId="2115D775" w14:textId="77777777" w:rsidR="00732982" w:rsidRPr="007C484D" w:rsidRDefault="00732982" w:rsidP="00732982">
      <w:pPr>
        <w:pStyle w:val="Normal1"/>
        <w:numPr>
          <w:ilvl w:val="0"/>
          <w:numId w:val="22"/>
        </w:numPr>
        <w:jc w:val="both"/>
        <w:rPr>
          <w:sz w:val="24"/>
          <w:szCs w:val="24"/>
        </w:rPr>
      </w:pPr>
      <w:r w:rsidRPr="007C484D">
        <w:rPr>
          <w:sz w:val="24"/>
          <w:szCs w:val="24"/>
        </w:rPr>
        <w:t>Identité des parties</w:t>
      </w:r>
    </w:p>
    <w:p w14:paraId="5DF77865" w14:textId="77777777" w:rsidR="00732982" w:rsidRPr="007C484D" w:rsidRDefault="00732982" w:rsidP="00732982">
      <w:pPr>
        <w:pStyle w:val="Normal1"/>
        <w:numPr>
          <w:ilvl w:val="0"/>
          <w:numId w:val="22"/>
        </w:numPr>
        <w:jc w:val="both"/>
        <w:rPr>
          <w:sz w:val="24"/>
          <w:szCs w:val="24"/>
        </w:rPr>
      </w:pPr>
      <w:r w:rsidRPr="007C484D">
        <w:rPr>
          <w:sz w:val="24"/>
          <w:szCs w:val="24"/>
        </w:rPr>
        <w:t>Lieu du travail</w:t>
      </w:r>
    </w:p>
    <w:p w14:paraId="79D2B32C" w14:textId="77777777" w:rsidR="00732982" w:rsidRPr="007C484D" w:rsidRDefault="00732982" w:rsidP="00732982">
      <w:pPr>
        <w:pStyle w:val="Normal1"/>
        <w:numPr>
          <w:ilvl w:val="0"/>
          <w:numId w:val="22"/>
        </w:numPr>
        <w:jc w:val="both"/>
        <w:rPr>
          <w:sz w:val="24"/>
          <w:szCs w:val="24"/>
        </w:rPr>
      </w:pPr>
      <w:r w:rsidRPr="007C484D">
        <w:rPr>
          <w:sz w:val="24"/>
          <w:szCs w:val="24"/>
        </w:rPr>
        <w:t>Désignation du poste et de l’emploi occupé</w:t>
      </w:r>
    </w:p>
    <w:p w14:paraId="2330A230" w14:textId="77777777" w:rsidR="00732982" w:rsidRPr="007C484D" w:rsidRDefault="00732982" w:rsidP="00732982">
      <w:pPr>
        <w:pStyle w:val="Normal1"/>
        <w:numPr>
          <w:ilvl w:val="0"/>
          <w:numId w:val="22"/>
        </w:numPr>
        <w:jc w:val="both"/>
        <w:rPr>
          <w:sz w:val="24"/>
          <w:szCs w:val="24"/>
        </w:rPr>
      </w:pPr>
      <w:r w:rsidRPr="007C484D">
        <w:rPr>
          <w:sz w:val="24"/>
          <w:szCs w:val="24"/>
        </w:rPr>
        <w:t>Date du début de contrat</w:t>
      </w:r>
    </w:p>
    <w:p w14:paraId="1BCAC104" w14:textId="77777777" w:rsidR="00732982" w:rsidRPr="007C484D" w:rsidRDefault="00732982" w:rsidP="00732982">
      <w:pPr>
        <w:pStyle w:val="Normal1"/>
        <w:numPr>
          <w:ilvl w:val="0"/>
          <w:numId w:val="22"/>
        </w:numPr>
        <w:jc w:val="both"/>
        <w:rPr>
          <w:sz w:val="24"/>
          <w:szCs w:val="24"/>
        </w:rPr>
      </w:pPr>
      <w:r w:rsidRPr="007C484D">
        <w:rPr>
          <w:sz w:val="24"/>
          <w:szCs w:val="24"/>
        </w:rPr>
        <w:t>Durée des congés, durée du préavis, durée journalières ou hebdomadaire du travail</w:t>
      </w:r>
    </w:p>
    <w:p w14:paraId="4C5B650F" w14:textId="77777777" w:rsidR="00732982" w:rsidRPr="007C484D" w:rsidRDefault="00732982" w:rsidP="00732982">
      <w:pPr>
        <w:pStyle w:val="Normal1"/>
        <w:numPr>
          <w:ilvl w:val="0"/>
          <w:numId w:val="22"/>
        </w:numPr>
        <w:jc w:val="both"/>
        <w:rPr>
          <w:b/>
          <w:sz w:val="24"/>
          <w:szCs w:val="24"/>
        </w:rPr>
      </w:pPr>
      <w:r w:rsidRPr="007C484D">
        <w:rPr>
          <w:sz w:val="24"/>
          <w:szCs w:val="24"/>
        </w:rPr>
        <w:t>Elément de Rémunération</w:t>
      </w:r>
      <w:r w:rsidRPr="007C484D">
        <w:rPr>
          <w:b/>
          <w:sz w:val="24"/>
          <w:szCs w:val="24"/>
        </w:rPr>
        <w:t> </w:t>
      </w:r>
    </w:p>
    <w:p w14:paraId="6940C989" w14:textId="77777777" w:rsidR="00732982" w:rsidRPr="007C484D" w:rsidRDefault="00732982" w:rsidP="00732982">
      <w:pPr>
        <w:pStyle w:val="Normal1"/>
        <w:numPr>
          <w:ilvl w:val="0"/>
          <w:numId w:val="22"/>
        </w:numPr>
        <w:jc w:val="both"/>
        <w:rPr>
          <w:sz w:val="24"/>
          <w:szCs w:val="24"/>
        </w:rPr>
      </w:pPr>
      <w:r w:rsidRPr="007C484D">
        <w:rPr>
          <w:sz w:val="24"/>
          <w:szCs w:val="24"/>
        </w:rPr>
        <w:t>Convention collective applicable</w:t>
      </w:r>
    </w:p>
    <w:p w14:paraId="75808BD8" w14:textId="77777777" w:rsidR="00732982" w:rsidRPr="007C484D" w:rsidRDefault="00732982" w:rsidP="00732982">
      <w:pPr>
        <w:pStyle w:val="Normal1"/>
        <w:ind w:left="720"/>
        <w:jc w:val="both"/>
        <w:rPr>
          <w:sz w:val="24"/>
          <w:szCs w:val="24"/>
        </w:rPr>
      </w:pPr>
    </w:p>
    <w:p w14:paraId="5F81E011" w14:textId="77777777" w:rsidR="00732982" w:rsidRPr="007C484D" w:rsidRDefault="00732982" w:rsidP="00732982">
      <w:pPr>
        <w:pStyle w:val="Normal1"/>
        <w:jc w:val="both"/>
        <w:rPr>
          <w:b/>
          <w:sz w:val="24"/>
          <w:szCs w:val="24"/>
          <w:u w:val="single"/>
        </w:rPr>
      </w:pPr>
      <w:r w:rsidRPr="007C484D">
        <w:rPr>
          <w:sz w:val="24"/>
          <w:szCs w:val="24"/>
          <w:u w:val="single"/>
        </w:rPr>
        <w:t>Certaines clauses spécifiques peuvent être intégrées telles que :</w:t>
      </w:r>
    </w:p>
    <w:p w14:paraId="147DDD18" w14:textId="77777777" w:rsidR="00732982" w:rsidRPr="007C484D" w:rsidRDefault="00732982" w:rsidP="00732982">
      <w:pPr>
        <w:pStyle w:val="Normal1"/>
        <w:jc w:val="both"/>
        <w:rPr>
          <w:sz w:val="24"/>
          <w:szCs w:val="24"/>
        </w:rPr>
      </w:pPr>
    </w:p>
    <w:p w14:paraId="3B97B14B" w14:textId="77777777" w:rsidR="00732982" w:rsidRPr="007C484D" w:rsidRDefault="00732982" w:rsidP="00732982">
      <w:pPr>
        <w:pStyle w:val="Normal1"/>
        <w:numPr>
          <w:ilvl w:val="0"/>
          <w:numId w:val="23"/>
        </w:numPr>
        <w:jc w:val="both"/>
        <w:rPr>
          <w:sz w:val="24"/>
          <w:szCs w:val="24"/>
          <w:u w:val="single"/>
        </w:rPr>
      </w:pPr>
      <w:r w:rsidRPr="007C484D">
        <w:rPr>
          <w:sz w:val="24"/>
          <w:szCs w:val="24"/>
          <w:u w:val="single"/>
        </w:rPr>
        <w:t>Une Clause de responsabilité financière</w:t>
      </w:r>
    </w:p>
    <w:p w14:paraId="45796057" w14:textId="77777777" w:rsidR="00732982" w:rsidRDefault="00732982" w:rsidP="00732982">
      <w:pPr>
        <w:pStyle w:val="Normal1"/>
        <w:ind w:left="720"/>
        <w:jc w:val="both"/>
        <w:rPr>
          <w:sz w:val="24"/>
          <w:szCs w:val="24"/>
        </w:rPr>
      </w:pPr>
      <w:r w:rsidRPr="007C484D">
        <w:rPr>
          <w:sz w:val="24"/>
          <w:szCs w:val="24"/>
        </w:rPr>
        <w:t>Elle a pour objet de permettre à l’employeur d’obtenir réparation du préjudice que lui a causé le salarié. Elle ne peut produire effet, quels qu’en soient les termes, qu’en cas de faute lourde.</w:t>
      </w:r>
    </w:p>
    <w:p w14:paraId="5C71B821" w14:textId="77777777" w:rsidR="0029598F" w:rsidRPr="007C484D" w:rsidRDefault="0029598F" w:rsidP="00732982">
      <w:pPr>
        <w:pStyle w:val="Normal1"/>
        <w:ind w:left="720"/>
        <w:jc w:val="both"/>
        <w:rPr>
          <w:sz w:val="24"/>
          <w:szCs w:val="24"/>
        </w:rPr>
      </w:pPr>
    </w:p>
    <w:p w14:paraId="11B1B19E" w14:textId="77777777" w:rsidR="00732982" w:rsidRPr="007C484D" w:rsidRDefault="00732982" w:rsidP="00732982">
      <w:pPr>
        <w:pStyle w:val="Normal1"/>
        <w:numPr>
          <w:ilvl w:val="0"/>
          <w:numId w:val="23"/>
        </w:numPr>
        <w:jc w:val="both"/>
        <w:rPr>
          <w:sz w:val="24"/>
          <w:szCs w:val="24"/>
          <w:u w:val="single"/>
        </w:rPr>
      </w:pPr>
      <w:r w:rsidRPr="007C484D">
        <w:rPr>
          <w:sz w:val="24"/>
          <w:szCs w:val="24"/>
          <w:u w:val="single"/>
        </w:rPr>
        <w:t xml:space="preserve">Une Clause de non concurrence </w:t>
      </w:r>
    </w:p>
    <w:p w14:paraId="68F7B5E4" w14:textId="77777777" w:rsidR="00732982" w:rsidRDefault="00732982" w:rsidP="00732982">
      <w:pPr>
        <w:pStyle w:val="Normal1"/>
        <w:ind w:left="720"/>
        <w:jc w:val="both"/>
        <w:rPr>
          <w:sz w:val="24"/>
          <w:szCs w:val="24"/>
        </w:rPr>
      </w:pPr>
      <w:r w:rsidRPr="007C484D">
        <w:rPr>
          <w:sz w:val="24"/>
          <w:szCs w:val="24"/>
        </w:rPr>
        <w:t>C’est une règle par laquelle un salarié se voit une obligation (sous contre partie financière) de ne pas concurrencer l’entreprise pour laquelle il travaille après son départ de celle-ci.</w:t>
      </w:r>
    </w:p>
    <w:p w14:paraId="0209CE37" w14:textId="77777777" w:rsidR="0029598F" w:rsidRPr="007C484D" w:rsidRDefault="0029598F" w:rsidP="00732982">
      <w:pPr>
        <w:pStyle w:val="Normal1"/>
        <w:ind w:left="720"/>
        <w:jc w:val="both"/>
        <w:rPr>
          <w:sz w:val="24"/>
          <w:szCs w:val="24"/>
        </w:rPr>
      </w:pPr>
    </w:p>
    <w:p w14:paraId="4D38B40D" w14:textId="77777777" w:rsidR="00732982" w:rsidRPr="007C484D" w:rsidRDefault="00732982" w:rsidP="00732982">
      <w:pPr>
        <w:pStyle w:val="Normal1"/>
        <w:numPr>
          <w:ilvl w:val="0"/>
          <w:numId w:val="23"/>
        </w:numPr>
        <w:jc w:val="both"/>
        <w:rPr>
          <w:sz w:val="24"/>
          <w:szCs w:val="24"/>
          <w:u w:val="single"/>
        </w:rPr>
      </w:pPr>
      <w:r w:rsidRPr="007C484D">
        <w:rPr>
          <w:sz w:val="24"/>
          <w:szCs w:val="24"/>
          <w:u w:val="single"/>
        </w:rPr>
        <w:t>Une Clause de dédit-formation</w:t>
      </w:r>
    </w:p>
    <w:p w14:paraId="136026AD" w14:textId="77777777" w:rsidR="00732982" w:rsidRPr="007C484D" w:rsidRDefault="00732982" w:rsidP="00732982">
      <w:pPr>
        <w:pStyle w:val="Normal1"/>
        <w:ind w:left="720"/>
        <w:jc w:val="both"/>
        <w:rPr>
          <w:sz w:val="24"/>
          <w:szCs w:val="24"/>
        </w:rPr>
      </w:pPr>
      <w:r w:rsidRPr="007C484D">
        <w:rPr>
          <w:sz w:val="24"/>
          <w:szCs w:val="24"/>
        </w:rPr>
        <w:t>Le salarié démissionnant avant un certain délai devra rembourser les frais exposés pour sa formation</w:t>
      </w:r>
    </w:p>
    <w:p w14:paraId="6AB87E0E" w14:textId="77777777" w:rsidR="00732982" w:rsidRPr="007C484D" w:rsidRDefault="00732982" w:rsidP="00732982">
      <w:pPr>
        <w:pStyle w:val="Normal1"/>
        <w:ind w:left="720"/>
        <w:jc w:val="both"/>
        <w:rPr>
          <w:sz w:val="24"/>
          <w:szCs w:val="24"/>
        </w:rPr>
      </w:pPr>
    </w:p>
    <w:p w14:paraId="42C8DCAA" w14:textId="77777777" w:rsidR="00732982" w:rsidRPr="007C484D" w:rsidRDefault="00732982" w:rsidP="00732982">
      <w:pPr>
        <w:pStyle w:val="Normal1"/>
        <w:ind w:left="720"/>
        <w:jc w:val="both"/>
        <w:rPr>
          <w:sz w:val="24"/>
          <w:szCs w:val="24"/>
        </w:rPr>
      </w:pPr>
      <w:r w:rsidRPr="007C484D">
        <w:rPr>
          <w:sz w:val="24"/>
          <w:szCs w:val="24"/>
        </w:rPr>
        <w:t>Clause de Garantie d’Emploi, Clause de mobilité géographique, clause d’objectifs, etc..</w:t>
      </w:r>
    </w:p>
    <w:p w14:paraId="2EC65015" w14:textId="77777777" w:rsidR="00732982" w:rsidRPr="007C484D" w:rsidRDefault="00732982" w:rsidP="00732982">
      <w:pPr>
        <w:pStyle w:val="Normal1"/>
        <w:jc w:val="both"/>
        <w:rPr>
          <w:sz w:val="24"/>
          <w:szCs w:val="24"/>
        </w:rPr>
      </w:pPr>
    </w:p>
    <w:p w14:paraId="08FB05CE" w14:textId="77777777" w:rsidR="00732982" w:rsidRPr="007C484D" w:rsidRDefault="00732982" w:rsidP="00732982">
      <w:pPr>
        <w:pStyle w:val="Normal1"/>
        <w:jc w:val="both"/>
        <w:rPr>
          <w:sz w:val="24"/>
          <w:szCs w:val="24"/>
        </w:rPr>
      </w:pPr>
      <w:r w:rsidRPr="007C484D">
        <w:rPr>
          <w:sz w:val="24"/>
          <w:szCs w:val="24"/>
        </w:rPr>
        <w:t>Les clauses ne sont pas explicitement régies par des dispositions législatives. Les conditions de leur validité et de leurs modalités d’application résultent donc de la prise en compte des différentes jurisprudences.</w:t>
      </w:r>
    </w:p>
    <w:p w14:paraId="211A70F3" w14:textId="77777777" w:rsidR="00732982" w:rsidRPr="007C484D" w:rsidRDefault="00732982" w:rsidP="00732982">
      <w:pPr>
        <w:pStyle w:val="Normal1"/>
        <w:jc w:val="both"/>
        <w:rPr>
          <w:b/>
          <w:sz w:val="24"/>
          <w:szCs w:val="24"/>
          <w:u w:val="single"/>
        </w:rPr>
      </w:pPr>
    </w:p>
    <w:p w14:paraId="0E6BEE33" w14:textId="77777777" w:rsidR="00732982" w:rsidRPr="007C484D" w:rsidRDefault="00732982" w:rsidP="00732982">
      <w:pPr>
        <w:pStyle w:val="Normal1"/>
        <w:jc w:val="both"/>
        <w:rPr>
          <w:b/>
          <w:sz w:val="24"/>
          <w:szCs w:val="24"/>
          <w:u w:val="single"/>
        </w:rPr>
      </w:pPr>
      <w:r w:rsidRPr="007C484D">
        <w:rPr>
          <w:b/>
          <w:sz w:val="24"/>
          <w:szCs w:val="24"/>
          <w:u w:val="single"/>
        </w:rPr>
        <w:t xml:space="preserve"> </w:t>
      </w:r>
    </w:p>
    <w:p w14:paraId="5D9DDEC9" w14:textId="77777777" w:rsidR="00732982" w:rsidRPr="007C484D" w:rsidRDefault="00732982" w:rsidP="00732982">
      <w:pPr>
        <w:pStyle w:val="Normal1"/>
        <w:numPr>
          <w:ilvl w:val="0"/>
          <w:numId w:val="20"/>
        </w:numPr>
        <w:jc w:val="both"/>
        <w:rPr>
          <w:b/>
          <w:sz w:val="24"/>
          <w:szCs w:val="24"/>
          <w:u w:val="single"/>
        </w:rPr>
      </w:pPr>
      <w:r w:rsidRPr="007C484D">
        <w:rPr>
          <w:b/>
          <w:sz w:val="24"/>
          <w:szCs w:val="24"/>
          <w:u w:val="single"/>
        </w:rPr>
        <w:t xml:space="preserve">La  période d’essai </w:t>
      </w:r>
    </w:p>
    <w:p w14:paraId="0C78B112" w14:textId="77777777" w:rsidR="00732982" w:rsidRPr="007C484D" w:rsidRDefault="00732982" w:rsidP="00732982">
      <w:pPr>
        <w:pStyle w:val="Normal1"/>
        <w:jc w:val="both"/>
        <w:rPr>
          <w:b/>
          <w:sz w:val="24"/>
          <w:szCs w:val="24"/>
          <w:u w:val="single"/>
        </w:rPr>
      </w:pPr>
    </w:p>
    <w:p w14:paraId="0D2DB02C" w14:textId="77777777" w:rsidR="00732982" w:rsidRPr="007C484D" w:rsidRDefault="00732982" w:rsidP="00732982">
      <w:pPr>
        <w:pStyle w:val="Normal1"/>
        <w:jc w:val="both"/>
        <w:rPr>
          <w:sz w:val="24"/>
          <w:szCs w:val="24"/>
        </w:rPr>
      </w:pPr>
      <w:r w:rsidRPr="007C484D">
        <w:rPr>
          <w:sz w:val="24"/>
          <w:szCs w:val="24"/>
        </w:rPr>
        <w:t>La période d’essai permet à l’employeur d’évaluer les compétences du salarié et à ce dernier d’apprécier  si ses fonctions lui conviennent.</w:t>
      </w:r>
    </w:p>
    <w:p w14:paraId="2CCC370A" w14:textId="77777777" w:rsidR="00732982" w:rsidRPr="007C484D" w:rsidRDefault="00732982" w:rsidP="00732982">
      <w:pPr>
        <w:pStyle w:val="Normal1"/>
        <w:jc w:val="both"/>
        <w:rPr>
          <w:sz w:val="24"/>
          <w:szCs w:val="24"/>
        </w:rPr>
      </w:pPr>
    </w:p>
    <w:p w14:paraId="3168572C" w14:textId="77777777" w:rsidR="00732982" w:rsidRPr="007C484D" w:rsidRDefault="00732982" w:rsidP="00732982">
      <w:pPr>
        <w:pStyle w:val="niv1"/>
        <w:shd w:val="clear" w:color="auto" w:fill="FFFFFF"/>
        <w:spacing w:before="0" w:beforeAutospacing="0" w:after="150" w:afterAutospacing="0"/>
        <w:jc w:val="both"/>
        <w:rPr>
          <w:rFonts w:ascii="Arial" w:hAnsi="Arial" w:cs="Arial"/>
          <w:color w:val="303030"/>
        </w:rPr>
      </w:pPr>
      <w:r w:rsidRPr="007C484D">
        <w:rPr>
          <w:rFonts w:ascii="Arial" w:hAnsi="Arial" w:cs="Arial"/>
          <w:color w:val="303030"/>
        </w:rPr>
        <w:t>La durée maximale de la période d'essai est de </w:t>
      </w:r>
      <w:r w:rsidRPr="007C484D">
        <w:rPr>
          <w:rFonts w:ascii="Arial" w:hAnsi="Arial" w:cs="Arial"/>
          <w:b/>
          <w:bCs/>
          <w:color w:val="303030"/>
        </w:rPr>
        <w:t>deux mois</w:t>
      </w:r>
      <w:r w:rsidRPr="007C484D">
        <w:rPr>
          <w:rFonts w:ascii="Arial" w:hAnsi="Arial" w:cs="Arial"/>
          <w:color w:val="303030"/>
        </w:rPr>
        <w:t> pour les ouvriers et employés. Elle est fixée à </w:t>
      </w:r>
      <w:r w:rsidRPr="007C484D">
        <w:rPr>
          <w:rFonts w:ascii="Arial" w:hAnsi="Arial" w:cs="Arial"/>
          <w:b/>
          <w:bCs/>
          <w:color w:val="303030"/>
        </w:rPr>
        <w:t>trois mois</w:t>
      </w:r>
      <w:r w:rsidRPr="007C484D">
        <w:rPr>
          <w:rFonts w:ascii="Arial" w:hAnsi="Arial" w:cs="Arial"/>
          <w:color w:val="303030"/>
        </w:rPr>
        <w:t> pour les agents de maîtrise et les  techniciens. La période d'essai maximale pour un cadre d'entreprise est plus longue, ce statut supposant d'exercer des fonctions d'encadrement et de direction. La durée maximale de la période d'essai d'un cadre est ainsi de </w:t>
      </w:r>
      <w:r w:rsidRPr="007C484D">
        <w:rPr>
          <w:rFonts w:ascii="Arial" w:hAnsi="Arial" w:cs="Arial"/>
          <w:b/>
          <w:bCs/>
          <w:color w:val="303030"/>
        </w:rPr>
        <w:t>quatre mois.</w:t>
      </w:r>
    </w:p>
    <w:p w14:paraId="0AE4F2FA" w14:textId="77777777" w:rsidR="00732982" w:rsidRPr="007C484D" w:rsidRDefault="00732982" w:rsidP="00732982">
      <w:pPr>
        <w:rPr>
          <w:rFonts w:ascii="Arial" w:hAnsi="Arial" w:cs="Arial"/>
          <w:b/>
          <w:sz w:val="24"/>
          <w:szCs w:val="24"/>
          <w:u w:val="single"/>
        </w:rPr>
      </w:pPr>
    </w:p>
    <w:p w14:paraId="0C4A18F2" w14:textId="77777777" w:rsidR="00732982" w:rsidRPr="007C484D" w:rsidRDefault="00732982" w:rsidP="00732982">
      <w:pPr>
        <w:shd w:val="clear" w:color="auto" w:fill="FFFFFF"/>
        <w:spacing w:after="150" w:line="240" w:lineRule="auto"/>
        <w:jc w:val="both"/>
        <w:rPr>
          <w:rFonts w:ascii="Arial" w:eastAsia="Times New Roman" w:hAnsi="Arial" w:cs="Arial"/>
          <w:color w:val="303030"/>
          <w:sz w:val="24"/>
          <w:szCs w:val="24"/>
        </w:rPr>
      </w:pPr>
      <w:r w:rsidRPr="007C484D">
        <w:rPr>
          <w:rFonts w:ascii="Arial" w:eastAsia="Times New Roman" w:hAnsi="Arial" w:cs="Arial"/>
          <w:color w:val="303030"/>
          <w:sz w:val="24"/>
          <w:szCs w:val="24"/>
        </w:rPr>
        <w:t>En cas de renouvellement, la durée totale de l'essai ne peut dépasser les limites maximales fixées par l'article L. 1221-21 du Code du travail, à savoir :</w:t>
      </w:r>
    </w:p>
    <w:p w14:paraId="11ABB144" w14:textId="77777777" w:rsidR="00732982" w:rsidRPr="007C484D" w:rsidRDefault="00732982" w:rsidP="00732982">
      <w:pPr>
        <w:numPr>
          <w:ilvl w:val="0"/>
          <w:numId w:val="4"/>
        </w:numPr>
        <w:shd w:val="clear" w:color="auto" w:fill="FFFFFF"/>
        <w:spacing w:before="75" w:after="0" w:line="240" w:lineRule="auto"/>
        <w:ind w:left="300"/>
        <w:rPr>
          <w:rFonts w:ascii="Arial" w:eastAsia="Times New Roman" w:hAnsi="Arial" w:cs="Arial"/>
          <w:color w:val="303030"/>
          <w:sz w:val="24"/>
          <w:szCs w:val="24"/>
        </w:rPr>
      </w:pPr>
      <w:r w:rsidRPr="007C484D">
        <w:rPr>
          <w:rFonts w:ascii="Arial" w:eastAsia="Times New Roman" w:hAnsi="Arial" w:cs="Arial"/>
          <w:color w:val="303030"/>
          <w:sz w:val="24"/>
          <w:szCs w:val="24"/>
        </w:rPr>
        <w:t>quatre mois pour les ouvriers et employés,</w:t>
      </w:r>
    </w:p>
    <w:p w14:paraId="02BC3DC5" w14:textId="77777777" w:rsidR="00732982" w:rsidRPr="007C484D" w:rsidRDefault="00732982" w:rsidP="00732982">
      <w:pPr>
        <w:numPr>
          <w:ilvl w:val="0"/>
          <w:numId w:val="4"/>
        </w:numPr>
        <w:shd w:val="clear" w:color="auto" w:fill="FFFFFF"/>
        <w:spacing w:before="75" w:after="0" w:line="240" w:lineRule="auto"/>
        <w:ind w:left="300"/>
        <w:rPr>
          <w:rFonts w:ascii="Arial" w:eastAsia="Times New Roman" w:hAnsi="Arial" w:cs="Arial"/>
          <w:color w:val="303030"/>
          <w:sz w:val="24"/>
          <w:szCs w:val="24"/>
        </w:rPr>
      </w:pPr>
      <w:r w:rsidRPr="007C484D">
        <w:rPr>
          <w:rFonts w:ascii="Arial" w:eastAsia="Times New Roman" w:hAnsi="Arial" w:cs="Arial"/>
          <w:color w:val="303030"/>
          <w:sz w:val="24"/>
          <w:szCs w:val="24"/>
        </w:rPr>
        <w:t>six mois pour les agents de maîtrise et les techniciens,</w:t>
      </w:r>
    </w:p>
    <w:p w14:paraId="0A9A6DA9" w14:textId="77777777" w:rsidR="00732982" w:rsidRPr="007C484D" w:rsidRDefault="00732982" w:rsidP="00732982">
      <w:pPr>
        <w:numPr>
          <w:ilvl w:val="0"/>
          <w:numId w:val="4"/>
        </w:numPr>
        <w:shd w:val="clear" w:color="auto" w:fill="FFFFFF"/>
        <w:spacing w:before="75" w:after="0" w:line="240" w:lineRule="auto"/>
        <w:ind w:left="300"/>
        <w:rPr>
          <w:rFonts w:ascii="Arial" w:eastAsia="Times New Roman" w:hAnsi="Arial" w:cs="Arial"/>
          <w:color w:val="303030"/>
          <w:sz w:val="24"/>
          <w:szCs w:val="24"/>
        </w:rPr>
      </w:pPr>
      <w:r w:rsidRPr="007C484D">
        <w:rPr>
          <w:rFonts w:ascii="Arial" w:eastAsia="Times New Roman" w:hAnsi="Arial" w:cs="Arial"/>
          <w:color w:val="303030"/>
          <w:sz w:val="24"/>
          <w:szCs w:val="24"/>
        </w:rPr>
        <w:t>huit mois pour les cadres.</w:t>
      </w:r>
    </w:p>
    <w:p w14:paraId="616D9DA0" w14:textId="77777777" w:rsidR="00732982" w:rsidRPr="007C484D" w:rsidRDefault="00732982" w:rsidP="00732982">
      <w:pPr>
        <w:shd w:val="clear" w:color="auto" w:fill="FFFFFF"/>
        <w:spacing w:before="75" w:line="240" w:lineRule="auto"/>
        <w:ind w:left="300"/>
        <w:rPr>
          <w:rFonts w:ascii="Arial" w:eastAsia="Times New Roman" w:hAnsi="Arial" w:cs="Arial"/>
          <w:color w:val="303030"/>
          <w:sz w:val="24"/>
          <w:szCs w:val="24"/>
        </w:rPr>
      </w:pPr>
    </w:p>
    <w:p w14:paraId="4544DA8F" w14:textId="77777777" w:rsidR="00732982" w:rsidRPr="007C484D" w:rsidRDefault="00732982" w:rsidP="00732982">
      <w:pPr>
        <w:rPr>
          <w:rFonts w:ascii="Arial" w:hAnsi="Arial" w:cs="Arial"/>
          <w:sz w:val="24"/>
          <w:szCs w:val="24"/>
        </w:rPr>
      </w:pPr>
      <w:r w:rsidRPr="007C484D">
        <w:rPr>
          <w:rFonts w:ascii="Arial" w:hAnsi="Arial" w:cs="Arial"/>
          <w:sz w:val="24"/>
          <w:szCs w:val="24"/>
        </w:rPr>
        <w:lastRenderedPageBreak/>
        <w:t>En cas de rupture avant le terme de la période d’essai, les règles relatives à la résiliation du contrat de travail à durée indéterminée ne sont pas applicables.</w:t>
      </w:r>
    </w:p>
    <w:p w14:paraId="7D816986" w14:textId="77777777" w:rsidR="00732982" w:rsidRPr="007C484D" w:rsidRDefault="00732982" w:rsidP="00732982">
      <w:pPr>
        <w:rPr>
          <w:rFonts w:ascii="Arial" w:hAnsi="Arial" w:cs="Arial"/>
          <w:sz w:val="24"/>
          <w:szCs w:val="24"/>
        </w:rPr>
      </w:pPr>
    </w:p>
    <w:p w14:paraId="68BA481E" w14:textId="77777777" w:rsidR="00732982" w:rsidRPr="007C484D" w:rsidRDefault="00732982" w:rsidP="00732982">
      <w:pPr>
        <w:jc w:val="both"/>
        <w:rPr>
          <w:rFonts w:ascii="Arial" w:hAnsi="Arial" w:cs="Arial"/>
          <w:sz w:val="24"/>
          <w:szCs w:val="24"/>
        </w:rPr>
      </w:pPr>
      <w:r w:rsidRPr="007C484D">
        <w:rPr>
          <w:rFonts w:ascii="Arial" w:hAnsi="Arial" w:cs="Arial"/>
          <w:sz w:val="24"/>
          <w:szCs w:val="24"/>
        </w:rPr>
        <w:t>Par conséquent les parties n’ont en principe pas à motiver leur décision de rompre et ne sont tenues, sauf dispositions conventionnelles contraires, à aucune obligation d’ordre procédural, sous réserve du respect du préavis.</w:t>
      </w:r>
    </w:p>
    <w:p w14:paraId="4D6D8C47" w14:textId="77777777" w:rsidR="00732982" w:rsidRPr="007C484D" w:rsidRDefault="00732982" w:rsidP="00732982">
      <w:pPr>
        <w:jc w:val="both"/>
        <w:rPr>
          <w:rFonts w:ascii="Arial" w:hAnsi="Arial" w:cs="Arial"/>
          <w:sz w:val="24"/>
          <w:szCs w:val="24"/>
        </w:rPr>
      </w:pPr>
    </w:p>
    <w:p w14:paraId="7EAB506A" w14:textId="77777777" w:rsidR="00732982" w:rsidRPr="007C484D" w:rsidRDefault="00732982" w:rsidP="00732982">
      <w:pPr>
        <w:jc w:val="both"/>
        <w:rPr>
          <w:rFonts w:ascii="Arial" w:hAnsi="Arial" w:cs="Arial"/>
          <w:sz w:val="24"/>
          <w:szCs w:val="24"/>
        </w:rPr>
      </w:pPr>
      <w:r w:rsidRPr="007C484D">
        <w:rPr>
          <w:rFonts w:ascii="Arial" w:hAnsi="Arial" w:cs="Arial"/>
          <w:sz w:val="24"/>
          <w:szCs w:val="24"/>
        </w:rPr>
        <w:t>Toutefois, pour des raisons de questions de preuve, il est nécessaire de notifier la rupture de la période d’essai par lettre recommandé avec accusé de réception soit par remise en mains propres. L’employeur ne saurait rompre la période d’essai pour maladie ou pour un motif discriminatoire.</w:t>
      </w:r>
    </w:p>
    <w:p w14:paraId="0D38DD6F" w14:textId="77777777" w:rsidR="00732982" w:rsidRPr="007C484D" w:rsidRDefault="00732982" w:rsidP="00732982">
      <w:pPr>
        <w:jc w:val="both"/>
        <w:rPr>
          <w:rFonts w:ascii="Arial" w:hAnsi="Arial" w:cs="Arial"/>
          <w:sz w:val="24"/>
          <w:szCs w:val="24"/>
        </w:rPr>
      </w:pPr>
    </w:p>
    <w:p w14:paraId="5993A697" w14:textId="77777777" w:rsidR="00732982" w:rsidRPr="007C484D" w:rsidRDefault="00732982" w:rsidP="00732982">
      <w:pPr>
        <w:jc w:val="both"/>
        <w:rPr>
          <w:rFonts w:ascii="Arial" w:hAnsi="Arial" w:cs="Arial"/>
          <w:sz w:val="24"/>
          <w:szCs w:val="24"/>
        </w:rPr>
      </w:pPr>
      <w:r w:rsidRPr="007C484D">
        <w:rPr>
          <w:rFonts w:ascii="Arial" w:hAnsi="Arial" w:cs="Arial"/>
          <w:sz w:val="24"/>
          <w:szCs w:val="24"/>
        </w:rPr>
        <w:t>Chaque partie désirant rompre la période d’essai doit respecter un délai de prévenance dont la durée dépend du temps de présence du salarié.</w:t>
      </w:r>
    </w:p>
    <w:p w14:paraId="106AE2B3" w14:textId="77777777" w:rsidR="00732982" w:rsidRPr="007C484D" w:rsidRDefault="00732982" w:rsidP="00732982">
      <w:pPr>
        <w:rPr>
          <w:rFonts w:ascii="Arial" w:hAnsi="Arial" w:cs="Arial"/>
          <w:sz w:val="24"/>
          <w:szCs w:val="24"/>
        </w:rPr>
      </w:pPr>
    </w:p>
    <w:p w14:paraId="6F879975" w14:textId="77777777" w:rsidR="00732982" w:rsidRPr="007C484D" w:rsidRDefault="00732982" w:rsidP="00732982">
      <w:pPr>
        <w:pStyle w:val="Paragraphedeliste"/>
        <w:numPr>
          <w:ilvl w:val="0"/>
          <w:numId w:val="24"/>
        </w:numPr>
        <w:spacing w:after="0" w:line="240" w:lineRule="auto"/>
        <w:jc w:val="both"/>
        <w:rPr>
          <w:rFonts w:ascii="Arial" w:hAnsi="Arial" w:cs="Arial"/>
          <w:sz w:val="24"/>
          <w:szCs w:val="24"/>
        </w:rPr>
      </w:pPr>
      <w:r w:rsidRPr="007C484D">
        <w:rPr>
          <w:rFonts w:ascii="Arial" w:hAnsi="Arial" w:cs="Arial"/>
          <w:sz w:val="24"/>
          <w:szCs w:val="24"/>
        </w:rPr>
        <w:t>Le salarié doit prévenir l’employeur au moins 48 heures à l’avance ou 24h00 s’il est depuis moins de 8 jours dans l’entreprise</w:t>
      </w:r>
    </w:p>
    <w:p w14:paraId="401712B1" w14:textId="77777777" w:rsidR="00732982" w:rsidRPr="007C484D" w:rsidRDefault="00732982" w:rsidP="00732982">
      <w:pPr>
        <w:rPr>
          <w:rFonts w:ascii="Arial" w:hAnsi="Arial" w:cs="Arial"/>
          <w:sz w:val="24"/>
          <w:szCs w:val="24"/>
        </w:rPr>
      </w:pPr>
    </w:p>
    <w:p w14:paraId="5034ED70" w14:textId="77777777" w:rsidR="00732982" w:rsidRPr="007C484D" w:rsidRDefault="00732982" w:rsidP="00732982">
      <w:pPr>
        <w:pStyle w:val="Paragraphedeliste"/>
        <w:numPr>
          <w:ilvl w:val="0"/>
          <w:numId w:val="24"/>
        </w:numPr>
        <w:spacing w:after="0" w:line="240" w:lineRule="auto"/>
        <w:jc w:val="both"/>
        <w:rPr>
          <w:rFonts w:ascii="Arial" w:hAnsi="Arial" w:cs="Arial"/>
          <w:sz w:val="24"/>
          <w:szCs w:val="24"/>
        </w:rPr>
      </w:pPr>
      <w:r w:rsidRPr="007C484D">
        <w:rPr>
          <w:rFonts w:ascii="Arial" w:hAnsi="Arial" w:cs="Arial"/>
          <w:sz w:val="24"/>
          <w:szCs w:val="24"/>
        </w:rPr>
        <w:t>L’employeur doit respecter, lorsque la période d’essai est prévue pour au moins une semaine, un préavis qui ne peut être inférieur à :</w:t>
      </w:r>
    </w:p>
    <w:p w14:paraId="1985B310" w14:textId="77777777" w:rsidR="00732982" w:rsidRPr="007C484D" w:rsidRDefault="00732982" w:rsidP="00732982">
      <w:pPr>
        <w:pStyle w:val="Paragraphedeliste"/>
        <w:rPr>
          <w:rFonts w:ascii="Arial" w:hAnsi="Arial" w:cs="Arial"/>
          <w:sz w:val="24"/>
          <w:szCs w:val="24"/>
        </w:rPr>
      </w:pPr>
    </w:p>
    <w:p w14:paraId="39332A54" w14:textId="77777777" w:rsidR="00732982" w:rsidRPr="007C484D" w:rsidRDefault="00732982" w:rsidP="00732982">
      <w:pPr>
        <w:pStyle w:val="Paragraphedeliste"/>
        <w:numPr>
          <w:ilvl w:val="0"/>
          <w:numId w:val="7"/>
        </w:numPr>
        <w:spacing w:after="0" w:line="240" w:lineRule="auto"/>
        <w:jc w:val="both"/>
        <w:rPr>
          <w:rFonts w:ascii="Arial" w:hAnsi="Arial" w:cs="Arial"/>
          <w:sz w:val="24"/>
          <w:szCs w:val="24"/>
        </w:rPr>
      </w:pPr>
      <w:r w:rsidRPr="007C484D">
        <w:rPr>
          <w:rFonts w:ascii="Arial" w:hAnsi="Arial" w:cs="Arial"/>
          <w:sz w:val="24"/>
          <w:szCs w:val="24"/>
        </w:rPr>
        <w:t>24h00 si le salarié est depuis moins de 8 jours dans l’entreprise</w:t>
      </w:r>
    </w:p>
    <w:p w14:paraId="7AEBB739" w14:textId="77777777" w:rsidR="00732982" w:rsidRPr="007C484D" w:rsidRDefault="00732982" w:rsidP="00732982">
      <w:pPr>
        <w:pStyle w:val="Paragraphedeliste"/>
        <w:numPr>
          <w:ilvl w:val="0"/>
          <w:numId w:val="7"/>
        </w:numPr>
        <w:spacing w:after="0" w:line="240" w:lineRule="auto"/>
        <w:jc w:val="both"/>
        <w:rPr>
          <w:rFonts w:ascii="Arial" w:hAnsi="Arial" w:cs="Arial"/>
          <w:sz w:val="24"/>
          <w:szCs w:val="24"/>
        </w:rPr>
      </w:pPr>
      <w:r w:rsidRPr="007C484D">
        <w:rPr>
          <w:rFonts w:ascii="Arial" w:hAnsi="Arial" w:cs="Arial"/>
          <w:sz w:val="24"/>
          <w:szCs w:val="24"/>
        </w:rPr>
        <w:t>48h00 entre 8 jours et un mois de présence</w:t>
      </w:r>
    </w:p>
    <w:p w14:paraId="3FE0F653" w14:textId="77777777" w:rsidR="00732982" w:rsidRPr="007C484D" w:rsidRDefault="00732982" w:rsidP="00732982">
      <w:pPr>
        <w:pStyle w:val="Paragraphedeliste"/>
        <w:numPr>
          <w:ilvl w:val="0"/>
          <w:numId w:val="7"/>
        </w:numPr>
        <w:spacing w:after="0" w:line="240" w:lineRule="auto"/>
        <w:jc w:val="both"/>
        <w:rPr>
          <w:rFonts w:ascii="Arial" w:hAnsi="Arial" w:cs="Arial"/>
          <w:sz w:val="24"/>
          <w:szCs w:val="24"/>
        </w:rPr>
      </w:pPr>
      <w:r w:rsidRPr="007C484D">
        <w:rPr>
          <w:rFonts w:ascii="Arial" w:hAnsi="Arial" w:cs="Arial"/>
          <w:sz w:val="24"/>
          <w:szCs w:val="24"/>
        </w:rPr>
        <w:t>2 semaines après un mois de présence</w:t>
      </w:r>
    </w:p>
    <w:p w14:paraId="3456A84B" w14:textId="77777777" w:rsidR="00732982" w:rsidRPr="007C484D" w:rsidRDefault="00732982" w:rsidP="00732982">
      <w:pPr>
        <w:pStyle w:val="Paragraphedeliste"/>
        <w:numPr>
          <w:ilvl w:val="0"/>
          <w:numId w:val="7"/>
        </w:numPr>
        <w:spacing w:after="0" w:line="240" w:lineRule="auto"/>
        <w:jc w:val="both"/>
        <w:rPr>
          <w:rFonts w:ascii="Arial" w:hAnsi="Arial" w:cs="Arial"/>
          <w:sz w:val="24"/>
          <w:szCs w:val="24"/>
        </w:rPr>
      </w:pPr>
      <w:r w:rsidRPr="007C484D">
        <w:rPr>
          <w:rFonts w:ascii="Arial" w:hAnsi="Arial" w:cs="Arial"/>
          <w:sz w:val="24"/>
          <w:szCs w:val="24"/>
        </w:rPr>
        <w:t>1 mois  après 3 mois de présence</w:t>
      </w:r>
    </w:p>
    <w:p w14:paraId="7B830C6D" w14:textId="77777777" w:rsidR="006764C9" w:rsidRPr="007C484D" w:rsidRDefault="006764C9" w:rsidP="006764C9">
      <w:pPr>
        <w:spacing w:after="0" w:line="240" w:lineRule="auto"/>
        <w:jc w:val="both"/>
        <w:rPr>
          <w:rFonts w:ascii="Arial" w:hAnsi="Arial" w:cs="Arial"/>
          <w:sz w:val="24"/>
          <w:szCs w:val="24"/>
        </w:rPr>
      </w:pPr>
    </w:p>
    <w:p w14:paraId="6D80A0DD" w14:textId="77777777" w:rsidR="006764C9" w:rsidRDefault="006764C9" w:rsidP="006764C9">
      <w:pPr>
        <w:spacing w:after="0" w:line="240" w:lineRule="auto"/>
        <w:jc w:val="both"/>
        <w:rPr>
          <w:rFonts w:ascii="Arial" w:hAnsi="Arial" w:cs="Arial"/>
        </w:rPr>
      </w:pPr>
    </w:p>
    <w:p w14:paraId="7AA83472" w14:textId="77777777" w:rsidR="006764C9" w:rsidRDefault="006764C9" w:rsidP="006764C9">
      <w:pPr>
        <w:spacing w:after="0" w:line="240" w:lineRule="auto"/>
        <w:jc w:val="both"/>
        <w:rPr>
          <w:rFonts w:ascii="Arial" w:hAnsi="Arial" w:cs="Arial"/>
        </w:rPr>
      </w:pPr>
    </w:p>
    <w:p w14:paraId="21F0E47D" w14:textId="77777777" w:rsidR="006764C9" w:rsidRPr="00295C6E" w:rsidRDefault="006764C9" w:rsidP="006764C9">
      <w:pPr>
        <w:pStyle w:val="Paragraphedeliste"/>
        <w:numPr>
          <w:ilvl w:val="0"/>
          <w:numId w:val="7"/>
        </w:numPr>
        <w:spacing w:after="0" w:line="240" w:lineRule="auto"/>
        <w:jc w:val="both"/>
        <w:rPr>
          <w:rFonts w:ascii="Arial" w:hAnsi="Arial" w:cs="Arial"/>
        </w:rPr>
      </w:pPr>
    </w:p>
    <w:p w14:paraId="317A589E" w14:textId="77777777" w:rsidR="006764C9" w:rsidRPr="00295C6E" w:rsidRDefault="006764C9" w:rsidP="006764C9"/>
    <w:p w14:paraId="3DA66AA2" w14:textId="77777777" w:rsidR="006764C9" w:rsidRPr="002B15D7" w:rsidRDefault="006764C9" w:rsidP="006764C9">
      <w:pPr>
        <w:pStyle w:val="Normal1"/>
        <w:numPr>
          <w:ilvl w:val="0"/>
          <w:numId w:val="18"/>
        </w:numPr>
        <w:jc w:val="both"/>
        <w:rPr>
          <w:b/>
          <w:sz w:val="24"/>
          <w:szCs w:val="24"/>
          <w:u w:val="single"/>
        </w:rPr>
      </w:pPr>
      <w:r w:rsidRPr="002B15D7">
        <w:rPr>
          <w:b/>
          <w:sz w:val="24"/>
          <w:szCs w:val="24"/>
          <w:u w:val="single"/>
        </w:rPr>
        <w:t>Les Droits et Obligations des Salariés et Employuersl</w:t>
      </w:r>
    </w:p>
    <w:p w14:paraId="34559C66" w14:textId="77777777" w:rsidR="006764C9" w:rsidRPr="002B15D7" w:rsidRDefault="006764C9" w:rsidP="006764C9">
      <w:pPr>
        <w:spacing w:after="0" w:line="240" w:lineRule="auto"/>
        <w:jc w:val="both"/>
        <w:rPr>
          <w:rFonts w:ascii="Arial" w:hAnsi="Arial" w:cs="Arial"/>
          <w:sz w:val="24"/>
          <w:szCs w:val="24"/>
        </w:rPr>
      </w:pPr>
    </w:p>
    <w:p w14:paraId="535DBCD6" w14:textId="77777777" w:rsidR="002B15D7" w:rsidRPr="002B15D7" w:rsidRDefault="002B15D7" w:rsidP="002B15D7">
      <w:pPr>
        <w:pStyle w:val="Paragraphedeliste"/>
        <w:numPr>
          <w:ilvl w:val="0"/>
          <w:numId w:val="44"/>
        </w:numPr>
        <w:spacing w:after="0" w:line="240" w:lineRule="auto"/>
        <w:jc w:val="both"/>
        <w:rPr>
          <w:rFonts w:ascii="Arial" w:hAnsi="Arial" w:cs="Arial"/>
          <w:b/>
          <w:u w:val="single"/>
        </w:rPr>
      </w:pPr>
      <w:r w:rsidRPr="002B15D7">
        <w:rPr>
          <w:rFonts w:ascii="Arial" w:hAnsi="Arial" w:cs="Arial"/>
          <w:b/>
          <w:u w:val="single"/>
        </w:rPr>
        <w:t>L’étendue des obligations</w:t>
      </w:r>
    </w:p>
    <w:p w14:paraId="4E223808" w14:textId="77777777" w:rsidR="002B15D7" w:rsidRPr="002B15D7" w:rsidRDefault="002B15D7" w:rsidP="002B15D7">
      <w:pPr>
        <w:rPr>
          <w:rFonts w:ascii="Arial" w:hAnsi="Arial" w:cs="Arial"/>
          <w:b/>
          <w:u w:val="single"/>
        </w:rPr>
      </w:pPr>
    </w:p>
    <w:p w14:paraId="11CC6007" w14:textId="77777777" w:rsidR="002B15D7" w:rsidRPr="002B15D7" w:rsidRDefault="002B15D7" w:rsidP="002B15D7">
      <w:pPr>
        <w:jc w:val="both"/>
        <w:rPr>
          <w:rFonts w:ascii="Arial" w:hAnsi="Arial" w:cs="Arial"/>
        </w:rPr>
      </w:pPr>
      <w:r w:rsidRPr="002B15D7">
        <w:rPr>
          <w:rFonts w:ascii="Arial" w:hAnsi="Arial" w:cs="Arial"/>
        </w:rPr>
        <w:t>Le salarié est tenu d’exécuter personnellement et consciencieusement le travail prévu au contrat.  Il doit respecter les prescriptions du règlement intérieur et l’organisation du travail matière d’horaire, de discipline, d’hygiène et de sécurité.</w:t>
      </w:r>
    </w:p>
    <w:p w14:paraId="688CAD34" w14:textId="77777777" w:rsidR="002B15D7" w:rsidRPr="002B15D7" w:rsidRDefault="002B15D7" w:rsidP="002B15D7">
      <w:pPr>
        <w:jc w:val="both"/>
        <w:rPr>
          <w:rFonts w:ascii="Arial" w:hAnsi="Arial" w:cs="Arial"/>
        </w:rPr>
      </w:pPr>
    </w:p>
    <w:p w14:paraId="77DD9AB9" w14:textId="77777777" w:rsidR="002B15D7" w:rsidRPr="002B15D7" w:rsidRDefault="002B15D7" w:rsidP="002B15D7">
      <w:pPr>
        <w:jc w:val="both"/>
        <w:rPr>
          <w:rFonts w:ascii="Arial" w:hAnsi="Arial" w:cs="Arial"/>
        </w:rPr>
      </w:pPr>
      <w:r w:rsidRPr="002B15D7">
        <w:rPr>
          <w:rFonts w:ascii="Arial" w:hAnsi="Arial" w:cs="Arial"/>
        </w:rPr>
        <w:lastRenderedPageBreak/>
        <w:t>Le salarié doit aux instructions de l’employeur, sous réserve que celles-ci soient conformes à ses attributions et ne soient pas illicites, vexatoires ou immorales.</w:t>
      </w:r>
    </w:p>
    <w:p w14:paraId="0B85AE8F" w14:textId="77777777" w:rsidR="002B15D7" w:rsidRPr="002B15D7" w:rsidRDefault="002B15D7" w:rsidP="002B15D7">
      <w:pPr>
        <w:jc w:val="both"/>
        <w:rPr>
          <w:rFonts w:ascii="Arial" w:hAnsi="Arial" w:cs="Arial"/>
        </w:rPr>
      </w:pPr>
    </w:p>
    <w:p w14:paraId="22866776" w14:textId="77777777" w:rsidR="002B15D7" w:rsidRPr="002B15D7" w:rsidRDefault="002B15D7" w:rsidP="002B15D7">
      <w:pPr>
        <w:jc w:val="both"/>
        <w:rPr>
          <w:rFonts w:ascii="Arial" w:hAnsi="Arial" w:cs="Arial"/>
        </w:rPr>
      </w:pPr>
      <w:r w:rsidRPr="002B15D7">
        <w:rPr>
          <w:rFonts w:ascii="Arial" w:hAnsi="Arial" w:cs="Arial"/>
        </w:rPr>
        <w:t>De même, un employeur ne saurait exiger d’un salarié qu’il effectue un travail dangereux (droit de retrait)</w:t>
      </w:r>
    </w:p>
    <w:p w14:paraId="193BE699" w14:textId="77777777" w:rsidR="002B15D7" w:rsidRPr="002B15D7" w:rsidRDefault="002B15D7" w:rsidP="002B15D7">
      <w:pPr>
        <w:jc w:val="both"/>
        <w:rPr>
          <w:rFonts w:ascii="Arial" w:hAnsi="Arial" w:cs="Arial"/>
        </w:rPr>
      </w:pPr>
    </w:p>
    <w:p w14:paraId="2A0A2F0F" w14:textId="77777777" w:rsidR="002B15D7" w:rsidRPr="002B15D7" w:rsidRDefault="002B15D7" w:rsidP="002B15D7">
      <w:pPr>
        <w:pStyle w:val="NormalWeb"/>
        <w:numPr>
          <w:ilvl w:val="0"/>
          <w:numId w:val="45"/>
        </w:numPr>
        <w:spacing w:before="0" w:beforeAutospacing="0" w:after="130" w:afterAutospacing="0" w:line="389" w:lineRule="atLeast"/>
        <w:rPr>
          <w:rFonts w:ascii="Arial" w:hAnsi="Arial" w:cs="Arial"/>
          <w:color w:val="000000" w:themeColor="text1"/>
          <w:sz w:val="22"/>
          <w:szCs w:val="22"/>
        </w:rPr>
      </w:pPr>
      <w:r w:rsidRPr="002B15D7">
        <w:rPr>
          <w:rFonts w:ascii="Arial" w:hAnsi="Arial" w:cs="Arial"/>
          <w:b/>
          <w:color w:val="000000" w:themeColor="text1"/>
          <w:sz w:val="22"/>
          <w:szCs w:val="22"/>
          <w:u w:val="single"/>
        </w:rPr>
        <w:t>Le droit de retrait</w:t>
      </w:r>
      <w:r w:rsidRPr="002B15D7">
        <w:rPr>
          <w:rFonts w:ascii="Arial" w:hAnsi="Arial" w:cs="Arial"/>
          <w:color w:val="000000" w:themeColor="text1"/>
          <w:sz w:val="22"/>
          <w:szCs w:val="22"/>
        </w:rPr>
        <w:t xml:space="preserve"> permet à un salarié, lorsque la situation de travail présente un </w:t>
      </w:r>
      <w:r w:rsidRPr="002B15D7">
        <w:rPr>
          <w:rStyle w:val="lev"/>
          <w:rFonts w:ascii="Arial" w:hAnsi="Arial" w:cs="Arial"/>
          <w:color w:val="000000" w:themeColor="text1"/>
          <w:sz w:val="22"/>
          <w:szCs w:val="22"/>
        </w:rPr>
        <w:t>danger grave et imminent pour sa vie ou sa santé</w:t>
      </w:r>
      <w:r w:rsidRPr="002B15D7">
        <w:rPr>
          <w:rFonts w:ascii="Arial" w:hAnsi="Arial" w:cs="Arial"/>
          <w:color w:val="000000" w:themeColor="text1"/>
          <w:sz w:val="22"/>
          <w:szCs w:val="22"/>
        </w:rPr>
        <w:t>, de quitter son poste de travail ou de refuser de s'y installer, sans l'accord de son employeur.</w:t>
      </w:r>
    </w:p>
    <w:p w14:paraId="63BC241F"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Fonts w:ascii="Arial" w:hAnsi="Arial" w:cs="Arial"/>
          <w:color w:val="000000" w:themeColor="text1"/>
          <w:sz w:val="22"/>
          <w:szCs w:val="22"/>
        </w:rPr>
        <w:t>Le droit de retrait est très clairement encadré par le Code du travail </w:t>
      </w:r>
      <w:r w:rsidRPr="002B15D7">
        <w:rPr>
          <w:rStyle w:val="Accentuation"/>
          <w:rFonts w:ascii="Arial" w:eastAsiaTheme="majorEastAsia" w:hAnsi="Arial" w:cs="Arial"/>
          <w:color w:val="000000" w:themeColor="text1"/>
          <w:sz w:val="22"/>
          <w:szCs w:val="22"/>
        </w:rPr>
        <w:t>(</w:t>
      </w:r>
      <w:hyperlink r:id="rId7" w:history="1">
        <w:r w:rsidRPr="002B15D7">
          <w:rPr>
            <w:rStyle w:val="Lienhypertexte"/>
            <w:rFonts w:ascii="Arial" w:hAnsi="Arial" w:cs="Arial"/>
            <w:i/>
            <w:iCs/>
            <w:color w:val="000000" w:themeColor="text1"/>
            <w:sz w:val="22"/>
            <w:szCs w:val="22"/>
          </w:rPr>
          <w:t>C. trav., art. L4131-1</w:t>
        </w:r>
      </w:hyperlink>
      <w:r w:rsidRPr="002B15D7">
        <w:rPr>
          <w:rStyle w:val="Accentuation"/>
          <w:rFonts w:ascii="Arial" w:eastAsiaTheme="majorEastAsia" w:hAnsi="Arial" w:cs="Arial"/>
          <w:color w:val="000000" w:themeColor="text1"/>
          <w:sz w:val="22"/>
          <w:szCs w:val="22"/>
        </w:rPr>
        <w:t>)</w:t>
      </w:r>
      <w:r w:rsidRPr="002B15D7">
        <w:rPr>
          <w:rFonts w:ascii="Arial" w:hAnsi="Arial" w:cs="Arial"/>
          <w:color w:val="000000" w:themeColor="text1"/>
          <w:sz w:val="22"/>
          <w:szCs w:val="22"/>
        </w:rPr>
        <w:t> : </w:t>
      </w:r>
      <w:r w:rsidRPr="002B15D7">
        <w:rPr>
          <w:rStyle w:val="Accentuation"/>
          <w:rFonts w:ascii="Arial" w:eastAsiaTheme="majorEastAsia" w:hAnsi="Arial" w:cs="Arial"/>
          <w:color w:val="000000" w:themeColor="text1"/>
          <w:sz w:val="22"/>
          <w:szCs w:val="22"/>
        </w:rPr>
        <w:t>« Le travailleur alerte immédiatement l'employeur de toute situation de travail dont il a un motif raisonnable de penser qu'elle présente un danger grave et imminent pour sa vie ou sa santé ainsi que de toute défectuosité qu'il constate dans les systèmes de protection.</w:t>
      </w:r>
    </w:p>
    <w:p w14:paraId="43C292A7"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Style w:val="Accentuation"/>
          <w:rFonts w:ascii="Arial" w:eastAsiaTheme="majorEastAsia" w:hAnsi="Arial" w:cs="Arial"/>
          <w:color w:val="000000" w:themeColor="text1"/>
          <w:sz w:val="22"/>
          <w:szCs w:val="22"/>
        </w:rPr>
        <w:t>Il peut se retirer d'une telle situation.</w:t>
      </w:r>
    </w:p>
    <w:p w14:paraId="1A80DEE5"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Style w:val="Accentuation"/>
          <w:rFonts w:ascii="Arial" w:eastAsiaTheme="majorEastAsia" w:hAnsi="Arial" w:cs="Arial"/>
          <w:color w:val="000000" w:themeColor="text1"/>
          <w:sz w:val="22"/>
          <w:szCs w:val="22"/>
        </w:rPr>
        <w:t>L'employeur ne peut demander au travailleur qui a fait usage de son droit de retrait de reprendre son activité dans une situation de travail où persiste un danger grave et imminent résultant notamment d'une défectuosité du système de protection ».</w:t>
      </w:r>
    </w:p>
    <w:p w14:paraId="5CF3C2F1" w14:textId="77777777" w:rsidR="002B15D7" w:rsidRPr="002B15D7" w:rsidRDefault="002B15D7" w:rsidP="002B15D7">
      <w:pPr>
        <w:pStyle w:val="Titre2"/>
        <w:spacing w:before="259" w:after="130"/>
        <w:jc w:val="both"/>
        <w:rPr>
          <w:rFonts w:ascii="Arial" w:hAnsi="Arial" w:cs="Arial"/>
          <w:color w:val="000000" w:themeColor="text1"/>
          <w:sz w:val="22"/>
          <w:szCs w:val="22"/>
        </w:rPr>
      </w:pPr>
      <w:r w:rsidRPr="002B15D7">
        <w:rPr>
          <w:rFonts w:ascii="Arial" w:hAnsi="Arial" w:cs="Arial"/>
          <w:color w:val="000000" w:themeColor="text1"/>
          <w:sz w:val="22"/>
          <w:szCs w:val="22"/>
        </w:rPr>
        <w:t>Quand un salarié peut-il exercer son droit de retrait ?</w:t>
      </w:r>
    </w:p>
    <w:p w14:paraId="0E8A89E5"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Fonts w:ascii="Arial" w:hAnsi="Arial" w:cs="Arial"/>
          <w:color w:val="000000" w:themeColor="text1"/>
          <w:sz w:val="22"/>
          <w:szCs w:val="22"/>
        </w:rPr>
        <w:t>Si on se réfère à l’article du Code du travail visé ci-dessus, le salarié doit avoir une croyance raisonnable en un danger grave et imminent. La notion de « danger grave et imminent » n’est définie nulle part. Il est donc à l’appréciation personnelle de chacun. En cas de litige avec l’employeur, la Cour de cassation appréciera « si le salarié justifiait d’un motif raisonnable de penser qu’elle présentait un danger grave et imminent pour sa vie et sa santé » </w:t>
      </w:r>
      <w:r w:rsidRPr="002B15D7">
        <w:rPr>
          <w:rStyle w:val="Accentuation"/>
          <w:rFonts w:ascii="Arial" w:eastAsiaTheme="majorEastAsia" w:hAnsi="Arial" w:cs="Arial"/>
          <w:color w:val="000000" w:themeColor="text1"/>
          <w:sz w:val="22"/>
          <w:szCs w:val="22"/>
        </w:rPr>
        <w:t>(par exemple, </w:t>
      </w:r>
      <w:hyperlink r:id="rId8" w:history="1">
        <w:r w:rsidRPr="002B15D7">
          <w:rPr>
            <w:rStyle w:val="Lienhypertexte"/>
            <w:rFonts w:ascii="Arial" w:hAnsi="Arial" w:cs="Arial"/>
            <w:i/>
            <w:iCs/>
            <w:color w:val="000000" w:themeColor="text1"/>
            <w:sz w:val="22"/>
            <w:szCs w:val="22"/>
          </w:rPr>
          <w:t>Cass., soc., 28 nov. 2000, pourvoi n° 98-45.048</w:t>
        </w:r>
      </w:hyperlink>
      <w:r w:rsidRPr="002B15D7">
        <w:rPr>
          <w:rStyle w:val="Accentuation"/>
          <w:rFonts w:ascii="Arial" w:eastAsiaTheme="majorEastAsia" w:hAnsi="Arial" w:cs="Arial"/>
          <w:color w:val="000000" w:themeColor="text1"/>
          <w:sz w:val="22"/>
          <w:szCs w:val="22"/>
        </w:rPr>
        <w:t>)</w:t>
      </w:r>
      <w:r w:rsidRPr="002B15D7">
        <w:rPr>
          <w:rFonts w:ascii="Arial" w:hAnsi="Arial" w:cs="Arial"/>
          <w:color w:val="000000" w:themeColor="text1"/>
          <w:sz w:val="22"/>
          <w:szCs w:val="22"/>
        </w:rPr>
        <w:t>.</w:t>
      </w:r>
    </w:p>
    <w:p w14:paraId="73D8D0B5"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Fonts w:ascii="Arial" w:hAnsi="Arial" w:cs="Arial"/>
          <w:color w:val="000000" w:themeColor="text1"/>
          <w:sz w:val="22"/>
          <w:szCs w:val="22"/>
        </w:rPr>
        <w:t>Toute la difficulté réside donc dans l'évaluation de cette gravité : le danger incriminé ne doit pas être un simple risque lié aux conditions de travail, mais être susceptible de porter rapidement atteinte à la vie ou à la santé du salarié.</w:t>
      </w:r>
    </w:p>
    <w:p w14:paraId="5FCBAAA2"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u w:val="single"/>
        </w:rPr>
      </w:pPr>
      <w:r w:rsidRPr="002B15D7">
        <w:rPr>
          <w:rFonts w:ascii="Arial" w:hAnsi="Arial" w:cs="Arial"/>
          <w:color w:val="000000" w:themeColor="text1"/>
          <w:sz w:val="22"/>
          <w:szCs w:val="22"/>
          <w:u w:val="single"/>
        </w:rPr>
        <w:t>Exemples de situations professionnelles dans lesquelles le droit de retrait ne peut pas légitimement s’exercer :</w:t>
      </w:r>
    </w:p>
    <w:p w14:paraId="235E04DC" w14:textId="77777777" w:rsidR="002B15D7" w:rsidRPr="002B15D7" w:rsidRDefault="002B15D7" w:rsidP="002B15D7">
      <w:pPr>
        <w:numPr>
          <w:ilvl w:val="0"/>
          <w:numId w:val="46"/>
        </w:numPr>
        <w:spacing w:before="100" w:beforeAutospacing="1" w:after="100" w:afterAutospacing="1" w:line="363" w:lineRule="atLeast"/>
        <w:jc w:val="both"/>
        <w:rPr>
          <w:rFonts w:ascii="Arial" w:hAnsi="Arial" w:cs="Arial"/>
          <w:color w:val="000000" w:themeColor="text1"/>
        </w:rPr>
      </w:pPr>
      <w:r w:rsidRPr="002B15D7">
        <w:rPr>
          <w:rFonts w:ascii="Arial" w:hAnsi="Arial" w:cs="Arial"/>
          <w:color w:val="000000" w:themeColor="text1"/>
        </w:rPr>
        <w:t>Travailler dans une ambiance sonore à la limite du supportable ne justifie pas un droit de retrait.</w:t>
      </w:r>
    </w:p>
    <w:p w14:paraId="68ED36FF" w14:textId="77777777" w:rsidR="002B15D7" w:rsidRPr="002B15D7" w:rsidRDefault="002B15D7" w:rsidP="002B15D7">
      <w:pPr>
        <w:numPr>
          <w:ilvl w:val="0"/>
          <w:numId w:val="46"/>
        </w:numPr>
        <w:spacing w:before="100" w:beforeAutospacing="1" w:after="100" w:afterAutospacing="1" w:line="363" w:lineRule="atLeast"/>
        <w:jc w:val="both"/>
        <w:rPr>
          <w:rFonts w:ascii="Arial" w:hAnsi="Arial" w:cs="Arial"/>
          <w:color w:val="000000" w:themeColor="text1"/>
        </w:rPr>
      </w:pPr>
      <w:r w:rsidRPr="002B15D7">
        <w:rPr>
          <w:rFonts w:ascii="Arial" w:hAnsi="Arial" w:cs="Arial"/>
          <w:color w:val="000000" w:themeColor="text1"/>
        </w:rPr>
        <w:lastRenderedPageBreak/>
        <w:t>Enchaîner toute la journée des tâches qui pourraient pénaliser un jour votre dos non plus.</w:t>
      </w:r>
    </w:p>
    <w:p w14:paraId="6F63D4FC"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Fonts w:ascii="Arial" w:hAnsi="Arial" w:cs="Arial"/>
          <w:color w:val="000000" w:themeColor="text1"/>
          <w:sz w:val="22"/>
          <w:szCs w:val="22"/>
          <w:u w:val="single"/>
        </w:rPr>
        <w:t>Exemples de situations professionnelles dans lesquelles le droit de retrait peut légitimement s’exercer</w:t>
      </w:r>
      <w:r w:rsidRPr="002B15D7">
        <w:rPr>
          <w:rFonts w:ascii="Arial" w:hAnsi="Arial" w:cs="Arial"/>
          <w:color w:val="000000" w:themeColor="text1"/>
          <w:sz w:val="22"/>
          <w:szCs w:val="22"/>
        </w:rPr>
        <w:t> :</w:t>
      </w:r>
    </w:p>
    <w:p w14:paraId="63EECD84" w14:textId="77777777" w:rsidR="002B15D7" w:rsidRPr="002B15D7" w:rsidRDefault="002B15D7" w:rsidP="002B15D7">
      <w:pPr>
        <w:numPr>
          <w:ilvl w:val="0"/>
          <w:numId w:val="47"/>
        </w:numPr>
        <w:spacing w:before="100" w:beforeAutospacing="1" w:after="100" w:afterAutospacing="1" w:line="363" w:lineRule="atLeast"/>
        <w:jc w:val="both"/>
        <w:rPr>
          <w:rFonts w:ascii="Arial" w:hAnsi="Arial" w:cs="Arial"/>
          <w:color w:val="000000" w:themeColor="text1"/>
        </w:rPr>
      </w:pPr>
      <w:r w:rsidRPr="002B15D7">
        <w:rPr>
          <w:rFonts w:ascii="Arial" w:hAnsi="Arial" w:cs="Arial"/>
          <w:color w:val="000000" w:themeColor="text1"/>
        </w:rPr>
        <w:t>L’employeur  décide d’envoyer un salarié dans une zone à risque (guerre, épidémie de coronavirus…).</w:t>
      </w:r>
    </w:p>
    <w:p w14:paraId="5B4F3876" w14:textId="77777777" w:rsidR="002B15D7" w:rsidRPr="002B15D7" w:rsidRDefault="002B15D7" w:rsidP="002B15D7">
      <w:pPr>
        <w:numPr>
          <w:ilvl w:val="0"/>
          <w:numId w:val="47"/>
        </w:numPr>
        <w:spacing w:before="100" w:beforeAutospacing="1" w:after="100" w:afterAutospacing="1" w:line="363" w:lineRule="atLeast"/>
        <w:jc w:val="both"/>
        <w:rPr>
          <w:rFonts w:ascii="Arial" w:hAnsi="Arial" w:cs="Arial"/>
          <w:color w:val="000000" w:themeColor="text1"/>
        </w:rPr>
      </w:pPr>
      <w:r w:rsidRPr="002B15D7">
        <w:rPr>
          <w:rFonts w:ascii="Arial" w:hAnsi="Arial" w:cs="Arial"/>
          <w:color w:val="000000" w:themeColor="text1"/>
        </w:rPr>
        <w:t>Le médecin du travail a demandé, sans succès, d'améliorer l'aménagement d’un poste de travail, le salarié peut revendiquer ce droit.</w:t>
      </w:r>
    </w:p>
    <w:p w14:paraId="0935FC35" w14:textId="77777777" w:rsidR="002B15D7" w:rsidRPr="002B15D7" w:rsidRDefault="002B15D7" w:rsidP="002B15D7">
      <w:pPr>
        <w:numPr>
          <w:ilvl w:val="0"/>
          <w:numId w:val="47"/>
        </w:numPr>
        <w:spacing w:before="100" w:beforeAutospacing="1" w:after="100" w:afterAutospacing="1" w:line="363" w:lineRule="atLeast"/>
        <w:jc w:val="both"/>
        <w:rPr>
          <w:rFonts w:ascii="Arial" w:hAnsi="Arial" w:cs="Arial"/>
          <w:color w:val="000000" w:themeColor="text1"/>
        </w:rPr>
      </w:pPr>
      <w:r w:rsidRPr="002B15D7">
        <w:rPr>
          <w:rFonts w:ascii="Arial" w:hAnsi="Arial" w:cs="Arial"/>
          <w:color w:val="000000" w:themeColor="text1"/>
        </w:rPr>
        <w:t>Un bureau est placé sous une dalle de plafond qui menace de s'écrouler.</w:t>
      </w:r>
    </w:p>
    <w:p w14:paraId="771941F6" w14:textId="77777777" w:rsidR="002B15D7" w:rsidRPr="002B15D7" w:rsidRDefault="002B15D7" w:rsidP="002B15D7">
      <w:pPr>
        <w:numPr>
          <w:ilvl w:val="0"/>
          <w:numId w:val="47"/>
        </w:numPr>
        <w:spacing w:before="100" w:beforeAutospacing="1" w:after="100" w:afterAutospacing="1" w:line="363" w:lineRule="atLeast"/>
        <w:jc w:val="both"/>
        <w:rPr>
          <w:rFonts w:ascii="Arial" w:hAnsi="Arial" w:cs="Arial"/>
          <w:color w:val="000000" w:themeColor="text1"/>
        </w:rPr>
      </w:pPr>
      <w:r w:rsidRPr="002B15D7">
        <w:rPr>
          <w:rFonts w:ascii="Arial" w:hAnsi="Arial" w:cs="Arial"/>
          <w:color w:val="000000" w:themeColor="text1"/>
        </w:rPr>
        <w:t>Dans le cas ou un salarié doit se déplacer en clientèle avec un véhicule dont les freins sont prêts à lâcher.</w:t>
      </w:r>
    </w:p>
    <w:p w14:paraId="1F0469DD" w14:textId="77777777" w:rsidR="002B15D7" w:rsidRPr="002B15D7" w:rsidRDefault="002B15D7" w:rsidP="002B15D7">
      <w:pPr>
        <w:spacing w:before="100" w:beforeAutospacing="1" w:after="100" w:afterAutospacing="1" w:line="363" w:lineRule="atLeast"/>
        <w:jc w:val="both"/>
        <w:rPr>
          <w:rFonts w:ascii="Arial" w:hAnsi="Arial" w:cs="Arial"/>
          <w:color w:val="000000" w:themeColor="text1"/>
        </w:rPr>
      </w:pPr>
      <w:r w:rsidRPr="002B15D7">
        <w:rPr>
          <w:rFonts w:ascii="Arial" w:hAnsi="Arial" w:cs="Arial"/>
          <w:color w:val="000000" w:themeColor="text1"/>
        </w:rPr>
        <w:t>Le droit de retrait doit se distinguer du droit de grève</w:t>
      </w:r>
    </w:p>
    <w:p w14:paraId="075E018E"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Fonts w:ascii="Arial" w:hAnsi="Arial" w:cs="Arial"/>
          <w:color w:val="000000" w:themeColor="text1"/>
          <w:sz w:val="22"/>
          <w:szCs w:val="22"/>
        </w:rPr>
        <w:t>La loi ne fixe aucune formalité en la matière  de droit de retrait : le salarié doit seulement </w:t>
      </w:r>
      <w:r w:rsidRPr="002B15D7">
        <w:rPr>
          <w:rStyle w:val="lev"/>
          <w:rFonts w:ascii="Arial" w:hAnsi="Arial" w:cs="Arial"/>
          <w:color w:val="000000" w:themeColor="text1"/>
          <w:sz w:val="22"/>
          <w:szCs w:val="22"/>
        </w:rPr>
        <w:t>informer, même oralement, l'employeur </w:t>
      </w:r>
      <w:r w:rsidRPr="002B15D7">
        <w:rPr>
          <w:rFonts w:ascii="Arial" w:hAnsi="Arial" w:cs="Arial"/>
          <w:color w:val="000000" w:themeColor="text1"/>
          <w:sz w:val="22"/>
          <w:szCs w:val="22"/>
        </w:rPr>
        <w:t>du danger constaté et ce peut être sans délai, concomitamment à son retrait.</w:t>
      </w:r>
    </w:p>
    <w:p w14:paraId="3C6E55E4"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Fonts w:ascii="Arial" w:hAnsi="Arial" w:cs="Arial"/>
          <w:color w:val="000000" w:themeColor="text1"/>
          <w:sz w:val="22"/>
          <w:szCs w:val="22"/>
        </w:rPr>
        <w:t>À sa charge également de s'assurer que l'arrêt de son travail n'entraînera pas un autre danger pour ses collègues. La faculté de retrait ouverte au salarié doit être exercée </w:t>
      </w:r>
      <w:r w:rsidRPr="002B15D7">
        <w:rPr>
          <w:rStyle w:val="Accentuation"/>
          <w:rFonts w:ascii="Arial" w:eastAsiaTheme="majorEastAsia" w:hAnsi="Arial" w:cs="Arial"/>
          <w:color w:val="000000" w:themeColor="text1"/>
          <w:sz w:val="22"/>
          <w:szCs w:val="22"/>
        </w:rPr>
        <w:t>« de telle manière qu’elle ne puisse créer pour autrui une nouvelle situation de risque grave et imminent » (</w:t>
      </w:r>
      <w:hyperlink r:id="rId9" w:history="1">
        <w:r w:rsidRPr="002B15D7">
          <w:rPr>
            <w:rStyle w:val="Lienhypertexte"/>
            <w:rFonts w:ascii="Arial" w:hAnsi="Arial" w:cs="Arial"/>
            <w:i/>
            <w:iCs/>
            <w:color w:val="000000" w:themeColor="text1"/>
            <w:sz w:val="22"/>
            <w:szCs w:val="22"/>
          </w:rPr>
          <w:t>C. trav., art. L4132-1</w:t>
        </w:r>
      </w:hyperlink>
      <w:r w:rsidRPr="002B15D7">
        <w:rPr>
          <w:rStyle w:val="Accentuation"/>
          <w:rFonts w:ascii="Arial" w:eastAsiaTheme="majorEastAsia" w:hAnsi="Arial" w:cs="Arial"/>
          <w:color w:val="000000" w:themeColor="text1"/>
          <w:sz w:val="22"/>
          <w:szCs w:val="22"/>
        </w:rPr>
        <w:t>)</w:t>
      </w:r>
      <w:r w:rsidRPr="002B15D7">
        <w:rPr>
          <w:rFonts w:ascii="Arial" w:hAnsi="Arial" w:cs="Arial"/>
          <w:color w:val="000000" w:themeColor="text1"/>
          <w:sz w:val="22"/>
          <w:szCs w:val="22"/>
        </w:rPr>
        <w:t>.</w:t>
      </w:r>
    </w:p>
    <w:p w14:paraId="6FE1D33B" w14:textId="77777777" w:rsidR="002B15D7" w:rsidRPr="002B15D7" w:rsidRDefault="002B15D7" w:rsidP="002B15D7">
      <w:pPr>
        <w:pStyle w:val="Titre2"/>
        <w:spacing w:before="259" w:after="130"/>
        <w:jc w:val="both"/>
        <w:rPr>
          <w:rFonts w:ascii="Arial" w:hAnsi="Arial" w:cs="Arial"/>
          <w:color w:val="000000" w:themeColor="text1"/>
          <w:sz w:val="22"/>
          <w:szCs w:val="22"/>
          <w:u w:val="single"/>
        </w:rPr>
      </w:pPr>
      <w:r w:rsidRPr="002B15D7">
        <w:rPr>
          <w:rFonts w:ascii="Arial" w:hAnsi="Arial" w:cs="Arial"/>
          <w:b w:val="0"/>
          <w:color w:val="000000" w:themeColor="text1"/>
          <w:sz w:val="22"/>
          <w:szCs w:val="22"/>
          <w:u w:val="single"/>
        </w:rPr>
        <w:t>Le droit de retrait peut-il également de façon collective</w:t>
      </w:r>
    </w:p>
    <w:p w14:paraId="4571829B"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Fonts w:ascii="Arial" w:hAnsi="Arial" w:cs="Arial"/>
          <w:color w:val="000000" w:themeColor="text1"/>
          <w:sz w:val="22"/>
          <w:szCs w:val="22"/>
        </w:rPr>
        <w:t> Le droit de retrait peut tout à fait être exercé collectivement : </w:t>
      </w:r>
      <w:r w:rsidRPr="002B15D7">
        <w:rPr>
          <w:rStyle w:val="Accentuation"/>
          <w:rFonts w:ascii="Arial" w:eastAsiaTheme="majorEastAsia" w:hAnsi="Arial" w:cs="Arial"/>
          <w:color w:val="000000" w:themeColor="text1"/>
          <w:sz w:val="22"/>
          <w:szCs w:val="22"/>
        </w:rPr>
        <w:t>« Aucune sanction, aucune retenue de salaire ne peut être prise à l'encontre d'un travailleur </w:t>
      </w:r>
      <w:r w:rsidRPr="002B15D7">
        <w:rPr>
          <w:rStyle w:val="lev"/>
          <w:rFonts w:ascii="Arial" w:hAnsi="Arial" w:cs="Arial"/>
          <w:i/>
          <w:iCs/>
          <w:color w:val="000000" w:themeColor="text1"/>
          <w:sz w:val="22"/>
          <w:szCs w:val="22"/>
        </w:rPr>
        <w:t>ou d'un groupe de travailleurs</w:t>
      </w:r>
      <w:r w:rsidRPr="002B15D7">
        <w:rPr>
          <w:rStyle w:val="Accentuation"/>
          <w:rFonts w:ascii="Arial" w:eastAsiaTheme="majorEastAsia" w:hAnsi="Arial" w:cs="Arial"/>
          <w:color w:val="000000" w:themeColor="text1"/>
          <w:sz w:val="22"/>
          <w:szCs w:val="22"/>
        </w:rPr>
        <w:t> qui se sont retirés d'une situation de travail dont ils avaient un motif raisonnable de penser qu'elle présentait un danger grave et imminent pour la vie ou pour la santé de chacun d'eux »</w:t>
      </w:r>
      <w:r w:rsidRPr="002B15D7">
        <w:rPr>
          <w:rFonts w:ascii="Arial" w:hAnsi="Arial" w:cs="Arial"/>
          <w:color w:val="000000" w:themeColor="text1"/>
          <w:sz w:val="22"/>
          <w:szCs w:val="22"/>
        </w:rPr>
        <w:t> </w:t>
      </w:r>
      <w:r w:rsidRPr="002B15D7">
        <w:rPr>
          <w:rStyle w:val="Accentuation"/>
          <w:rFonts w:ascii="Arial" w:eastAsiaTheme="majorEastAsia" w:hAnsi="Arial" w:cs="Arial"/>
          <w:color w:val="000000" w:themeColor="text1"/>
          <w:sz w:val="22"/>
          <w:szCs w:val="22"/>
        </w:rPr>
        <w:t>(</w:t>
      </w:r>
      <w:hyperlink r:id="rId10" w:history="1">
        <w:r w:rsidRPr="002B15D7">
          <w:rPr>
            <w:rStyle w:val="Lienhypertexte"/>
            <w:rFonts w:ascii="Arial" w:hAnsi="Arial" w:cs="Arial"/>
            <w:i/>
            <w:iCs/>
            <w:color w:val="000000" w:themeColor="text1"/>
            <w:sz w:val="22"/>
            <w:szCs w:val="22"/>
          </w:rPr>
          <w:t>C. trav., art. L4131-3</w:t>
        </w:r>
      </w:hyperlink>
      <w:r w:rsidRPr="002B15D7">
        <w:rPr>
          <w:rStyle w:val="Accentuation"/>
          <w:rFonts w:ascii="Arial" w:eastAsiaTheme="majorEastAsia" w:hAnsi="Arial" w:cs="Arial"/>
          <w:color w:val="000000" w:themeColor="text1"/>
          <w:sz w:val="22"/>
          <w:szCs w:val="22"/>
        </w:rPr>
        <w:t>)</w:t>
      </w:r>
      <w:r w:rsidRPr="002B15D7">
        <w:rPr>
          <w:rFonts w:ascii="Arial" w:hAnsi="Arial" w:cs="Arial"/>
          <w:color w:val="000000" w:themeColor="text1"/>
          <w:sz w:val="22"/>
          <w:szCs w:val="22"/>
        </w:rPr>
        <w:t>. Dans un tel cas, chaque salarié informe individuellement son employeur qu'il se retire de la situation de travail dangereuse, ce qui suppose que chacun ait un motif raisonnable de penser qu'il existe un risque grave et imminent pour sa vie ou sa santé.</w:t>
      </w:r>
    </w:p>
    <w:p w14:paraId="2EAC5E09" w14:textId="77777777" w:rsidR="002B15D7" w:rsidRPr="002B15D7" w:rsidRDefault="002B15D7" w:rsidP="002B15D7">
      <w:pPr>
        <w:pStyle w:val="Titre2"/>
        <w:spacing w:before="259" w:after="130"/>
        <w:jc w:val="both"/>
        <w:rPr>
          <w:rFonts w:ascii="Arial" w:hAnsi="Arial" w:cs="Arial"/>
          <w:color w:val="000000" w:themeColor="text1"/>
          <w:sz w:val="22"/>
          <w:szCs w:val="22"/>
          <w:u w:val="single"/>
        </w:rPr>
      </w:pPr>
      <w:r w:rsidRPr="002B15D7">
        <w:rPr>
          <w:rFonts w:ascii="Arial" w:hAnsi="Arial" w:cs="Arial"/>
          <w:b w:val="0"/>
          <w:color w:val="000000" w:themeColor="text1"/>
          <w:sz w:val="22"/>
          <w:szCs w:val="22"/>
          <w:u w:val="single"/>
        </w:rPr>
        <w:t>Les conséquences du droit de retrait</w:t>
      </w:r>
    </w:p>
    <w:p w14:paraId="25A03E10" w14:textId="77777777" w:rsidR="002B15D7" w:rsidRPr="002B15D7" w:rsidRDefault="002B15D7" w:rsidP="002B15D7">
      <w:pPr>
        <w:pStyle w:val="Titre3"/>
        <w:spacing w:before="259" w:after="130"/>
        <w:jc w:val="both"/>
        <w:rPr>
          <w:rFonts w:ascii="Arial" w:hAnsi="Arial" w:cs="Arial"/>
          <w:b w:val="0"/>
          <w:color w:val="000000" w:themeColor="text1"/>
        </w:rPr>
      </w:pPr>
      <w:r w:rsidRPr="002B15D7">
        <w:rPr>
          <w:rFonts w:ascii="Arial" w:hAnsi="Arial" w:cs="Arial"/>
          <w:color w:val="000000" w:themeColor="text1"/>
        </w:rPr>
        <w:lastRenderedPageBreak/>
        <w:t>Les conséquences du droit de retrait pour le salarié</w:t>
      </w:r>
    </w:p>
    <w:p w14:paraId="0F79A789"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Style w:val="Accentuation"/>
          <w:rFonts w:ascii="Arial" w:eastAsiaTheme="majorEastAsia" w:hAnsi="Arial" w:cs="Arial"/>
          <w:color w:val="000000" w:themeColor="text1"/>
          <w:sz w:val="22"/>
          <w:szCs w:val="22"/>
        </w:rPr>
        <w:t>« Aucune sanction, aucune retenue de salaire ne peut être prise à l'encontre d'un travailleur ou d'un groupe de travailleurs qui se sont retirés d'une situation de travail dont ils avaient un motif raisonnable de penser qu'elle présentait un danger grave et imminent pour la vie ou pour la santé de chacun d'eux » (</w:t>
      </w:r>
      <w:hyperlink r:id="rId11" w:history="1">
        <w:r w:rsidRPr="002B15D7">
          <w:rPr>
            <w:rStyle w:val="Lienhypertexte"/>
            <w:rFonts w:ascii="Arial" w:hAnsi="Arial" w:cs="Arial"/>
            <w:i/>
            <w:iCs/>
            <w:color w:val="000000" w:themeColor="text1"/>
            <w:sz w:val="22"/>
            <w:szCs w:val="22"/>
          </w:rPr>
          <w:t>C. trav., art. L4131-3</w:t>
        </w:r>
      </w:hyperlink>
      <w:r w:rsidRPr="002B15D7">
        <w:rPr>
          <w:rStyle w:val="Accentuation"/>
          <w:rFonts w:ascii="Arial" w:eastAsiaTheme="majorEastAsia" w:hAnsi="Arial" w:cs="Arial"/>
          <w:color w:val="000000" w:themeColor="text1"/>
          <w:sz w:val="22"/>
          <w:szCs w:val="22"/>
        </w:rPr>
        <w:t>)</w:t>
      </w:r>
      <w:r w:rsidRPr="002B15D7">
        <w:rPr>
          <w:rFonts w:ascii="Arial" w:hAnsi="Arial" w:cs="Arial"/>
          <w:color w:val="000000" w:themeColor="text1"/>
          <w:sz w:val="22"/>
          <w:szCs w:val="22"/>
        </w:rPr>
        <w:t>. Cette formulation employée par le législateur est risquée pour le salarié, qui ne peut savoir </w:t>
      </w:r>
      <w:r w:rsidRPr="002B15D7">
        <w:rPr>
          <w:rStyle w:val="Accentuation"/>
          <w:rFonts w:ascii="Arial" w:eastAsiaTheme="majorEastAsia" w:hAnsi="Arial" w:cs="Arial"/>
          <w:color w:val="000000" w:themeColor="text1"/>
          <w:sz w:val="22"/>
          <w:szCs w:val="22"/>
        </w:rPr>
        <w:t>a priori</w:t>
      </w:r>
      <w:r w:rsidRPr="002B15D7">
        <w:rPr>
          <w:rFonts w:ascii="Arial" w:hAnsi="Arial" w:cs="Arial"/>
          <w:color w:val="000000" w:themeColor="text1"/>
          <w:sz w:val="22"/>
          <w:szCs w:val="22"/>
        </w:rPr>
        <w:t> si sa démarche sera jugée légitime en cas de litige sur la notion de danger grave et imminent avec l’employeur.</w:t>
      </w:r>
    </w:p>
    <w:p w14:paraId="491CDD54"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Fonts w:ascii="Arial" w:hAnsi="Arial" w:cs="Arial"/>
          <w:color w:val="000000" w:themeColor="text1"/>
          <w:sz w:val="22"/>
          <w:szCs w:val="22"/>
        </w:rPr>
        <w:t>Deux options existent suite au retrait du salarié :</w:t>
      </w:r>
    </w:p>
    <w:p w14:paraId="7363BFF2" w14:textId="77777777" w:rsidR="002B15D7" w:rsidRPr="002B15D7" w:rsidRDefault="002B15D7" w:rsidP="002B15D7">
      <w:pPr>
        <w:numPr>
          <w:ilvl w:val="0"/>
          <w:numId w:val="48"/>
        </w:numPr>
        <w:spacing w:before="100" w:beforeAutospacing="1" w:after="100" w:afterAutospacing="1" w:line="363" w:lineRule="atLeast"/>
        <w:jc w:val="both"/>
        <w:rPr>
          <w:rFonts w:ascii="Arial" w:hAnsi="Arial" w:cs="Arial"/>
          <w:color w:val="000000" w:themeColor="text1"/>
        </w:rPr>
      </w:pPr>
      <w:r w:rsidRPr="002B15D7">
        <w:rPr>
          <w:rFonts w:ascii="Arial" w:hAnsi="Arial" w:cs="Arial"/>
          <w:color w:val="000000" w:themeColor="text1"/>
        </w:rPr>
        <w:t>L’exercice du droit de retrait est fondé : le dispositif légal s’applique. L’employeur ne pourra pas sanctionner l’employé, ni effectuer de retenue sur son salaire.</w:t>
      </w:r>
    </w:p>
    <w:p w14:paraId="54C79E59" w14:textId="77777777" w:rsidR="002B15D7" w:rsidRPr="002B15D7" w:rsidRDefault="002B15D7" w:rsidP="002B15D7">
      <w:pPr>
        <w:numPr>
          <w:ilvl w:val="0"/>
          <w:numId w:val="48"/>
        </w:numPr>
        <w:spacing w:before="100" w:beforeAutospacing="1" w:after="100" w:afterAutospacing="1" w:line="363" w:lineRule="atLeast"/>
        <w:jc w:val="both"/>
        <w:rPr>
          <w:rFonts w:ascii="Arial" w:hAnsi="Arial" w:cs="Arial"/>
          <w:color w:val="000000" w:themeColor="text1"/>
        </w:rPr>
      </w:pPr>
      <w:r w:rsidRPr="002B15D7">
        <w:rPr>
          <w:rFonts w:ascii="Arial" w:hAnsi="Arial" w:cs="Arial"/>
          <w:color w:val="000000" w:themeColor="text1"/>
        </w:rPr>
        <w:t>L’exercice du droit de retrait n’est pas fondé : l’employeur peut prendre une sanction disciplinaire (mise à pied, avertissement ou même </w:t>
      </w:r>
      <w:hyperlink r:id="rId12" w:history="1">
        <w:r w:rsidRPr="002B15D7">
          <w:rPr>
            <w:rStyle w:val="Lienhypertexte"/>
            <w:rFonts w:ascii="Arial" w:hAnsi="Arial" w:cs="Arial"/>
            <w:color w:val="000000" w:themeColor="text1"/>
          </w:rPr>
          <w:t>licenciement disciplinaire</w:t>
        </w:r>
      </w:hyperlink>
      <w:r w:rsidRPr="002B15D7">
        <w:rPr>
          <w:rFonts w:ascii="Arial" w:hAnsi="Arial" w:cs="Arial"/>
          <w:color w:val="000000" w:themeColor="text1"/>
        </w:rPr>
        <w:t>) à son encontre (comme un acte d’insubordination) et une retenue pourra être pratiquée sur son salaire, en raison d’un travail non fait.</w:t>
      </w:r>
    </w:p>
    <w:p w14:paraId="0912AADB" w14:textId="77777777" w:rsidR="002B15D7" w:rsidRPr="002B15D7" w:rsidRDefault="002B15D7" w:rsidP="002B15D7">
      <w:pPr>
        <w:pStyle w:val="Titre3"/>
        <w:spacing w:before="259" w:after="130"/>
        <w:jc w:val="both"/>
        <w:rPr>
          <w:rFonts w:ascii="Arial" w:hAnsi="Arial" w:cs="Arial"/>
          <w:color w:val="000000" w:themeColor="text1"/>
          <w:u w:val="single"/>
        </w:rPr>
      </w:pPr>
      <w:r w:rsidRPr="002B15D7">
        <w:rPr>
          <w:rFonts w:ascii="Arial" w:hAnsi="Arial" w:cs="Arial"/>
          <w:b w:val="0"/>
          <w:color w:val="000000" w:themeColor="text1"/>
          <w:u w:val="single"/>
        </w:rPr>
        <w:t>Les conséquences du droit de retrait pour l’employeur</w:t>
      </w:r>
    </w:p>
    <w:p w14:paraId="2C3143F7"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Fonts w:ascii="Arial" w:hAnsi="Arial" w:cs="Arial"/>
          <w:color w:val="000000" w:themeColor="text1"/>
          <w:sz w:val="22"/>
          <w:szCs w:val="22"/>
        </w:rPr>
        <w:t>L’exercice de ce droit s’avère risqué pour le salarié s’il l’exerce à mauvais escient, mais il peut être également dangereux pour l’employeur si celui-ci ne prend pas suffisamment au sérieux l’avertissement qui lui est ainsi délivré. Après un droit de retrait exercé, l'employeur doit faire face à ses responsabilités et permettre au salarié de reprendre le travail en toute sécurité. Si ce dernier vient à être victime d'un accident à cause d'un risque signalé et non pris en compte, l'entreprise peut être condamnée pour faute inexcusable. Dans ce cas, le salarié a droit à des indemnités majorées et à une rente d'accident du travail.</w:t>
      </w:r>
    </w:p>
    <w:p w14:paraId="79091B3E" w14:textId="77777777" w:rsidR="002B15D7" w:rsidRPr="002B15D7" w:rsidRDefault="002B15D7" w:rsidP="002B15D7">
      <w:pPr>
        <w:pStyle w:val="Titre2"/>
        <w:spacing w:before="259" w:after="130"/>
        <w:jc w:val="both"/>
        <w:rPr>
          <w:rFonts w:ascii="Arial" w:hAnsi="Arial" w:cs="Arial"/>
          <w:color w:val="000000" w:themeColor="text1"/>
          <w:sz w:val="22"/>
          <w:szCs w:val="22"/>
          <w:u w:val="single"/>
        </w:rPr>
      </w:pPr>
      <w:r w:rsidRPr="002B15D7">
        <w:rPr>
          <w:rFonts w:ascii="Arial" w:hAnsi="Arial" w:cs="Arial"/>
          <w:color w:val="000000" w:themeColor="text1"/>
          <w:sz w:val="22"/>
          <w:szCs w:val="22"/>
        </w:rPr>
        <w:t xml:space="preserve"> </w:t>
      </w:r>
      <w:r w:rsidRPr="002B15D7">
        <w:rPr>
          <w:rFonts w:ascii="Arial" w:hAnsi="Arial" w:cs="Arial"/>
          <w:b w:val="0"/>
          <w:color w:val="000000" w:themeColor="text1"/>
          <w:sz w:val="22"/>
          <w:szCs w:val="22"/>
          <w:u w:val="single"/>
        </w:rPr>
        <w:t>les sanctions possibles en cas d’exercice abusif du droit de retrait </w:t>
      </w:r>
    </w:p>
    <w:p w14:paraId="6D67026C"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Fonts w:ascii="Arial" w:hAnsi="Arial" w:cs="Arial"/>
          <w:color w:val="000000" w:themeColor="text1"/>
          <w:sz w:val="22"/>
          <w:szCs w:val="22"/>
        </w:rPr>
        <w:t>Le salarié qui s’est retiré d’une situation qu’il estime à tort (et de manière non raisonnable) constituer un danger imminent pour sa vie ou sa santé peut au contraire faire l’objet d’un licenciement à titre de sanction de son insubordination (refus d’accomplir sa tâche), et ne pourra en tout état de cause prétendre à réintégration au cas où son retrait serait jugé légitime.</w:t>
      </w:r>
    </w:p>
    <w:p w14:paraId="23D4CE77" w14:textId="77777777" w:rsidR="002B15D7" w:rsidRPr="002B15D7" w:rsidRDefault="002B15D7" w:rsidP="002B15D7">
      <w:pPr>
        <w:pStyle w:val="Titre2"/>
        <w:spacing w:before="259" w:after="130"/>
        <w:jc w:val="both"/>
        <w:rPr>
          <w:rFonts w:ascii="Arial" w:hAnsi="Arial" w:cs="Arial"/>
          <w:color w:val="000000" w:themeColor="text1"/>
          <w:sz w:val="22"/>
          <w:szCs w:val="22"/>
          <w:u w:val="single"/>
        </w:rPr>
      </w:pPr>
      <w:r w:rsidRPr="002B15D7">
        <w:rPr>
          <w:rFonts w:ascii="Arial" w:hAnsi="Arial" w:cs="Arial"/>
          <w:b w:val="0"/>
          <w:color w:val="000000" w:themeColor="text1"/>
          <w:sz w:val="22"/>
          <w:szCs w:val="22"/>
          <w:u w:val="single"/>
        </w:rPr>
        <w:t xml:space="preserve">L’exemple du Covid-19 </w:t>
      </w:r>
    </w:p>
    <w:p w14:paraId="36016DFE"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Fonts w:ascii="Arial" w:hAnsi="Arial" w:cs="Arial"/>
          <w:color w:val="000000" w:themeColor="text1"/>
          <w:sz w:val="22"/>
          <w:szCs w:val="22"/>
        </w:rPr>
        <w:t>Appliqué au Coronavirus, on parle de droit de retrait lorsque le travailleur se retire valablement d’une situation de </w:t>
      </w:r>
      <w:r w:rsidRPr="002B15D7">
        <w:rPr>
          <w:rStyle w:val="lev"/>
          <w:rFonts w:ascii="Arial" w:hAnsi="Arial" w:cs="Arial"/>
          <w:color w:val="000000" w:themeColor="text1"/>
          <w:sz w:val="22"/>
          <w:szCs w:val="22"/>
        </w:rPr>
        <w:t>danger grave et imminent pour sa vie ou sa santé</w:t>
      </w:r>
      <w:r w:rsidRPr="002B15D7">
        <w:rPr>
          <w:rFonts w:ascii="Arial" w:hAnsi="Arial" w:cs="Arial"/>
          <w:color w:val="000000" w:themeColor="text1"/>
          <w:sz w:val="22"/>
          <w:szCs w:val="22"/>
        </w:rPr>
        <w:t> dû à un risque de contamination par la Covid-19.</w:t>
      </w:r>
    </w:p>
    <w:p w14:paraId="6FE57D0A"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Fonts w:ascii="Arial" w:hAnsi="Arial" w:cs="Arial"/>
          <w:color w:val="000000" w:themeColor="text1"/>
          <w:sz w:val="22"/>
          <w:szCs w:val="22"/>
        </w:rPr>
        <w:lastRenderedPageBreak/>
        <w:t>En période d’épidémie, c’est à l’employeur qu’il revient de prendre les mesures nécessaires pour assurer la sécurité et protéger la santé de son personnel. C’est dans l’hypothèse où le salarié estime que les mesures prises ne sont pas suffisantes à garantir sa sécurité sanitaire qu’il peut mettre en place la procédure de retrait pour risque de contamination au Covid-19.</w:t>
      </w:r>
    </w:p>
    <w:p w14:paraId="51FAEBAE" w14:textId="77777777" w:rsidR="002B15D7" w:rsidRPr="002B15D7" w:rsidRDefault="002B15D7" w:rsidP="002B15D7">
      <w:pPr>
        <w:pStyle w:val="Titre3"/>
        <w:spacing w:before="259" w:after="130"/>
        <w:jc w:val="both"/>
        <w:rPr>
          <w:rFonts w:ascii="Arial" w:hAnsi="Arial" w:cs="Arial"/>
          <w:color w:val="000000" w:themeColor="text1"/>
          <w:u w:val="single"/>
        </w:rPr>
      </w:pPr>
      <w:r w:rsidRPr="002B15D7">
        <w:rPr>
          <w:rFonts w:ascii="Arial" w:hAnsi="Arial" w:cs="Arial"/>
          <w:b w:val="0"/>
          <w:color w:val="000000" w:themeColor="text1"/>
          <w:u w:val="single"/>
        </w:rPr>
        <w:t>Exemple de droit de retrait Coronavirus qui ne serait pas fondé</w:t>
      </w:r>
    </w:p>
    <w:p w14:paraId="22306694"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Fonts w:ascii="Arial" w:hAnsi="Arial" w:cs="Arial"/>
          <w:color w:val="000000" w:themeColor="text1"/>
          <w:sz w:val="22"/>
          <w:szCs w:val="22"/>
        </w:rPr>
        <w:t>Dès lors qu’un employeur suit les recommandations du Gouvernement, le salarié ne pourrait </w:t>
      </w:r>
      <w:r w:rsidRPr="002B15D7">
        <w:rPr>
          <w:rStyle w:val="Accentuation"/>
          <w:rFonts w:ascii="Arial" w:eastAsiaTheme="majorEastAsia" w:hAnsi="Arial" w:cs="Arial"/>
          <w:color w:val="000000" w:themeColor="text1"/>
          <w:sz w:val="22"/>
          <w:szCs w:val="22"/>
        </w:rPr>
        <w:t>a priori</w:t>
      </w:r>
      <w:r w:rsidRPr="002B15D7">
        <w:rPr>
          <w:rFonts w:ascii="Arial" w:hAnsi="Arial" w:cs="Arial"/>
          <w:color w:val="000000" w:themeColor="text1"/>
          <w:sz w:val="22"/>
          <w:szCs w:val="22"/>
        </w:rPr>
        <w:t> pas invoquer le droit de retrait au motif qu’un de ses collègues revient d’une zone à risque ou a été en contact avec une personne contaminée.</w:t>
      </w:r>
    </w:p>
    <w:p w14:paraId="35DBF29D" w14:textId="77777777" w:rsidR="002B15D7" w:rsidRPr="002B15D7" w:rsidRDefault="002B15D7" w:rsidP="002B15D7">
      <w:pPr>
        <w:pStyle w:val="Titre3"/>
        <w:spacing w:before="259" w:after="130"/>
        <w:jc w:val="both"/>
        <w:rPr>
          <w:rFonts w:ascii="Arial" w:hAnsi="Arial" w:cs="Arial"/>
          <w:color w:val="000000" w:themeColor="text1"/>
          <w:u w:val="single"/>
        </w:rPr>
      </w:pPr>
      <w:r w:rsidRPr="002B15D7">
        <w:rPr>
          <w:rFonts w:ascii="Arial" w:hAnsi="Arial" w:cs="Arial"/>
          <w:b w:val="0"/>
          <w:color w:val="000000" w:themeColor="text1"/>
          <w:u w:val="single"/>
        </w:rPr>
        <w:t>Exemple de droit de retrait qui serait fondé</w:t>
      </w:r>
    </w:p>
    <w:p w14:paraId="51F74960"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Fonts w:ascii="Arial" w:hAnsi="Arial" w:cs="Arial"/>
          <w:color w:val="000000" w:themeColor="text1"/>
          <w:sz w:val="22"/>
          <w:szCs w:val="22"/>
        </w:rPr>
        <w:t>Le droit de retrait qui vise une situation particulière de travail et non une situation générale de pandémie. C’est-à-dire que le danger grave et imminent doit provenir des conditions de travail et non du Coronavirus en lui-même. Par exemple, exposer ses salariés à des poussières d’amiante sans protection.</w:t>
      </w:r>
    </w:p>
    <w:p w14:paraId="16C6C7A3" w14:textId="77777777" w:rsidR="002B15D7" w:rsidRPr="002B15D7" w:rsidRDefault="002B15D7" w:rsidP="002B15D7">
      <w:pPr>
        <w:pStyle w:val="NormalWeb"/>
        <w:spacing w:before="0" w:beforeAutospacing="0" w:after="130" w:afterAutospacing="0" w:line="389" w:lineRule="atLeast"/>
        <w:jc w:val="both"/>
        <w:rPr>
          <w:rFonts w:ascii="Arial" w:hAnsi="Arial" w:cs="Arial"/>
          <w:color w:val="000000" w:themeColor="text1"/>
          <w:sz w:val="22"/>
          <w:szCs w:val="22"/>
        </w:rPr>
      </w:pPr>
      <w:r w:rsidRPr="002B15D7">
        <w:rPr>
          <w:rFonts w:ascii="Arial" w:hAnsi="Arial" w:cs="Arial"/>
          <w:color w:val="000000" w:themeColor="text1"/>
          <w:sz w:val="22"/>
          <w:szCs w:val="22"/>
        </w:rPr>
        <w:t>Ou alors, si l’employeur ne respecte les consignes sanitaires pour se protéger du Coronavirus données par les pouvoirs publics. Un salarié serait donc fondé à exercer son droit de retrait pour la seule situation où, en violation des recommandations du Gouvernement, son employeur lui demanderait de se déplacer en l’absence d’impératif.</w:t>
      </w:r>
    </w:p>
    <w:p w14:paraId="62E570EF" w14:textId="77777777" w:rsidR="002B15D7" w:rsidRPr="002B15D7" w:rsidRDefault="002B15D7" w:rsidP="002B15D7">
      <w:pPr>
        <w:rPr>
          <w:rFonts w:ascii="Arial" w:hAnsi="Arial" w:cs="Arial"/>
          <w:b/>
          <w:color w:val="000000" w:themeColor="text1"/>
          <w:u w:val="single"/>
        </w:rPr>
      </w:pPr>
    </w:p>
    <w:p w14:paraId="172A6DEC" w14:textId="77777777" w:rsidR="002B15D7" w:rsidRPr="002B15D7" w:rsidRDefault="002B15D7" w:rsidP="002B15D7">
      <w:pPr>
        <w:pStyle w:val="Paragraphedeliste"/>
        <w:numPr>
          <w:ilvl w:val="0"/>
          <w:numId w:val="44"/>
        </w:numPr>
        <w:spacing w:after="0" w:line="240" w:lineRule="auto"/>
        <w:jc w:val="both"/>
        <w:rPr>
          <w:rFonts w:ascii="Arial" w:hAnsi="Arial" w:cs="Arial"/>
          <w:b/>
          <w:u w:val="single"/>
        </w:rPr>
      </w:pPr>
      <w:r w:rsidRPr="002B15D7">
        <w:rPr>
          <w:rFonts w:ascii="Arial" w:hAnsi="Arial" w:cs="Arial"/>
          <w:b/>
          <w:u w:val="single"/>
        </w:rPr>
        <w:t>Les principales obligations des salariés</w:t>
      </w:r>
    </w:p>
    <w:p w14:paraId="51C7BC31" w14:textId="77777777" w:rsidR="002B15D7" w:rsidRPr="002B15D7" w:rsidRDefault="002B15D7" w:rsidP="002B15D7">
      <w:pPr>
        <w:rPr>
          <w:rFonts w:ascii="Arial" w:hAnsi="Arial" w:cs="Arial"/>
          <w:b/>
          <w:u w:val="single"/>
        </w:rPr>
      </w:pPr>
    </w:p>
    <w:p w14:paraId="768B8C3F" w14:textId="77777777" w:rsidR="002B15D7" w:rsidRPr="002B15D7" w:rsidRDefault="002B15D7" w:rsidP="002B15D7">
      <w:pPr>
        <w:pStyle w:val="Paragraphedeliste"/>
        <w:numPr>
          <w:ilvl w:val="0"/>
          <w:numId w:val="45"/>
        </w:numPr>
        <w:spacing w:after="0" w:line="240" w:lineRule="auto"/>
        <w:jc w:val="both"/>
        <w:rPr>
          <w:rFonts w:ascii="Arial" w:hAnsi="Arial" w:cs="Arial"/>
          <w:b/>
          <w:u w:val="single"/>
        </w:rPr>
      </w:pPr>
      <w:r w:rsidRPr="002B15D7">
        <w:rPr>
          <w:rFonts w:ascii="Arial" w:hAnsi="Arial" w:cs="Arial"/>
          <w:b/>
          <w:u w:val="single"/>
        </w:rPr>
        <w:t>Obligations de loyauté</w:t>
      </w:r>
    </w:p>
    <w:p w14:paraId="62905508" w14:textId="77777777" w:rsidR="002B15D7" w:rsidRPr="002B15D7" w:rsidRDefault="002B15D7" w:rsidP="002B15D7">
      <w:pPr>
        <w:rPr>
          <w:rFonts w:ascii="Arial" w:hAnsi="Arial" w:cs="Arial"/>
          <w:b/>
          <w:u w:val="single"/>
        </w:rPr>
      </w:pPr>
    </w:p>
    <w:p w14:paraId="561AEF65" w14:textId="77777777" w:rsidR="002B15D7" w:rsidRPr="002B15D7" w:rsidRDefault="002B15D7" w:rsidP="002B15D7">
      <w:pPr>
        <w:jc w:val="both"/>
        <w:rPr>
          <w:rFonts w:ascii="Arial" w:hAnsi="Arial" w:cs="Arial"/>
        </w:rPr>
      </w:pPr>
      <w:r w:rsidRPr="002B15D7">
        <w:rPr>
          <w:rFonts w:ascii="Arial" w:hAnsi="Arial" w:cs="Arial"/>
        </w:rPr>
        <w:t>Le contrat de travail doit être exécuté de bonne foi, le salarié doit s’abstenir de tout acte contraire à l’intérêt de l’entreprise en particulier de tout acte de concurrence. Cette obligation subsiste lorsque le contrat est suspendu.</w:t>
      </w:r>
    </w:p>
    <w:p w14:paraId="625EC736" w14:textId="77777777" w:rsidR="002B15D7" w:rsidRPr="002B15D7" w:rsidRDefault="002B15D7" w:rsidP="002B15D7">
      <w:pPr>
        <w:jc w:val="both"/>
        <w:rPr>
          <w:rFonts w:ascii="Arial" w:hAnsi="Arial" w:cs="Arial"/>
        </w:rPr>
      </w:pPr>
    </w:p>
    <w:p w14:paraId="690D546E" w14:textId="77777777" w:rsidR="002B15D7" w:rsidRPr="002B15D7" w:rsidRDefault="002B15D7" w:rsidP="002B15D7">
      <w:pPr>
        <w:jc w:val="both"/>
        <w:rPr>
          <w:rFonts w:ascii="Arial" w:hAnsi="Arial" w:cs="Arial"/>
        </w:rPr>
      </w:pPr>
      <w:r w:rsidRPr="002B15D7">
        <w:rPr>
          <w:rFonts w:ascii="Arial" w:hAnsi="Arial" w:cs="Arial"/>
        </w:rPr>
        <w:t>Le salarié doit se garder de commettre un acte moralement et/ou pénalement répréhensible  à l’égard de son entreprise ou de ses collègues telles que : tromperie, manoeuvre, indélicate ou frauduleuse, vol ou malversation.</w:t>
      </w:r>
    </w:p>
    <w:p w14:paraId="3F6CFCCB" w14:textId="77777777" w:rsidR="002B15D7" w:rsidRPr="002B15D7" w:rsidRDefault="002B15D7" w:rsidP="002B15D7">
      <w:pPr>
        <w:jc w:val="both"/>
        <w:rPr>
          <w:rFonts w:ascii="Arial" w:hAnsi="Arial" w:cs="Arial"/>
        </w:rPr>
      </w:pPr>
    </w:p>
    <w:p w14:paraId="532AC2C0" w14:textId="77777777" w:rsidR="002B15D7" w:rsidRPr="002B15D7" w:rsidRDefault="002B15D7" w:rsidP="002B15D7">
      <w:pPr>
        <w:rPr>
          <w:rFonts w:ascii="Arial" w:hAnsi="Arial" w:cs="Arial"/>
        </w:rPr>
      </w:pPr>
      <w:r w:rsidRPr="002B15D7">
        <w:rPr>
          <w:rFonts w:ascii="Arial" w:hAnsi="Arial" w:cs="Arial"/>
        </w:rPr>
        <w:t>Il lui est également interdit d’abuser de ses fonctions (délit de corruption) pour s’octroyer un avantage particulier.</w:t>
      </w:r>
    </w:p>
    <w:p w14:paraId="2A7E12C6" w14:textId="77777777" w:rsidR="002B15D7" w:rsidRPr="002B15D7" w:rsidRDefault="002B15D7" w:rsidP="002B15D7">
      <w:pPr>
        <w:pStyle w:val="Paragraphedeliste"/>
        <w:numPr>
          <w:ilvl w:val="0"/>
          <w:numId w:val="45"/>
        </w:numPr>
        <w:spacing w:after="0" w:line="240" w:lineRule="auto"/>
        <w:jc w:val="both"/>
        <w:rPr>
          <w:rFonts w:ascii="Arial" w:hAnsi="Arial" w:cs="Arial"/>
          <w:b/>
          <w:u w:val="single"/>
        </w:rPr>
      </w:pPr>
      <w:r w:rsidRPr="002B15D7">
        <w:rPr>
          <w:rFonts w:ascii="Arial" w:hAnsi="Arial" w:cs="Arial"/>
          <w:b/>
          <w:u w:val="single"/>
        </w:rPr>
        <w:t>Obligations de discrétion</w:t>
      </w:r>
    </w:p>
    <w:p w14:paraId="41A2F34C" w14:textId="77777777" w:rsidR="002B15D7" w:rsidRPr="002B15D7" w:rsidRDefault="002B15D7" w:rsidP="002B15D7">
      <w:pPr>
        <w:rPr>
          <w:rFonts w:ascii="Arial" w:hAnsi="Arial" w:cs="Arial"/>
          <w:b/>
          <w:color w:val="000000" w:themeColor="text1"/>
          <w:u w:val="single"/>
        </w:rPr>
      </w:pPr>
      <w:r w:rsidRPr="002B15D7">
        <w:rPr>
          <w:rFonts w:ascii="Arial" w:hAnsi="Arial" w:cs="Arial"/>
          <w:b/>
          <w:color w:val="000000" w:themeColor="text1"/>
          <w:u w:val="single"/>
        </w:rPr>
        <w:t xml:space="preserve"> </w:t>
      </w:r>
    </w:p>
    <w:p w14:paraId="235C7B62" w14:textId="77777777" w:rsidR="002B15D7" w:rsidRPr="002B15D7" w:rsidRDefault="002B15D7" w:rsidP="002B15D7">
      <w:pPr>
        <w:rPr>
          <w:rFonts w:ascii="Arial" w:hAnsi="Arial" w:cs="Arial"/>
          <w:color w:val="000000" w:themeColor="text1"/>
        </w:rPr>
      </w:pPr>
      <w:r w:rsidRPr="002B15D7">
        <w:rPr>
          <w:rFonts w:ascii="Arial" w:hAnsi="Arial" w:cs="Arial"/>
          <w:color w:val="000000" w:themeColor="text1"/>
        </w:rPr>
        <w:lastRenderedPageBreak/>
        <w:t xml:space="preserve">Le salarié ne doit pas divulguer les informations confidentielles dont il a connaissance dans l’exercice de ses fonctions, ni à l’extérieur ni à l’intérieur de l’entreprise. </w:t>
      </w:r>
    </w:p>
    <w:p w14:paraId="2DF63119" w14:textId="77777777" w:rsidR="002B15D7" w:rsidRPr="002B15D7" w:rsidRDefault="002B15D7" w:rsidP="002B15D7">
      <w:pPr>
        <w:rPr>
          <w:rFonts w:ascii="Arial" w:hAnsi="Arial" w:cs="Arial"/>
          <w:color w:val="000000" w:themeColor="text1"/>
        </w:rPr>
      </w:pPr>
      <w:r w:rsidRPr="002B15D7">
        <w:rPr>
          <w:rFonts w:ascii="Arial" w:hAnsi="Arial" w:cs="Arial"/>
          <w:color w:val="000000" w:themeColor="text1"/>
        </w:rPr>
        <w:t>Tout salarié est par ailleurs tenu au secret de fabrique, sous peine d’une amende et d’un emprisonnement</w:t>
      </w:r>
    </w:p>
    <w:p w14:paraId="58C66565" w14:textId="77777777" w:rsidR="002B15D7" w:rsidRPr="002B15D7" w:rsidRDefault="002B15D7" w:rsidP="002B15D7">
      <w:pPr>
        <w:jc w:val="both"/>
        <w:rPr>
          <w:rFonts w:ascii="Arial" w:hAnsi="Arial" w:cs="Arial"/>
          <w:color w:val="000000"/>
          <w:shd w:val="clear" w:color="auto" w:fill="FFFFFF"/>
        </w:rPr>
      </w:pPr>
      <w:r w:rsidRPr="002B15D7">
        <w:rPr>
          <w:rFonts w:ascii="Arial" w:hAnsi="Arial" w:cs="Arial"/>
          <w:color w:val="000000"/>
          <w:u w:val="single"/>
          <w:shd w:val="clear" w:color="auto" w:fill="FFFFFF"/>
        </w:rPr>
        <w:t>secret de fabrique</w:t>
      </w:r>
      <w:r w:rsidRPr="002B15D7">
        <w:rPr>
          <w:rFonts w:ascii="Arial" w:hAnsi="Arial" w:cs="Arial"/>
          <w:color w:val="000000"/>
          <w:shd w:val="clear" w:color="auto" w:fill="FFFFFF"/>
        </w:rPr>
        <w:t> : procédés de fabrication d’une certaine originalité ayant un intérêt pratique et commercial pour l’entreprise (amélioration de la production, diminution du prix de revient) s’ils sont traités de façon confidentielle.</w:t>
      </w:r>
    </w:p>
    <w:p w14:paraId="4E2CC150" w14:textId="77777777" w:rsidR="002B15D7" w:rsidRPr="002B15D7" w:rsidRDefault="002B15D7" w:rsidP="002B15D7">
      <w:pPr>
        <w:jc w:val="both"/>
        <w:rPr>
          <w:rFonts w:ascii="Arial" w:hAnsi="Arial" w:cs="Arial"/>
          <w:color w:val="000000"/>
          <w:shd w:val="clear" w:color="auto" w:fill="FFFFFF"/>
        </w:rPr>
      </w:pPr>
    </w:p>
    <w:p w14:paraId="2600E9F0" w14:textId="77777777" w:rsidR="002B15D7" w:rsidRPr="002B15D7" w:rsidRDefault="002B15D7" w:rsidP="002B15D7">
      <w:pPr>
        <w:jc w:val="both"/>
        <w:rPr>
          <w:rFonts w:ascii="Arial" w:hAnsi="Arial" w:cs="Arial"/>
          <w:color w:val="000000"/>
          <w:shd w:val="clear" w:color="auto" w:fill="FFFFFF"/>
        </w:rPr>
      </w:pPr>
    </w:p>
    <w:p w14:paraId="0C1B67CB" w14:textId="77777777" w:rsidR="002B15D7" w:rsidRPr="002B15D7" w:rsidRDefault="002B15D7" w:rsidP="002B15D7">
      <w:pPr>
        <w:pStyle w:val="Paragraphedeliste"/>
        <w:numPr>
          <w:ilvl w:val="0"/>
          <w:numId w:val="44"/>
        </w:numPr>
        <w:spacing w:after="0" w:line="240" w:lineRule="auto"/>
        <w:jc w:val="both"/>
        <w:rPr>
          <w:rFonts w:ascii="Arial" w:hAnsi="Arial" w:cs="Arial"/>
          <w:b/>
          <w:u w:val="single"/>
        </w:rPr>
      </w:pPr>
      <w:r w:rsidRPr="002B15D7">
        <w:rPr>
          <w:rFonts w:ascii="Arial" w:hAnsi="Arial" w:cs="Arial"/>
          <w:b/>
          <w:u w:val="single"/>
        </w:rPr>
        <w:t>Les sanctions</w:t>
      </w:r>
    </w:p>
    <w:p w14:paraId="126994CA" w14:textId="77777777" w:rsidR="002B15D7" w:rsidRPr="002B15D7" w:rsidRDefault="002B15D7" w:rsidP="002B15D7">
      <w:pPr>
        <w:rPr>
          <w:rFonts w:ascii="Arial" w:hAnsi="Arial" w:cs="Arial"/>
          <w:b/>
          <w:u w:val="single"/>
        </w:rPr>
      </w:pPr>
    </w:p>
    <w:p w14:paraId="777DCC24" w14:textId="77777777" w:rsidR="002B15D7" w:rsidRPr="002B15D7" w:rsidRDefault="002B15D7" w:rsidP="002B15D7">
      <w:pPr>
        <w:rPr>
          <w:rFonts w:ascii="Arial" w:hAnsi="Arial" w:cs="Arial"/>
        </w:rPr>
      </w:pPr>
      <w:r w:rsidRPr="002B15D7">
        <w:rPr>
          <w:rFonts w:ascii="Arial" w:hAnsi="Arial" w:cs="Arial"/>
        </w:rPr>
        <w:t>Tout manquement volontaire du salarié à ses obligations peut donner lieu à une sanction disciplinaire pouvant aller jusqu’à son licenciement.</w:t>
      </w:r>
    </w:p>
    <w:p w14:paraId="300D7B36" w14:textId="77777777" w:rsidR="002B15D7" w:rsidRPr="002B15D7" w:rsidRDefault="002B15D7" w:rsidP="002B15D7">
      <w:pPr>
        <w:rPr>
          <w:rFonts w:ascii="Arial" w:hAnsi="Arial" w:cs="Arial"/>
        </w:rPr>
      </w:pPr>
    </w:p>
    <w:p w14:paraId="103CA375" w14:textId="77777777" w:rsidR="002B15D7" w:rsidRPr="002B15D7" w:rsidRDefault="002B15D7" w:rsidP="002B15D7">
      <w:pPr>
        <w:pStyle w:val="Paragraphedeliste"/>
        <w:numPr>
          <w:ilvl w:val="0"/>
          <w:numId w:val="45"/>
        </w:numPr>
        <w:spacing w:after="0" w:line="240" w:lineRule="auto"/>
        <w:jc w:val="both"/>
        <w:rPr>
          <w:rFonts w:ascii="Arial" w:hAnsi="Arial" w:cs="Arial"/>
          <w:u w:val="single"/>
        </w:rPr>
      </w:pPr>
      <w:r w:rsidRPr="002B15D7">
        <w:rPr>
          <w:rFonts w:ascii="Arial" w:hAnsi="Arial" w:cs="Arial"/>
          <w:u w:val="single"/>
        </w:rPr>
        <w:t>Responsabilité civile</w:t>
      </w:r>
    </w:p>
    <w:p w14:paraId="01577502" w14:textId="77777777" w:rsidR="002B15D7" w:rsidRPr="002B15D7" w:rsidRDefault="002B15D7" w:rsidP="002B15D7">
      <w:pPr>
        <w:pStyle w:val="Paragraphedeliste"/>
        <w:ind w:left="1080"/>
        <w:rPr>
          <w:rFonts w:ascii="Arial" w:hAnsi="Arial" w:cs="Arial"/>
          <w:u w:val="single"/>
        </w:rPr>
      </w:pPr>
    </w:p>
    <w:p w14:paraId="1330755E" w14:textId="77777777" w:rsidR="002B15D7" w:rsidRPr="002B15D7" w:rsidRDefault="002B15D7" w:rsidP="002B15D7">
      <w:pPr>
        <w:jc w:val="both"/>
        <w:rPr>
          <w:rFonts w:ascii="Arial" w:hAnsi="Arial" w:cs="Arial"/>
          <w:color w:val="000000" w:themeColor="text1"/>
        </w:rPr>
      </w:pPr>
      <w:r w:rsidRPr="002B15D7">
        <w:rPr>
          <w:rFonts w:ascii="Arial" w:hAnsi="Arial" w:cs="Arial"/>
          <w:color w:val="000000" w:themeColor="text1"/>
        </w:rPr>
        <w:t xml:space="preserve">En principe, le salarié ne peut voir sa responsabilité civile engagée à l’égard de son employeur que s’il a commis </w:t>
      </w:r>
      <w:r w:rsidRPr="002B15D7">
        <w:rPr>
          <w:rFonts w:ascii="Arial" w:hAnsi="Arial" w:cs="Arial"/>
          <w:color w:val="000000" w:themeColor="text1"/>
          <w:u w:val="single"/>
        </w:rPr>
        <w:t>une faute lourde</w:t>
      </w:r>
      <w:r w:rsidRPr="002B15D7">
        <w:rPr>
          <w:rFonts w:ascii="Arial" w:hAnsi="Arial" w:cs="Arial"/>
          <w:color w:val="000000" w:themeColor="text1"/>
        </w:rPr>
        <w:t>.</w:t>
      </w:r>
    </w:p>
    <w:p w14:paraId="45134DFF" w14:textId="77777777" w:rsidR="002B15D7" w:rsidRPr="002B15D7" w:rsidRDefault="002B15D7" w:rsidP="002B15D7">
      <w:pPr>
        <w:jc w:val="both"/>
        <w:rPr>
          <w:rFonts w:ascii="Arial" w:hAnsi="Arial" w:cs="Arial"/>
          <w:color w:val="000000" w:themeColor="text1"/>
        </w:rPr>
      </w:pPr>
      <w:r w:rsidRPr="002B15D7">
        <w:rPr>
          <w:rFonts w:ascii="Arial" w:hAnsi="Arial" w:cs="Arial"/>
          <w:color w:val="000000" w:themeColor="text1"/>
        </w:rPr>
        <w:t>A défaut d’une telle faute, il est donc interdit à l’employeur d’opérer une compensation entre le salaire et la dette du salarié à son égard en raison d’une mauvaise exécution de son travail (à l’exception des éventuelles sommes détournées).</w:t>
      </w:r>
    </w:p>
    <w:p w14:paraId="10A4137B" w14:textId="77777777" w:rsidR="002B15D7" w:rsidRPr="002B15D7" w:rsidRDefault="002B15D7" w:rsidP="002B15D7">
      <w:pPr>
        <w:jc w:val="both"/>
        <w:rPr>
          <w:rFonts w:ascii="Arial" w:hAnsi="Arial" w:cs="Arial"/>
          <w:color w:val="000000" w:themeColor="text1"/>
        </w:rPr>
      </w:pPr>
    </w:p>
    <w:p w14:paraId="018C1DC5" w14:textId="77777777" w:rsidR="002B15D7" w:rsidRPr="002B15D7" w:rsidRDefault="002B15D7" w:rsidP="002B15D7">
      <w:pPr>
        <w:pStyle w:val="Paragraphedeliste"/>
        <w:numPr>
          <w:ilvl w:val="0"/>
          <w:numId w:val="45"/>
        </w:numPr>
        <w:spacing w:after="0" w:line="240" w:lineRule="auto"/>
        <w:jc w:val="both"/>
        <w:rPr>
          <w:rFonts w:ascii="Arial" w:hAnsi="Arial" w:cs="Arial"/>
          <w:u w:val="single"/>
        </w:rPr>
      </w:pPr>
      <w:r w:rsidRPr="002B15D7">
        <w:rPr>
          <w:rFonts w:ascii="Arial" w:hAnsi="Arial" w:cs="Arial"/>
          <w:u w:val="single"/>
        </w:rPr>
        <w:t>Responsabilité pénale</w:t>
      </w:r>
    </w:p>
    <w:p w14:paraId="775EB800" w14:textId="77777777" w:rsidR="002B15D7" w:rsidRPr="002B15D7" w:rsidRDefault="002B15D7" w:rsidP="002B15D7">
      <w:pPr>
        <w:pStyle w:val="Paragraphedeliste"/>
        <w:ind w:left="1080"/>
        <w:rPr>
          <w:rFonts w:ascii="Arial" w:hAnsi="Arial" w:cs="Arial"/>
          <w:u w:val="single"/>
        </w:rPr>
      </w:pPr>
    </w:p>
    <w:p w14:paraId="07C5C301" w14:textId="77777777" w:rsidR="002B15D7" w:rsidRPr="002B15D7" w:rsidRDefault="002B15D7" w:rsidP="002B15D7">
      <w:pPr>
        <w:jc w:val="both"/>
        <w:rPr>
          <w:rFonts w:ascii="Arial" w:hAnsi="Arial" w:cs="Arial"/>
        </w:rPr>
      </w:pPr>
      <w:r w:rsidRPr="002B15D7">
        <w:rPr>
          <w:rFonts w:ascii="Arial" w:hAnsi="Arial" w:cs="Arial"/>
        </w:rPr>
        <w:t>Le salarié engage sa responsabilité lorsqu’il commet une infraction de droit commun  dans le cadre de l’exécution de son travail.</w:t>
      </w:r>
    </w:p>
    <w:p w14:paraId="48D6A4B3" w14:textId="77777777" w:rsidR="002B15D7" w:rsidRPr="002B15D7" w:rsidRDefault="002B15D7" w:rsidP="002B15D7">
      <w:pPr>
        <w:jc w:val="both"/>
        <w:rPr>
          <w:rFonts w:ascii="Arial" w:hAnsi="Arial" w:cs="Arial"/>
        </w:rPr>
      </w:pPr>
      <w:r w:rsidRPr="002B15D7">
        <w:rPr>
          <w:rFonts w:ascii="Arial" w:hAnsi="Arial" w:cs="Arial"/>
        </w:rPr>
        <w:t>Le fait que cette infraction ait été commise sur instruction de l’employeur ou d’un supérieur hiérarchique n’est pas une cause d’exonération de cette responsabilité.</w:t>
      </w:r>
    </w:p>
    <w:p w14:paraId="6D794EBA" w14:textId="77777777" w:rsidR="002B15D7" w:rsidRPr="002B15D7" w:rsidRDefault="002B15D7" w:rsidP="002B15D7">
      <w:pPr>
        <w:jc w:val="both"/>
        <w:rPr>
          <w:rFonts w:ascii="Arial" w:hAnsi="Arial" w:cs="Arial"/>
        </w:rPr>
      </w:pPr>
      <w:r w:rsidRPr="002B15D7">
        <w:rPr>
          <w:rFonts w:ascii="Arial" w:hAnsi="Arial" w:cs="Arial"/>
        </w:rPr>
        <w:t>Les principale infractions commises à la législation sociale sont les suivantes ; délit de corruption, violation du secret de fabrique, faits de harcèlement moral ou sexuel.</w:t>
      </w:r>
    </w:p>
    <w:p w14:paraId="61CE1E65" w14:textId="77777777" w:rsidR="002B15D7" w:rsidRPr="002B15D7" w:rsidRDefault="002B15D7" w:rsidP="002B15D7">
      <w:pPr>
        <w:rPr>
          <w:rFonts w:ascii="Arial" w:hAnsi="Arial" w:cs="Arial"/>
          <w:u w:val="single"/>
        </w:rPr>
      </w:pPr>
    </w:p>
    <w:p w14:paraId="3B70E707" w14:textId="77777777" w:rsidR="002B15D7" w:rsidRPr="002B15D7" w:rsidRDefault="002B15D7" w:rsidP="002B15D7">
      <w:pPr>
        <w:rPr>
          <w:rFonts w:ascii="Arial" w:hAnsi="Arial" w:cs="Arial"/>
          <w:u w:val="single"/>
        </w:rPr>
      </w:pPr>
    </w:p>
    <w:p w14:paraId="755BC551" w14:textId="77777777" w:rsidR="002B15D7" w:rsidRPr="002B15D7" w:rsidRDefault="002B15D7" w:rsidP="002B15D7">
      <w:pPr>
        <w:pStyle w:val="Normal1"/>
        <w:numPr>
          <w:ilvl w:val="1"/>
          <w:numId w:val="43"/>
        </w:numPr>
        <w:tabs>
          <w:tab w:val="clear" w:pos="1440"/>
        </w:tabs>
        <w:ind w:left="284"/>
        <w:jc w:val="both"/>
        <w:rPr>
          <w:b/>
          <w:sz w:val="24"/>
          <w:szCs w:val="24"/>
          <w:u w:val="single"/>
        </w:rPr>
      </w:pPr>
      <w:r w:rsidRPr="002B15D7">
        <w:rPr>
          <w:color w:val="000000" w:themeColor="text1"/>
        </w:rPr>
        <w:br w:type="page"/>
      </w:r>
      <w:r w:rsidRPr="002B15D7">
        <w:rPr>
          <w:color w:val="000000" w:themeColor="text1"/>
        </w:rPr>
        <w:lastRenderedPageBreak/>
        <w:t xml:space="preserve">2) </w:t>
      </w:r>
      <w:r w:rsidRPr="002B15D7">
        <w:rPr>
          <w:b/>
          <w:sz w:val="24"/>
          <w:szCs w:val="24"/>
          <w:u w:val="single"/>
        </w:rPr>
        <w:t>Les Droits et Obligations de l’Employeur</w:t>
      </w:r>
    </w:p>
    <w:p w14:paraId="5CADA318" w14:textId="77777777" w:rsidR="002B15D7" w:rsidRPr="002B15D7" w:rsidRDefault="002B15D7" w:rsidP="002B15D7">
      <w:pPr>
        <w:jc w:val="both"/>
        <w:rPr>
          <w:rFonts w:ascii="Arial" w:hAnsi="Arial" w:cs="Arial"/>
          <w:color w:val="000000" w:themeColor="text1"/>
        </w:rPr>
      </w:pPr>
    </w:p>
    <w:p w14:paraId="0C56B480" w14:textId="77777777" w:rsidR="002B15D7" w:rsidRPr="002B15D7" w:rsidRDefault="002B15D7" w:rsidP="002B15D7">
      <w:pPr>
        <w:jc w:val="both"/>
        <w:rPr>
          <w:rFonts w:ascii="Arial" w:hAnsi="Arial" w:cs="Arial"/>
          <w:color w:val="000000" w:themeColor="text1"/>
        </w:rPr>
      </w:pPr>
      <w:r w:rsidRPr="002B15D7">
        <w:rPr>
          <w:rFonts w:ascii="Arial" w:hAnsi="Arial" w:cs="Arial"/>
          <w:color w:val="000000" w:themeColor="text1"/>
        </w:rPr>
        <w:t>Comme le salarié, l’employeur est tenu d’exécuter le contrat de travail de bonne foi.</w:t>
      </w:r>
    </w:p>
    <w:p w14:paraId="755751BD" w14:textId="77777777" w:rsidR="002B15D7" w:rsidRPr="002B15D7" w:rsidRDefault="002B15D7" w:rsidP="002B15D7">
      <w:pPr>
        <w:jc w:val="both"/>
        <w:rPr>
          <w:rFonts w:ascii="Arial" w:hAnsi="Arial" w:cs="Arial"/>
          <w:color w:val="000000" w:themeColor="text1"/>
        </w:rPr>
      </w:pPr>
    </w:p>
    <w:p w14:paraId="31E7A530" w14:textId="77777777" w:rsidR="002B15D7" w:rsidRPr="002B15D7" w:rsidRDefault="002B15D7" w:rsidP="002B15D7">
      <w:pPr>
        <w:pStyle w:val="Paragraphedeliste"/>
        <w:numPr>
          <w:ilvl w:val="0"/>
          <w:numId w:val="49"/>
        </w:numPr>
        <w:spacing w:after="0" w:line="240" w:lineRule="auto"/>
        <w:jc w:val="both"/>
        <w:rPr>
          <w:rFonts w:ascii="Arial" w:hAnsi="Arial" w:cs="Arial"/>
          <w:b/>
          <w:u w:val="single"/>
        </w:rPr>
      </w:pPr>
      <w:r w:rsidRPr="002B15D7">
        <w:rPr>
          <w:rFonts w:ascii="Arial" w:hAnsi="Arial" w:cs="Arial"/>
          <w:b/>
          <w:u w:val="single"/>
        </w:rPr>
        <w:t>Les obligations en terme d’exécution du contrat de travail et</w:t>
      </w:r>
    </w:p>
    <w:p w14:paraId="1EB90113" w14:textId="77777777" w:rsidR="002B15D7" w:rsidRPr="002B15D7" w:rsidRDefault="002B15D7" w:rsidP="002B15D7">
      <w:pPr>
        <w:pStyle w:val="Paragraphedeliste"/>
        <w:rPr>
          <w:rFonts w:ascii="Arial" w:hAnsi="Arial" w:cs="Arial"/>
          <w:b/>
          <w:u w:val="single"/>
        </w:rPr>
      </w:pPr>
      <w:r w:rsidRPr="002B15D7">
        <w:rPr>
          <w:rFonts w:ascii="Arial" w:hAnsi="Arial" w:cs="Arial"/>
          <w:b/>
          <w:u w:val="single"/>
        </w:rPr>
        <w:t>de la règlementation</w:t>
      </w:r>
    </w:p>
    <w:p w14:paraId="3A6AF930" w14:textId="77777777" w:rsidR="002B15D7" w:rsidRPr="002B15D7" w:rsidRDefault="002B15D7" w:rsidP="002B15D7">
      <w:pPr>
        <w:pStyle w:val="Paragraphedeliste"/>
        <w:ind w:left="1440"/>
        <w:rPr>
          <w:rFonts w:ascii="Arial" w:hAnsi="Arial" w:cs="Arial"/>
          <w:b/>
          <w:sz w:val="28"/>
          <w:szCs w:val="28"/>
          <w:u w:val="single"/>
        </w:rPr>
      </w:pPr>
    </w:p>
    <w:p w14:paraId="34E684A0" w14:textId="77777777" w:rsidR="002B15D7" w:rsidRPr="002B15D7" w:rsidRDefault="002B15D7" w:rsidP="002B15D7">
      <w:pPr>
        <w:jc w:val="both"/>
        <w:rPr>
          <w:rFonts w:ascii="Arial" w:hAnsi="Arial" w:cs="Arial"/>
        </w:rPr>
      </w:pPr>
      <w:r w:rsidRPr="002B15D7">
        <w:rPr>
          <w:rFonts w:ascii="Arial" w:hAnsi="Arial" w:cs="Arial"/>
        </w:rPr>
        <w:t>L’employeur doit respecter les dispositions prévues dans le contrat de travail, et en particulier, fournir au salarié le travail et les moyens nécessaires à son exécution et doit lui payer le salaire convenu à l’échéance prévue.</w:t>
      </w:r>
    </w:p>
    <w:p w14:paraId="0A7AADF8" w14:textId="77777777" w:rsidR="002B15D7" w:rsidRPr="002B15D7" w:rsidRDefault="002B15D7" w:rsidP="002B15D7">
      <w:pPr>
        <w:jc w:val="both"/>
        <w:rPr>
          <w:rFonts w:ascii="Arial" w:hAnsi="Arial" w:cs="Arial"/>
        </w:rPr>
      </w:pPr>
    </w:p>
    <w:p w14:paraId="1F70AD48" w14:textId="77777777" w:rsidR="002B15D7" w:rsidRPr="002B15D7" w:rsidRDefault="002B15D7" w:rsidP="002B15D7">
      <w:pPr>
        <w:jc w:val="both"/>
        <w:rPr>
          <w:rFonts w:ascii="Arial" w:hAnsi="Arial" w:cs="Arial"/>
        </w:rPr>
      </w:pPr>
      <w:r w:rsidRPr="002B15D7">
        <w:rPr>
          <w:rFonts w:ascii="Arial" w:hAnsi="Arial" w:cs="Arial"/>
        </w:rPr>
        <w:t>Manque à son obligation de loyauté, l’employeur qui fournit au salarié des informations insuffisantes, erronées ou tardives</w:t>
      </w:r>
    </w:p>
    <w:p w14:paraId="40B460BF" w14:textId="77777777" w:rsidR="002B15D7" w:rsidRPr="002B15D7" w:rsidRDefault="002B15D7" w:rsidP="002B15D7">
      <w:pPr>
        <w:jc w:val="both"/>
        <w:rPr>
          <w:rFonts w:ascii="Arial" w:hAnsi="Arial" w:cs="Arial"/>
        </w:rPr>
      </w:pPr>
    </w:p>
    <w:p w14:paraId="62F06510" w14:textId="77777777" w:rsidR="002B15D7" w:rsidRPr="002B15D7" w:rsidRDefault="002B15D7" w:rsidP="002B15D7">
      <w:pPr>
        <w:jc w:val="both"/>
        <w:rPr>
          <w:rFonts w:ascii="Arial" w:hAnsi="Arial" w:cs="Arial"/>
        </w:rPr>
      </w:pPr>
      <w:r w:rsidRPr="002B15D7">
        <w:rPr>
          <w:rFonts w:ascii="Arial" w:hAnsi="Arial" w:cs="Arial"/>
        </w:rPr>
        <w:t>L’employeur doit faire également faire bénéficier le salarié des conventions, accords collectifs et usages applicables dans l‘établissement et observer la règlementation en vigueur.</w:t>
      </w:r>
    </w:p>
    <w:p w14:paraId="3B62034F" w14:textId="77777777" w:rsidR="002B15D7" w:rsidRPr="002B15D7" w:rsidRDefault="002B15D7" w:rsidP="002B15D7">
      <w:pPr>
        <w:jc w:val="both"/>
        <w:rPr>
          <w:rFonts w:ascii="Arial" w:hAnsi="Arial" w:cs="Arial"/>
        </w:rPr>
      </w:pPr>
    </w:p>
    <w:p w14:paraId="3A25C823" w14:textId="77777777" w:rsidR="002B15D7" w:rsidRPr="002B15D7" w:rsidRDefault="002B15D7" w:rsidP="002B15D7">
      <w:pPr>
        <w:jc w:val="both"/>
        <w:rPr>
          <w:rFonts w:ascii="Arial" w:hAnsi="Arial" w:cs="Arial"/>
        </w:rPr>
      </w:pPr>
      <w:r w:rsidRPr="002B15D7">
        <w:rPr>
          <w:rFonts w:ascii="Arial" w:hAnsi="Arial" w:cs="Arial"/>
        </w:rPr>
        <w:t xml:space="preserve">Selon la jurisprudence, l’employeur est tenu par ailleurs d’une </w:t>
      </w:r>
      <w:r w:rsidRPr="002B15D7">
        <w:rPr>
          <w:rFonts w:ascii="Arial" w:hAnsi="Arial" w:cs="Arial"/>
          <w:u w:val="single"/>
        </w:rPr>
        <w:t>obligation de résultat</w:t>
      </w:r>
      <w:r w:rsidRPr="002B15D7">
        <w:rPr>
          <w:rFonts w:ascii="Arial" w:hAnsi="Arial" w:cs="Arial"/>
        </w:rPr>
        <w:t xml:space="preserve"> en matière de protection, de sécurité  et de santé de ses salariés.</w:t>
      </w:r>
    </w:p>
    <w:p w14:paraId="567BC9C5" w14:textId="77777777" w:rsidR="002B15D7" w:rsidRPr="002B15D7" w:rsidRDefault="002B15D7" w:rsidP="002B15D7">
      <w:pPr>
        <w:jc w:val="both"/>
        <w:rPr>
          <w:rFonts w:ascii="Arial" w:hAnsi="Arial" w:cs="Arial"/>
        </w:rPr>
      </w:pPr>
    </w:p>
    <w:p w14:paraId="65F86959" w14:textId="77777777" w:rsidR="002B15D7" w:rsidRPr="002B15D7" w:rsidRDefault="002B15D7" w:rsidP="002B15D7">
      <w:pPr>
        <w:jc w:val="both"/>
        <w:rPr>
          <w:rFonts w:ascii="Arial" w:hAnsi="Arial" w:cs="Arial"/>
        </w:rPr>
      </w:pPr>
      <w:r w:rsidRPr="002B15D7">
        <w:rPr>
          <w:rFonts w:ascii="Arial" w:hAnsi="Arial" w:cs="Arial"/>
        </w:rPr>
        <w:t xml:space="preserve">Il doit également </w:t>
      </w:r>
      <w:r w:rsidRPr="002B15D7">
        <w:rPr>
          <w:rFonts w:ascii="Arial" w:hAnsi="Arial" w:cs="Arial"/>
          <w:u w:val="single"/>
        </w:rPr>
        <w:t xml:space="preserve">garantir ses salariés </w:t>
      </w:r>
      <w:r w:rsidRPr="002B15D7">
        <w:rPr>
          <w:rFonts w:ascii="Arial" w:hAnsi="Arial" w:cs="Arial"/>
        </w:rPr>
        <w:t>à raison des actes accomplis  en exécution du contrat de travail ; en particulier, il doit prendre en charge les frais engagés pour assurer leur défense lorsqu’ils sont poursuivis pénalement pour des faits relatifs à l’exercice de leurs fonctions.</w:t>
      </w:r>
    </w:p>
    <w:p w14:paraId="05EE72EC" w14:textId="77777777" w:rsidR="002B15D7" w:rsidRPr="002B15D7" w:rsidRDefault="002B15D7" w:rsidP="002B15D7">
      <w:pPr>
        <w:jc w:val="both"/>
        <w:rPr>
          <w:rFonts w:ascii="Arial" w:hAnsi="Arial" w:cs="Arial"/>
        </w:rPr>
      </w:pPr>
    </w:p>
    <w:p w14:paraId="27BB7751" w14:textId="77777777" w:rsidR="002B15D7" w:rsidRPr="002B15D7" w:rsidRDefault="002B15D7" w:rsidP="002B15D7">
      <w:pPr>
        <w:pStyle w:val="Paragraphedeliste"/>
        <w:numPr>
          <w:ilvl w:val="0"/>
          <w:numId w:val="49"/>
        </w:numPr>
        <w:spacing w:after="0" w:line="240" w:lineRule="auto"/>
        <w:jc w:val="both"/>
        <w:rPr>
          <w:rFonts w:ascii="Arial" w:hAnsi="Arial" w:cs="Arial"/>
          <w:b/>
          <w:u w:val="single"/>
        </w:rPr>
      </w:pPr>
      <w:r w:rsidRPr="002B15D7">
        <w:rPr>
          <w:rFonts w:ascii="Arial" w:hAnsi="Arial" w:cs="Arial"/>
          <w:b/>
          <w:u w:val="single"/>
        </w:rPr>
        <w:t>Les obligations en terme de gestion des carrières</w:t>
      </w:r>
    </w:p>
    <w:p w14:paraId="5DDD1F03" w14:textId="77777777" w:rsidR="002B15D7" w:rsidRPr="002B15D7" w:rsidRDefault="002B15D7" w:rsidP="002B15D7">
      <w:pPr>
        <w:rPr>
          <w:rFonts w:ascii="Arial" w:hAnsi="Arial" w:cs="Arial"/>
          <w:b/>
          <w:u w:val="single"/>
        </w:rPr>
      </w:pPr>
    </w:p>
    <w:p w14:paraId="06FBA5F6" w14:textId="77777777" w:rsidR="002B15D7" w:rsidRPr="002B15D7" w:rsidRDefault="002B15D7" w:rsidP="002B15D7">
      <w:pPr>
        <w:jc w:val="both"/>
        <w:rPr>
          <w:rFonts w:ascii="Arial" w:hAnsi="Arial" w:cs="Arial"/>
        </w:rPr>
      </w:pPr>
      <w:r w:rsidRPr="002B15D7">
        <w:rPr>
          <w:rFonts w:ascii="Arial" w:hAnsi="Arial" w:cs="Arial"/>
        </w:rPr>
        <w:t>L’employeur est tenu d’assurer l’adaptation des salariés à leur poste de travail essentiellement au moyen de la formation. Cette obligation s’impose en particulier en cas de projet de licenciement économique. L’employeur doit également veiller au maintien de l’employabilité des salariés, au regard notamment de l’évolution des emplois, technologies et des organisations.</w:t>
      </w:r>
    </w:p>
    <w:p w14:paraId="7F1A891C" w14:textId="77777777" w:rsidR="002B15D7" w:rsidRPr="002B15D7" w:rsidRDefault="002B15D7" w:rsidP="002B15D7">
      <w:pPr>
        <w:jc w:val="both"/>
        <w:rPr>
          <w:rFonts w:ascii="Arial" w:hAnsi="Arial" w:cs="Arial"/>
        </w:rPr>
      </w:pPr>
    </w:p>
    <w:p w14:paraId="380AE099" w14:textId="77777777" w:rsidR="002B15D7" w:rsidRPr="002B15D7" w:rsidRDefault="002B15D7" w:rsidP="002B15D7">
      <w:pPr>
        <w:jc w:val="both"/>
        <w:rPr>
          <w:rFonts w:ascii="Arial" w:hAnsi="Arial" w:cs="Arial"/>
        </w:rPr>
      </w:pPr>
      <w:r w:rsidRPr="002B15D7">
        <w:rPr>
          <w:rFonts w:ascii="Arial" w:hAnsi="Arial" w:cs="Arial"/>
        </w:rPr>
        <w:t>L’absence de formation du salarié pendant une longue période caractérise un manquement de l’employeur à son obligation même si l’intéressé n’a pas demandé à en bénéficier.</w:t>
      </w:r>
    </w:p>
    <w:p w14:paraId="145716F1" w14:textId="77777777" w:rsidR="002B15D7" w:rsidRPr="002B15D7" w:rsidRDefault="002B15D7" w:rsidP="002B15D7">
      <w:pPr>
        <w:jc w:val="both"/>
        <w:rPr>
          <w:rFonts w:ascii="Arial" w:hAnsi="Arial" w:cs="Arial"/>
        </w:rPr>
      </w:pPr>
    </w:p>
    <w:p w14:paraId="6C17C85B" w14:textId="77777777" w:rsidR="002B15D7" w:rsidRPr="002B15D7" w:rsidRDefault="002B15D7" w:rsidP="002B15D7">
      <w:pPr>
        <w:jc w:val="both"/>
        <w:rPr>
          <w:rFonts w:ascii="Arial" w:hAnsi="Arial" w:cs="Arial"/>
        </w:rPr>
      </w:pPr>
      <w:r w:rsidRPr="002B15D7">
        <w:rPr>
          <w:rFonts w:ascii="Arial" w:hAnsi="Arial" w:cs="Arial"/>
        </w:rPr>
        <w:t>L’employeur est tenu par ailleurs de réaliser deux types d’entretien :</w:t>
      </w:r>
    </w:p>
    <w:p w14:paraId="676E3CB9" w14:textId="77777777" w:rsidR="002B15D7" w:rsidRPr="002B15D7" w:rsidRDefault="002B15D7" w:rsidP="002B15D7">
      <w:pPr>
        <w:pStyle w:val="Paragraphedeliste"/>
        <w:ind w:left="1440"/>
        <w:rPr>
          <w:rFonts w:ascii="Arial" w:hAnsi="Arial" w:cs="Arial"/>
          <w:b/>
          <w:sz w:val="28"/>
          <w:szCs w:val="28"/>
          <w:u w:val="single"/>
        </w:rPr>
      </w:pPr>
    </w:p>
    <w:p w14:paraId="0B1C742E" w14:textId="77777777" w:rsidR="002B15D7" w:rsidRPr="002B15D7" w:rsidRDefault="002B15D7" w:rsidP="002B15D7">
      <w:pPr>
        <w:pStyle w:val="Paragraphedeliste"/>
        <w:numPr>
          <w:ilvl w:val="0"/>
          <w:numId w:val="45"/>
        </w:numPr>
        <w:spacing w:after="0" w:line="240" w:lineRule="auto"/>
        <w:jc w:val="both"/>
        <w:rPr>
          <w:rFonts w:ascii="Arial" w:hAnsi="Arial" w:cs="Arial"/>
          <w:u w:val="single"/>
        </w:rPr>
      </w:pPr>
      <w:r w:rsidRPr="002B15D7">
        <w:rPr>
          <w:rFonts w:ascii="Arial" w:hAnsi="Arial" w:cs="Arial"/>
          <w:u w:val="single"/>
        </w:rPr>
        <w:t>L’entretien professionnel</w:t>
      </w:r>
    </w:p>
    <w:p w14:paraId="5DA1BC8F" w14:textId="77777777" w:rsidR="002B15D7" w:rsidRPr="002B15D7" w:rsidRDefault="002B15D7" w:rsidP="002B15D7">
      <w:pPr>
        <w:jc w:val="both"/>
        <w:rPr>
          <w:rFonts w:ascii="Arial" w:hAnsi="Arial" w:cs="Arial"/>
          <w:u w:val="single"/>
        </w:rPr>
      </w:pPr>
    </w:p>
    <w:p w14:paraId="20CBAE77" w14:textId="77777777" w:rsidR="002B15D7" w:rsidRPr="002B15D7" w:rsidRDefault="002B15D7" w:rsidP="002B15D7">
      <w:pPr>
        <w:jc w:val="both"/>
        <w:rPr>
          <w:rFonts w:ascii="Arial" w:hAnsi="Arial" w:cs="Arial"/>
        </w:rPr>
      </w:pPr>
      <w:r w:rsidRPr="002B15D7">
        <w:rPr>
          <w:rFonts w:ascii="Arial" w:hAnsi="Arial" w:cs="Arial"/>
        </w:rPr>
        <w:t>L’employeur doit faire bénéficier chaque salarié tous les 2 ans d’un entretien professionnel, distinct de l’entretien d’évaluation, notamment en termes de qualification et d’emploi. Le salarié est informé de ce droit lors de l’embauche. L’entretien professionnel doit être systématiquement proposé au salarié à son retour après une des absences suivantes ; congés de maternité, d’adoption, parental d’éducation, de soutien familial, sabbatique, longue maladie, mandat syndical.</w:t>
      </w:r>
    </w:p>
    <w:p w14:paraId="40F0D004" w14:textId="77777777" w:rsidR="002B15D7" w:rsidRPr="002B15D7" w:rsidRDefault="002B15D7" w:rsidP="002B15D7">
      <w:pPr>
        <w:jc w:val="both"/>
        <w:rPr>
          <w:rFonts w:ascii="Arial" w:hAnsi="Arial" w:cs="Arial"/>
        </w:rPr>
      </w:pPr>
    </w:p>
    <w:p w14:paraId="7168F98C" w14:textId="77777777" w:rsidR="002B15D7" w:rsidRPr="002B15D7" w:rsidRDefault="002B15D7" w:rsidP="002B15D7">
      <w:pPr>
        <w:jc w:val="both"/>
        <w:rPr>
          <w:rFonts w:ascii="Arial" w:hAnsi="Arial" w:cs="Arial"/>
        </w:rPr>
      </w:pPr>
    </w:p>
    <w:p w14:paraId="633A76BA" w14:textId="77777777" w:rsidR="002B15D7" w:rsidRPr="002B15D7" w:rsidRDefault="002B15D7" w:rsidP="002B15D7">
      <w:pPr>
        <w:jc w:val="both"/>
        <w:rPr>
          <w:rFonts w:ascii="Arial" w:hAnsi="Arial" w:cs="Arial"/>
        </w:rPr>
      </w:pPr>
    </w:p>
    <w:p w14:paraId="54E9BBF9" w14:textId="77777777" w:rsidR="002B15D7" w:rsidRPr="002B15D7" w:rsidRDefault="002B15D7" w:rsidP="002B15D7">
      <w:pPr>
        <w:pStyle w:val="Paragraphedeliste"/>
        <w:numPr>
          <w:ilvl w:val="0"/>
          <w:numId w:val="45"/>
        </w:numPr>
        <w:spacing w:after="0" w:line="240" w:lineRule="auto"/>
        <w:jc w:val="both"/>
        <w:rPr>
          <w:rFonts w:ascii="Arial" w:hAnsi="Arial" w:cs="Arial"/>
          <w:u w:val="single"/>
        </w:rPr>
      </w:pPr>
      <w:r w:rsidRPr="002B15D7">
        <w:rPr>
          <w:rFonts w:ascii="Arial" w:hAnsi="Arial" w:cs="Arial"/>
          <w:u w:val="single"/>
        </w:rPr>
        <w:t>L’entretien d’évaluation professionnelle</w:t>
      </w:r>
    </w:p>
    <w:p w14:paraId="25DD29B5" w14:textId="77777777" w:rsidR="002B15D7" w:rsidRPr="002B15D7" w:rsidRDefault="002B15D7" w:rsidP="002B15D7">
      <w:pPr>
        <w:jc w:val="both"/>
        <w:rPr>
          <w:rFonts w:ascii="Arial" w:hAnsi="Arial" w:cs="Arial"/>
          <w:u w:val="single"/>
        </w:rPr>
      </w:pPr>
    </w:p>
    <w:p w14:paraId="3095CDF6" w14:textId="77777777" w:rsidR="002B15D7" w:rsidRPr="002B15D7" w:rsidRDefault="002B15D7" w:rsidP="002B15D7">
      <w:pPr>
        <w:pStyle w:val="niv1"/>
        <w:shd w:val="clear" w:color="auto" w:fill="FFFFFF"/>
        <w:spacing w:before="0" w:beforeAutospacing="0" w:after="0" w:afterAutospacing="0"/>
        <w:jc w:val="both"/>
        <w:rPr>
          <w:rFonts w:ascii="Arial" w:hAnsi="Arial" w:cs="Arial"/>
          <w:sz w:val="22"/>
          <w:szCs w:val="22"/>
        </w:rPr>
      </w:pPr>
      <w:r w:rsidRPr="002B15D7">
        <w:rPr>
          <w:rFonts w:ascii="Arial" w:hAnsi="Arial" w:cs="Arial"/>
          <w:sz w:val="22"/>
          <w:szCs w:val="22"/>
        </w:rPr>
        <w:t>L’entretien annuel d’évaluation est une procédure facultative qu’une entreprise peut choisir de mettre en œuvre afin d’évaluer chaque année les compétences de ses salariés. Cet entretien, qui a lieu en présence d'un supérieur hiérarchique, peut notamment permettre de faire le bilan des performances d’un salarié et de faire le point sur ses objectifs passés et à venir.</w:t>
      </w:r>
      <w:r w:rsidRPr="002B15D7">
        <w:rPr>
          <w:rFonts w:ascii="Arial" w:hAnsi="Arial" w:cs="Arial"/>
          <w:sz w:val="22"/>
          <w:szCs w:val="22"/>
        </w:rPr>
        <w:br/>
      </w:r>
      <w:bookmarkStart w:id="0" w:name="obligatoire"/>
      <w:bookmarkEnd w:id="0"/>
    </w:p>
    <w:p w14:paraId="7E0B1B99" w14:textId="77777777" w:rsidR="002B15D7" w:rsidRPr="002B15D7" w:rsidRDefault="002B15D7" w:rsidP="002B15D7">
      <w:pPr>
        <w:pStyle w:val="niv1"/>
        <w:shd w:val="clear" w:color="auto" w:fill="FFFFFF"/>
        <w:spacing w:before="0" w:beforeAutospacing="0" w:after="130" w:afterAutospacing="0"/>
        <w:jc w:val="both"/>
        <w:rPr>
          <w:rFonts w:ascii="Arial" w:hAnsi="Arial" w:cs="Arial"/>
          <w:u w:val="single"/>
        </w:rPr>
      </w:pPr>
      <w:r w:rsidRPr="002B15D7">
        <w:rPr>
          <w:rFonts w:ascii="Arial" w:hAnsi="Arial" w:cs="Arial"/>
          <w:sz w:val="22"/>
          <w:szCs w:val="22"/>
        </w:rPr>
        <w:t>Une </w:t>
      </w:r>
      <w:hyperlink r:id="rId13" w:history="1">
        <w:r w:rsidRPr="002B15D7">
          <w:rPr>
            <w:rStyle w:val="Lienhypertexte"/>
            <w:rFonts w:ascii="Arial" w:hAnsi="Arial" w:cs="Arial"/>
            <w:sz w:val="22"/>
            <w:szCs w:val="22"/>
          </w:rPr>
          <w:t>convention collective</w:t>
        </w:r>
      </w:hyperlink>
      <w:r w:rsidRPr="002B15D7">
        <w:rPr>
          <w:rFonts w:ascii="Arial" w:hAnsi="Arial" w:cs="Arial"/>
          <w:sz w:val="22"/>
          <w:szCs w:val="22"/>
        </w:rPr>
        <w:t> peut néanmoins prévoir une telle procédure : dans ce cas, elle s’impose à l’entreprise, qui doit alors respecter les conditions prévues dans la convention (fréquence des entretiens, déroulement, formalités et délai de convocation…) sous peine de devoir indemniser le salarié. Ce dernier, quant à lui, ne peut pas refuser l’entretien dès lors que son employeur l’a informé des techniques d’évaluation utilisées. Le refus d'un salarié de se rendre à son entretien d'évaluation annuel est passible d'une sanctiondisciplinaire.</w:t>
      </w:r>
      <w:r w:rsidRPr="002B15D7">
        <w:rPr>
          <w:rFonts w:ascii="Arial" w:hAnsi="Arial" w:cs="Arial"/>
          <w:sz w:val="22"/>
          <w:szCs w:val="22"/>
        </w:rPr>
        <w:br/>
      </w:r>
      <w:bookmarkStart w:id="1" w:name="deroulement"/>
      <w:bookmarkEnd w:id="1"/>
    </w:p>
    <w:p w14:paraId="0B2EB67E" w14:textId="77777777" w:rsidR="002B15D7" w:rsidRPr="002B15D7" w:rsidRDefault="002B15D7" w:rsidP="002B15D7">
      <w:pPr>
        <w:pStyle w:val="Paragraphedeliste"/>
        <w:numPr>
          <w:ilvl w:val="0"/>
          <w:numId w:val="49"/>
        </w:numPr>
        <w:spacing w:after="0" w:line="240" w:lineRule="auto"/>
        <w:jc w:val="both"/>
        <w:rPr>
          <w:rFonts w:ascii="Arial" w:hAnsi="Arial" w:cs="Arial"/>
          <w:b/>
          <w:u w:val="single"/>
        </w:rPr>
      </w:pPr>
      <w:r w:rsidRPr="002B15D7">
        <w:rPr>
          <w:rFonts w:ascii="Arial" w:hAnsi="Arial" w:cs="Arial"/>
          <w:b/>
          <w:u w:val="single"/>
        </w:rPr>
        <w:t>Les obligations en terme respect des droits et libertés du salarié</w:t>
      </w:r>
    </w:p>
    <w:p w14:paraId="1A1BC7A2" w14:textId="77777777" w:rsidR="002B15D7" w:rsidRPr="002B15D7" w:rsidRDefault="002B15D7" w:rsidP="002B15D7">
      <w:pPr>
        <w:jc w:val="both"/>
        <w:rPr>
          <w:rFonts w:ascii="Arial" w:hAnsi="Arial" w:cs="Arial"/>
        </w:rPr>
      </w:pPr>
    </w:p>
    <w:p w14:paraId="36C64CBF" w14:textId="77777777" w:rsidR="002B15D7" w:rsidRPr="002B15D7" w:rsidRDefault="002B15D7" w:rsidP="002B15D7">
      <w:pPr>
        <w:pStyle w:val="Normal1"/>
        <w:jc w:val="both"/>
      </w:pPr>
      <w:r w:rsidRPr="002B15D7">
        <w:t xml:space="preserve">Il est interdit à l’employeur de prendre des mesures discriminatoires ou contraires à l’égalité de traitement des salariés. </w:t>
      </w:r>
      <w:r w:rsidRPr="002B15D7">
        <w:rPr>
          <w:u w:val="single"/>
        </w:rPr>
        <w:t>L’employeur doit respecter la vie personnelle</w:t>
      </w:r>
      <w:r w:rsidRPr="002B15D7">
        <w:t xml:space="preserve"> de chacun d’eux. Il ne peut apporter aux droits des personnes et aux libertés individuelles et collectives que des restrictions justifiées par la nature de la tâche à accomplir et proportionnées au but recherché.</w:t>
      </w:r>
    </w:p>
    <w:p w14:paraId="707B0C62" w14:textId="77777777" w:rsidR="002B15D7" w:rsidRPr="002B15D7" w:rsidRDefault="002B15D7" w:rsidP="002B15D7">
      <w:pPr>
        <w:pStyle w:val="Normal1"/>
        <w:jc w:val="both"/>
        <w:rPr>
          <w:u w:val="single"/>
        </w:rPr>
      </w:pPr>
      <w:r w:rsidRPr="002B15D7">
        <w:t xml:space="preserve">Sous réserve de respecter ces principes, l’employeur peut </w:t>
      </w:r>
      <w:r w:rsidRPr="002B15D7">
        <w:rPr>
          <w:u w:val="single"/>
        </w:rPr>
        <w:t>surveiller</w:t>
      </w:r>
      <w:r w:rsidRPr="002B15D7">
        <w:t xml:space="preserve"> ses salariés et évaluer </w:t>
      </w:r>
      <w:r w:rsidRPr="002B15D7">
        <w:rPr>
          <w:u w:val="single"/>
        </w:rPr>
        <w:t>leur travail.</w:t>
      </w:r>
    </w:p>
    <w:p w14:paraId="3B96F301" w14:textId="77777777" w:rsidR="002B15D7" w:rsidRPr="002B15D7" w:rsidRDefault="002B15D7" w:rsidP="002B15D7">
      <w:pPr>
        <w:pStyle w:val="Normal1"/>
        <w:jc w:val="both"/>
        <w:rPr>
          <w:b/>
          <w:sz w:val="16"/>
          <w:szCs w:val="16"/>
          <w:u w:val="single"/>
        </w:rPr>
      </w:pPr>
    </w:p>
    <w:p w14:paraId="28F53A51" w14:textId="77777777" w:rsidR="002B15D7" w:rsidRPr="002B15D7" w:rsidRDefault="002B15D7" w:rsidP="002B15D7">
      <w:pPr>
        <w:pStyle w:val="Normal1"/>
        <w:numPr>
          <w:ilvl w:val="0"/>
          <w:numId w:val="45"/>
        </w:numPr>
        <w:jc w:val="both"/>
        <w:rPr>
          <w:u w:val="single"/>
        </w:rPr>
      </w:pPr>
      <w:r w:rsidRPr="002B15D7">
        <w:rPr>
          <w:u w:val="single"/>
        </w:rPr>
        <w:t>Liberté d’expression</w:t>
      </w:r>
    </w:p>
    <w:p w14:paraId="62CAFDCE" w14:textId="77777777" w:rsidR="002B15D7" w:rsidRPr="002B15D7" w:rsidRDefault="002B15D7" w:rsidP="002B15D7">
      <w:pPr>
        <w:pStyle w:val="Normal1"/>
        <w:jc w:val="both"/>
      </w:pPr>
      <w:r w:rsidRPr="002B15D7">
        <w:t xml:space="preserve">Le salarié jouit, dans l’entreprise et hors de celle-ci, de </w:t>
      </w:r>
      <w:r w:rsidRPr="002B15D7">
        <w:rPr>
          <w:u w:val="single"/>
        </w:rPr>
        <w:t>sa liberté d’expression</w:t>
      </w:r>
      <w:r w:rsidRPr="002B15D7">
        <w:t xml:space="preserve"> (notion distincte du  droit d’expression) sous réserve de respecter ses obligations de discrétion et de loyauté.</w:t>
      </w:r>
    </w:p>
    <w:p w14:paraId="2077B383" w14:textId="77777777" w:rsidR="002B15D7" w:rsidRPr="002B15D7" w:rsidRDefault="002B15D7" w:rsidP="002B15D7">
      <w:pPr>
        <w:pStyle w:val="Normal1"/>
        <w:jc w:val="both"/>
        <w:rPr>
          <w:sz w:val="16"/>
          <w:szCs w:val="16"/>
        </w:rPr>
      </w:pPr>
    </w:p>
    <w:p w14:paraId="2B2E5CBE" w14:textId="77777777" w:rsidR="002B15D7" w:rsidRPr="002B15D7" w:rsidRDefault="002B15D7" w:rsidP="002B15D7">
      <w:pPr>
        <w:pStyle w:val="Normal1"/>
        <w:jc w:val="both"/>
      </w:pPr>
      <w:r w:rsidRPr="002B15D7">
        <w:t>De fait les conversations privés entre collègues sont autorisées dès lors qu’elles ne nuisent pas au travail ou à la sécurité, ainsi que les propos portés sur le l’organisation et le fonctionnement de l’entreprise.</w:t>
      </w:r>
    </w:p>
    <w:p w14:paraId="2CA8A8AF" w14:textId="77777777" w:rsidR="002B15D7" w:rsidRPr="002B15D7" w:rsidRDefault="002B15D7" w:rsidP="002B15D7">
      <w:pPr>
        <w:pStyle w:val="Normal1"/>
        <w:jc w:val="both"/>
        <w:rPr>
          <w:u w:val="single"/>
        </w:rPr>
      </w:pPr>
    </w:p>
    <w:p w14:paraId="5D5C1C3C" w14:textId="77777777" w:rsidR="002B15D7" w:rsidRPr="002B15D7" w:rsidRDefault="002B15D7" w:rsidP="002B15D7">
      <w:pPr>
        <w:pStyle w:val="Normal1"/>
        <w:numPr>
          <w:ilvl w:val="0"/>
          <w:numId w:val="45"/>
        </w:numPr>
        <w:jc w:val="both"/>
        <w:rPr>
          <w:u w:val="single"/>
        </w:rPr>
      </w:pPr>
      <w:r w:rsidRPr="002B15D7">
        <w:rPr>
          <w:u w:val="single"/>
        </w:rPr>
        <w:t>Liberté de témoigner et d’agir en justice</w:t>
      </w:r>
    </w:p>
    <w:p w14:paraId="31B421C2" w14:textId="77777777" w:rsidR="002B15D7" w:rsidRPr="002B15D7" w:rsidRDefault="002B15D7" w:rsidP="002B15D7">
      <w:pPr>
        <w:pStyle w:val="Normal1"/>
        <w:jc w:val="both"/>
        <w:rPr>
          <w:sz w:val="16"/>
          <w:szCs w:val="16"/>
        </w:rPr>
      </w:pPr>
    </w:p>
    <w:p w14:paraId="667FE1E5" w14:textId="77777777" w:rsidR="002B15D7" w:rsidRPr="002B15D7" w:rsidRDefault="002B15D7" w:rsidP="002B15D7">
      <w:pPr>
        <w:pStyle w:val="Normal1"/>
        <w:jc w:val="both"/>
      </w:pPr>
      <w:r w:rsidRPr="002B15D7">
        <w:t xml:space="preserve">Le salarié qui relate ou témoigne de bonne foi, des faits de corruption, des délits ou des crimes dont il a eu connaissance dans l’exercice de ses fonctions bénéficie d’une protection comparable à celle accordée aux témoins de harcèlement. Sont également protégés les </w:t>
      </w:r>
      <w:r w:rsidRPr="002B15D7">
        <w:rPr>
          <w:u w:val="single"/>
        </w:rPr>
        <w:t xml:space="preserve">lanceurs d’alerte </w:t>
      </w:r>
      <w:r w:rsidRPr="002B15D7">
        <w:t>en matière sanitaire, environnementale ou signalant un conflit d’intérêts affectant un responsable public. Par ailleurs le salarié est libre de déposer une plainte pénale à l’encontre de son employeur ou de témoigner en justice en sa défaveur.</w:t>
      </w:r>
    </w:p>
    <w:p w14:paraId="530A06E6" w14:textId="77777777" w:rsidR="002B15D7" w:rsidRPr="002B15D7" w:rsidRDefault="002B15D7" w:rsidP="002B15D7">
      <w:pPr>
        <w:pStyle w:val="Normal1"/>
        <w:jc w:val="both"/>
        <w:rPr>
          <w:b/>
          <w:sz w:val="16"/>
          <w:szCs w:val="16"/>
          <w:u w:val="single"/>
        </w:rPr>
      </w:pPr>
    </w:p>
    <w:p w14:paraId="42B7974C" w14:textId="77777777" w:rsidR="002B15D7" w:rsidRPr="002B15D7" w:rsidRDefault="002B15D7" w:rsidP="002B15D7">
      <w:pPr>
        <w:pStyle w:val="Normal1"/>
        <w:jc w:val="both"/>
        <w:rPr>
          <w:u w:val="single"/>
        </w:rPr>
      </w:pPr>
      <w:r w:rsidRPr="002B15D7">
        <w:rPr>
          <w:u w:val="single"/>
        </w:rPr>
        <w:t>Aspect Physique</w:t>
      </w:r>
    </w:p>
    <w:p w14:paraId="18340E1C" w14:textId="77777777" w:rsidR="002B15D7" w:rsidRPr="002B15D7" w:rsidRDefault="002B15D7" w:rsidP="002B15D7">
      <w:pPr>
        <w:pStyle w:val="Normal1"/>
        <w:jc w:val="both"/>
        <w:rPr>
          <w:sz w:val="16"/>
          <w:szCs w:val="16"/>
          <w:u w:val="single"/>
        </w:rPr>
      </w:pPr>
    </w:p>
    <w:p w14:paraId="200E174C" w14:textId="77777777" w:rsidR="002B15D7" w:rsidRPr="002B15D7" w:rsidRDefault="002B15D7" w:rsidP="002B15D7">
      <w:pPr>
        <w:pStyle w:val="Normal1"/>
        <w:jc w:val="both"/>
      </w:pPr>
      <w:r w:rsidRPr="002B15D7">
        <w:t>A  la condition d’être propre et décent, le salarié est libre de s’habiller et de se coiffer à sa guise, de porter une barbe ou une moustache… Toutefois, l’employeur peut restreindre la liberté de se vêtir, qui n’est pas une liberté fondamentale, en imposant par exemple le port d’un uniforme ou d’un insigne particulier lorsque cette contrainte répond à des impératifs de sécurité (port d’une blouse, d’un casque, de chaussures de sécurité,.. ) ou est liée dans l’intérêt de l’entreprise à l’exercice de certaines fonctions ; activité de gardiennage, contacts avec la clientèle,.. ).</w:t>
      </w:r>
    </w:p>
    <w:p w14:paraId="57A09141" w14:textId="77777777" w:rsidR="002B15D7" w:rsidRPr="002B15D7" w:rsidRDefault="002B15D7" w:rsidP="002B15D7">
      <w:pPr>
        <w:pStyle w:val="Normal1"/>
        <w:jc w:val="both"/>
        <w:rPr>
          <w:u w:val="single"/>
        </w:rPr>
      </w:pPr>
      <w:r w:rsidRPr="002B15D7">
        <w:rPr>
          <w:u w:val="single"/>
        </w:rPr>
        <w:t>Liberté d’opinion religieuse</w:t>
      </w:r>
    </w:p>
    <w:p w14:paraId="45F151DD" w14:textId="77777777" w:rsidR="002B15D7" w:rsidRPr="002B15D7" w:rsidRDefault="002B15D7" w:rsidP="002B15D7">
      <w:pPr>
        <w:pStyle w:val="Normal1"/>
        <w:jc w:val="both"/>
        <w:rPr>
          <w:u w:val="single"/>
        </w:rPr>
      </w:pPr>
    </w:p>
    <w:p w14:paraId="55DE70AA" w14:textId="77777777" w:rsidR="002B15D7" w:rsidRPr="002B15D7" w:rsidRDefault="002B15D7" w:rsidP="002B15D7">
      <w:pPr>
        <w:pStyle w:val="Normal1"/>
        <w:jc w:val="both"/>
      </w:pPr>
      <w:r w:rsidRPr="002B15D7">
        <w:t>L’employeur est tenu de respecter les opinions et les convictions religieuses de ses salariés. Il ne peut apporter de restrictions à cette liberté que si elles sont justifiées par la nature de</w:t>
      </w:r>
    </w:p>
    <w:p w14:paraId="5194FA61" w14:textId="77777777" w:rsidR="002B15D7" w:rsidRPr="002B15D7" w:rsidRDefault="002B15D7" w:rsidP="002B15D7">
      <w:pPr>
        <w:pStyle w:val="Normal1"/>
        <w:jc w:val="both"/>
      </w:pPr>
      <w:r w:rsidRPr="002B15D7">
        <w:t>la tâche à accomplir, répondent à une exigence professionnelle essentielle et déterminante et sont proportionnées au but recherché. Le salarié ne peut réclamer un traitement en raison de ses croyances, sauf stipulation contractuelle ou usage en ce sens et doit se garder de tout prosélytisme.</w:t>
      </w:r>
    </w:p>
    <w:p w14:paraId="5B564629" w14:textId="77777777" w:rsidR="002B15D7" w:rsidRPr="002B15D7" w:rsidRDefault="002B15D7" w:rsidP="002B15D7">
      <w:pPr>
        <w:pStyle w:val="Normal1"/>
        <w:jc w:val="both"/>
        <w:rPr>
          <w:b/>
          <w:sz w:val="28"/>
          <w:szCs w:val="28"/>
          <w:u w:val="single"/>
        </w:rPr>
      </w:pPr>
    </w:p>
    <w:p w14:paraId="17CE7474" w14:textId="77777777" w:rsidR="002B15D7" w:rsidRPr="002B15D7" w:rsidRDefault="002B15D7" w:rsidP="002B15D7">
      <w:pPr>
        <w:pStyle w:val="Normal1"/>
        <w:jc w:val="both"/>
        <w:rPr>
          <w:b/>
          <w:sz w:val="28"/>
          <w:szCs w:val="28"/>
          <w:u w:val="single"/>
        </w:rPr>
      </w:pPr>
    </w:p>
    <w:p w14:paraId="66564CA5" w14:textId="77777777" w:rsidR="002B15D7" w:rsidRPr="002B15D7" w:rsidRDefault="002B15D7" w:rsidP="002B15D7">
      <w:pPr>
        <w:pStyle w:val="Paragraphedeliste"/>
        <w:numPr>
          <w:ilvl w:val="0"/>
          <w:numId w:val="49"/>
        </w:numPr>
        <w:spacing w:after="0" w:line="240" w:lineRule="auto"/>
        <w:jc w:val="both"/>
        <w:rPr>
          <w:rFonts w:ascii="Arial" w:hAnsi="Arial" w:cs="Arial"/>
          <w:b/>
          <w:u w:val="single"/>
        </w:rPr>
      </w:pPr>
      <w:r w:rsidRPr="002B15D7">
        <w:rPr>
          <w:rFonts w:ascii="Arial" w:hAnsi="Arial" w:cs="Arial"/>
          <w:b/>
          <w:u w:val="single"/>
        </w:rPr>
        <w:t>Les obligations en terme respect de la dignité du salarié</w:t>
      </w:r>
    </w:p>
    <w:p w14:paraId="17C75339" w14:textId="77777777" w:rsidR="002B15D7" w:rsidRPr="002B15D7" w:rsidRDefault="002B15D7" w:rsidP="002B15D7">
      <w:pPr>
        <w:pStyle w:val="Normal1"/>
        <w:jc w:val="both"/>
        <w:rPr>
          <w:b/>
          <w:sz w:val="28"/>
          <w:szCs w:val="28"/>
          <w:u w:val="single"/>
        </w:rPr>
      </w:pPr>
    </w:p>
    <w:p w14:paraId="54D08028" w14:textId="77777777" w:rsidR="002B15D7" w:rsidRPr="002B15D7" w:rsidRDefault="002B15D7" w:rsidP="002B15D7">
      <w:pPr>
        <w:pStyle w:val="Normal1"/>
      </w:pPr>
      <w:r w:rsidRPr="002B15D7">
        <w:t>L’employeur doit se garder d’avoir un comportement humiliant ou vexatoire à l’égard de son personnel. Il doit faire en sorte que les salariés aient une attitude respectueuse entre eux.</w:t>
      </w:r>
    </w:p>
    <w:p w14:paraId="5DD15F30" w14:textId="77777777" w:rsidR="002B15D7" w:rsidRPr="002B15D7" w:rsidRDefault="002B15D7" w:rsidP="002B15D7">
      <w:pPr>
        <w:pStyle w:val="Normal1"/>
      </w:pPr>
      <w:r w:rsidRPr="002B15D7">
        <w:t>Une atteinte à la dignité d’un salarié peut justifier la résiliation judicaire du contrat aux torts de l’employeur.</w:t>
      </w:r>
    </w:p>
    <w:p w14:paraId="443D9A6A" w14:textId="77777777" w:rsidR="002B15D7" w:rsidRPr="002B15D7" w:rsidRDefault="002B15D7" w:rsidP="002B15D7">
      <w:pPr>
        <w:pStyle w:val="Normal1"/>
      </w:pPr>
      <w:r w:rsidRPr="002B15D7">
        <w:t xml:space="preserve">Un salarié victime de violences physiques ou morales de la part d’un collègue peut invoquer un manquement de l’employeur à son </w:t>
      </w:r>
      <w:r w:rsidRPr="002B15D7">
        <w:rPr>
          <w:u w:val="single"/>
        </w:rPr>
        <w:t>obligation de sécurité</w:t>
      </w:r>
      <w:r w:rsidRPr="002B15D7">
        <w:t xml:space="preserve"> et prendre acte de la rupture de son contrat de travail, laquelle peut produire les effets d’un licenciement sans cause réelle et sérieuse.</w:t>
      </w:r>
    </w:p>
    <w:p w14:paraId="0A59B685" w14:textId="77777777" w:rsidR="002B15D7" w:rsidRPr="002B15D7" w:rsidRDefault="002B15D7" w:rsidP="002B15D7">
      <w:pPr>
        <w:pStyle w:val="Normal1"/>
      </w:pPr>
      <w:r w:rsidRPr="002B15D7">
        <w:t xml:space="preserve"> Par ailleurs l’employeur peut licencier pour faute grave un salarié ayant injurié un de ses subordonnés.</w:t>
      </w:r>
    </w:p>
    <w:p w14:paraId="2EBBAFE9" w14:textId="77777777" w:rsidR="002B15D7" w:rsidRPr="002B15D7" w:rsidRDefault="002B15D7" w:rsidP="002B15D7">
      <w:pPr>
        <w:pStyle w:val="Normal1"/>
        <w:jc w:val="both"/>
        <w:rPr>
          <w:b/>
          <w:sz w:val="28"/>
          <w:szCs w:val="28"/>
          <w:u w:val="single"/>
        </w:rPr>
      </w:pPr>
    </w:p>
    <w:p w14:paraId="71583BD5" w14:textId="77777777" w:rsidR="002B15D7" w:rsidRPr="002B15D7" w:rsidRDefault="002B15D7" w:rsidP="002B15D7">
      <w:pPr>
        <w:pStyle w:val="Normal1"/>
        <w:numPr>
          <w:ilvl w:val="1"/>
          <w:numId w:val="43"/>
        </w:numPr>
        <w:tabs>
          <w:tab w:val="clear" w:pos="1440"/>
        </w:tabs>
        <w:ind w:left="284"/>
        <w:jc w:val="both"/>
        <w:rPr>
          <w:b/>
          <w:sz w:val="24"/>
          <w:szCs w:val="24"/>
          <w:u w:val="single"/>
        </w:rPr>
      </w:pPr>
      <w:r w:rsidRPr="002B15D7">
        <w:rPr>
          <w:b/>
          <w:sz w:val="24"/>
          <w:szCs w:val="24"/>
          <w:u w:val="single"/>
        </w:rPr>
        <w:t>La Protection contre le harcèlement</w:t>
      </w:r>
    </w:p>
    <w:p w14:paraId="60FC5170" w14:textId="77777777" w:rsidR="002B15D7" w:rsidRPr="002B15D7" w:rsidRDefault="002B15D7" w:rsidP="002B15D7">
      <w:pPr>
        <w:pStyle w:val="Normal1"/>
        <w:jc w:val="both"/>
        <w:rPr>
          <w:b/>
          <w:sz w:val="16"/>
          <w:szCs w:val="16"/>
          <w:u w:val="single"/>
        </w:rPr>
      </w:pPr>
    </w:p>
    <w:p w14:paraId="4ACD27A7" w14:textId="77777777" w:rsidR="002B15D7" w:rsidRPr="002B15D7" w:rsidRDefault="002B15D7" w:rsidP="002B15D7">
      <w:pPr>
        <w:pStyle w:val="Normal1"/>
        <w:jc w:val="both"/>
      </w:pPr>
      <w:r w:rsidRPr="002B15D7">
        <w:lastRenderedPageBreak/>
        <w:t>On doit apprécier deux types de harcèlement : le harcèlement moral et le harcèlement sexuel.</w:t>
      </w:r>
    </w:p>
    <w:p w14:paraId="3B771613" w14:textId="77777777" w:rsidR="002B15D7" w:rsidRPr="002B15D7" w:rsidRDefault="002B15D7" w:rsidP="002B15D7">
      <w:pPr>
        <w:pStyle w:val="Normal1"/>
        <w:jc w:val="both"/>
        <w:rPr>
          <w:sz w:val="16"/>
          <w:szCs w:val="16"/>
        </w:rPr>
      </w:pPr>
    </w:p>
    <w:p w14:paraId="629699A9" w14:textId="77777777" w:rsidR="002B15D7" w:rsidRPr="002B15D7" w:rsidRDefault="002B15D7" w:rsidP="002B15D7">
      <w:pPr>
        <w:pStyle w:val="Paragraphedeliste"/>
        <w:numPr>
          <w:ilvl w:val="0"/>
          <w:numId w:val="50"/>
        </w:numPr>
        <w:spacing w:after="0" w:line="240" w:lineRule="auto"/>
        <w:jc w:val="both"/>
        <w:rPr>
          <w:rFonts w:ascii="Arial" w:hAnsi="Arial" w:cs="Arial"/>
          <w:b/>
          <w:u w:val="single"/>
        </w:rPr>
      </w:pPr>
      <w:r w:rsidRPr="002B15D7">
        <w:rPr>
          <w:rFonts w:ascii="Arial" w:hAnsi="Arial" w:cs="Arial"/>
          <w:b/>
          <w:u w:val="single"/>
        </w:rPr>
        <w:t>Le harcèlement moral</w:t>
      </w:r>
    </w:p>
    <w:p w14:paraId="4691E287" w14:textId="77777777" w:rsidR="002B15D7" w:rsidRPr="002B15D7" w:rsidRDefault="002B15D7" w:rsidP="002B15D7">
      <w:pPr>
        <w:rPr>
          <w:rFonts w:ascii="Arial" w:hAnsi="Arial" w:cs="Arial"/>
          <w:b/>
          <w:u w:val="single"/>
        </w:rPr>
      </w:pPr>
    </w:p>
    <w:p w14:paraId="65AC31BA" w14:textId="77777777" w:rsidR="002B15D7" w:rsidRPr="002B15D7" w:rsidRDefault="002B15D7" w:rsidP="002B15D7">
      <w:pPr>
        <w:jc w:val="both"/>
        <w:rPr>
          <w:rFonts w:ascii="Arial" w:hAnsi="Arial" w:cs="Arial"/>
        </w:rPr>
      </w:pPr>
      <w:r w:rsidRPr="002B15D7">
        <w:rPr>
          <w:rFonts w:ascii="Arial" w:hAnsi="Arial" w:cs="Arial"/>
        </w:rPr>
        <w:t>Aucun salarié ne doit subir des agissements répétés de harcèlement qui ont pour objet ou pour effet une dégradation des conditions de travail susceptible de porter atteinte à ses droits et à sa dignité, d’altérer sa santé physique ou mentale ou de compromettre son avenir professionnel.</w:t>
      </w:r>
    </w:p>
    <w:p w14:paraId="19FCA0DD" w14:textId="77777777" w:rsidR="002B15D7" w:rsidRPr="002B15D7" w:rsidRDefault="002B15D7" w:rsidP="002B15D7">
      <w:pPr>
        <w:jc w:val="both"/>
        <w:rPr>
          <w:rFonts w:ascii="Arial" w:hAnsi="Arial" w:cs="Arial"/>
        </w:rPr>
      </w:pPr>
      <w:r w:rsidRPr="002B15D7">
        <w:rPr>
          <w:rFonts w:ascii="Arial" w:hAnsi="Arial" w:cs="Arial"/>
        </w:rPr>
        <w:t>Pour être constitué, le harcèlement ne nécessite ni l’intention de nuire de son auteur, ni de de condition de durée, les agissements pouvant se répéter sur une brève période ou être espacé dans le temps. Des méthodes de gestion peuvent le cas échéant caractériser un harcèlement, même si aucune de différence de traitement entre salariés n’est constatée.</w:t>
      </w:r>
    </w:p>
    <w:p w14:paraId="0BB3EE2B" w14:textId="77777777" w:rsidR="002B15D7" w:rsidRPr="002B15D7" w:rsidRDefault="002B15D7" w:rsidP="002B15D7">
      <w:pPr>
        <w:jc w:val="both"/>
        <w:rPr>
          <w:rFonts w:ascii="Arial" w:hAnsi="Arial" w:cs="Arial"/>
        </w:rPr>
      </w:pPr>
      <w:r w:rsidRPr="002B15D7">
        <w:rPr>
          <w:rFonts w:ascii="Arial" w:hAnsi="Arial" w:cs="Arial"/>
        </w:rPr>
        <w:t>L’auteur du harcèlement peut être l’employeur, un supérieur hiérarchique, un collègue, un subordonné. Le harcèlement moral peut donc exercé sans lien hiérarchique.</w:t>
      </w:r>
    </w:p>
    <w:p w14:paraId="10C49DB9" w14:textId="77777777" w:rsidR="002B15D7" w:rsidRPr="002B15D7" w:rsidRDefault="002B15D7" w:rsidP="002B15D7">
      <w:pPr>
        <w:jc w:val="both"/>
        <w:rPr>
          <w:rFonts w:ascii="Arial" w:hAnsi="Arial" w:cs="Arial"/>
        </w:rPr>
      </w:pPr>
    </w:p>
    <w:p w14:paraId="61E37B3A" w14:textId="77777777" w:rsidR="002B15D7" w:rsidRPr="002B15D7" w:rsidRDefault="002B15D7" w:rsidP="002B15D7">
      <w:pPr>
        <w:jc w:val="both"/>
        <w:rPr>
          <w:rFonts w:ascii="Arial" w:hAnsi="Arial" w:cs="Arial"/>
          <w:u w:val="single"/>
        </w:rPr>
      </w:pPr>
      <w:r w:rsidRPr="002B15D7">
        <w:rPr>
          <w:rFonts w:ascii="Arial" w:hAnsi="Arial" w:cs="Arial"/>
          <w:u w:val="single"/>
        </w:rPr>
        <w:t>Responsabilité de l’employeur</w:t>
      </w:r>
    </w:p>
    <w:p w14:paraId="6EFB42AC" w14:textId="77777777" w:rsidR="002B15D7" w:rsidRPr="002B15D7" w:rsidRDefault="002B15D7" w:rsidP="002B15D7">
      <w:pPr>
        <w:jc w:val="both"/>
        <w:rPr>
          <w:rFonts w:ascii="Arial" w:hAnsi="Arial" w:cs="Arial"/>
          <w:u w:val="single"/>
        </w:rPr>
      </w:pPr>
    </w:p>
    <w:p w14:paraId="3839C230" w14:textId="77777777" w:rsidR="002B15D7" w:rsidRPr="002B15D7" w:rsidRDefault="002B15D7" w:rsidP="002B15D7">
      <w:pPr>
        <w:jc w:val="both"/>
        <w:rPr>
          <w:rFonts w:ascii="Arial" w:hAnsi="Arial" w:cs="Arial"/>
        </w:rPr>
      </w:pPr>
      <w:r w:rsidRPr="002B15D7">
        <w:rPr>
          <w:rFonts w:ascii="Arial" w:hAnsi="Arial" w:cs="Arial"/>
        </w:rPr>
        <w:t>L’Employeur peut voir sa responsabilité civile engagée en cas de non respect de ses obligations, en particulier en cas de manquement à  l’exécution de bonne foi du contrat de travail dont la preuve incombe au salarié. Le salarié peut également demander à son employeur réparation du dommage causé par sa faute ou sa négligence. Au plan civil, l’employeur doit également répondre des actes ou faits dommageables commis par des tiers exerçant de fait ou de droit une autorité sur son personnel.</w:t>
      </w:r>
    </w:p>
    <w:p w14:paraId="1ADB6F1A" w14:textId="77777777" w:rsidR="002B15D7" w:rsidRPr="002B15D7" w:rsidRDefault="002B15D7" w:rsidP="002B15D7">
      <w:pPr>
        <w:pStyle w:val="Paragraphedeliste"/>
        <w:numPr>
          <w:ilvl w:val="0"/>
          <w:numId w:val="50"/>
        </w:numPr>
        <w:spacing w:after="0" w:line="240" w:lineRule="auto"/>
        <w:jc w:val="both"/>
        <w:rPr>
          <w:rFonts w:ascii="Arial" w:hAnsi="Arial" w:cs="Arial"/>
          <w:b/>
          <w:u w:val="single"/>
        </w:rPr>
      </w:pPr>
      <w:r w:rsidRPr="002B15D7">
        <w:rPr>
          <w:rFonts w:ascii="Arial" w:hAnsi="Arial" w:cs="Arial"/>
          <w:b/>
          <w:u w:val="single"/>
        </w:rPr>
        <w:t>Le harcèlement sexuel</w:t>
      </w:r>
    </w:p>
    <w:p w14:paraId="6F41ECBE" w14:textId="77777777" w:rsidR="002B15D7" w:rsidRPr="002B15D7" w:rsidRDefault="002B15D7" w:rsidP="002B15D7">
      <w:pPr>
        <w:rPr>
          <w:rFonts w:ascii="Arial" w:hAnsi="Arial" w:cs="Arial"/>
          <w:b/>
          <w:u w:val="single"/>
        </w:rPr>
      </w:pPr>
    </w:p>
    <w:p w14:paraId="4F242CFC" w14:textId="77777777" w:rsidR="002B15D7" w:rsidRPr="002B15D7" w:rsidRDefault="002B15D7" w:rsidP="002B15D7">
      <w:pPr>
        <w:jc w:val="both"/>
        <w:rPr>
          <w:rFonts w:ascii="Arial" w:hAnsi="Arial" w:cs="Arial"/>
        </w:rPr>
      </w:pPr>
      <w:r w:rsidRPr="002B15D7">
        <w:rPr>
          <w:rFonts w:ascii="Arial" w:hAnsi="Arial" w:cs="Arial"/>
        </w:rPr>
        <w:t>Le harcèlement sexuel est caractérisé par des propos ou des comportements à connotation sexuelle répétées qui soit portent atteinte à la dignité de la victime en raison de leur caractère dégradant ou humiliant, soit créent à son encontre une situation intimidante, hostile ou offensante.</w:t>
      </w:r>
    </w:p>
    <w:p w14:paraId="39DE920B" w14:textId="77777777" w:rsidR="002B15D7" w:rsidRPr="002B15D7" w:rsidRDefault="002B15D7" w:rsidP="002B15D7">
      <w:pPr>
        <w:jc w:val="both"/>
        <w:rPr>
          <w:rFonts w:ascii="Arial" w:hAnsi="Arial" w:cs="Arial"/>
        </w:rPr>
      </w:pPr>
      <w:r w:rsidRPr="002B15D7">
        <w:rPr>
          <w:rFonts w:ascii="Arial" w:hAnsi="Arial" w:cs="Arial"/>
        </w:rPr>
        <w:t>Par ailleurs est assimilé à un harcèlement sexuel, le fait même non répété, d’user de toute forme de pression grave dans le but réel ou apparent d’obtenir un acte de nature sexuelle, que celui-ci soit recherché au profit de l’auteur des faits ou d’un tiers. Le harcèlement sexuel</w:t>
      </w:r>
    </w:p>
    <w:p w14:paraId="2A958950" w14:textId="77777777" w:rsidR="002B15D7" w:rsidRPr="002B15D7" w:rsidRDefault="002B15D7" w:rsidP="002B15D7">
      <w:pPr>
        <w:jc w:val="both"/>
        <w:rPr>
          <w:rFonts w:ascii="Arial" w:hAnsi="Arial" w:cs="Arial"/>
        </w:rPr>
      </w:pPr>
      <w:r w:rsidRPr="002B15D7">
        <w:rPr>
          <w:rFonts w:ascii="Arial" w:hAnsi="Arial" w:cs="Arial"/>
        </w:rPr>
        <w:t>peut être constitué par l’employeur, un supérieur hiérarchique, un collègue, un subordonné. Le harcèlement sexuel tout comme le harcèlement moral peut donc exercé sans lien hiérarchique. Le harcèlement sexuel peut être constitué même si les faits sont intervenus hors du temps et du lieu de travail.</w:t>
      </w:r>
    </w:p>
    <w:p w14:paraId="45C18952" w14:textId="77777777" w:rsidR="002B15D7" w:rsidRPr="002B15D7" w:rsidRDefault="002B15D7" w:rsidP="002B15D7">
      <w:pPr>
        <w:jc w:val="both"/>
        <w:rPr>
          <w:rFonts w:ascii="Arial" w:hAnsi="Arial" w:cs="Arial"/>
        </w:rPr>
      </w:pPr>
    </w:p>
    <w:p w14:paraId="2CBDDEAA" w14:textId="77777777" w:rsidR="002B15D7" w:rsidRPr="002B15D7" w:rsidRDefault="002B15D7" w:rsidP="002B15D7">
      <w:pPr>
        <w:jc w:val="both"/>
        <w:rPr>
          <w:rFonts w:ascii="Arial" w:hAnsi="Arial" w:cs="Arial"/>
          <w:u w:val="single"/>
        </w:rPr>
      </w:pPr>
      <w:r w:rsidRPr="002B15D7">
        <w:rPr>
          <w:rFonts w:ascii="Arial" w:hAnsi="Arial" w:cs="Arial"/>
          <w:u w:val="single"/>
        </w:rPr>
        <w:t>Responsabilité de l’employeur</w:t>
      </w:r>
    </w:p>
    <w:p w14:paraId="0B13EB5D" w14:textId="77777777" w:rsidR="002B15D7" w:rsidRPr="002B15D7" w:rsidRDefault="002B15D7" w:rsidP="002B15D7">
      <w:pPr>
        <w:jc w:val="both"/>
        <w:rPr>
          <w:rFonts w:ascii="Arial" w:hAnsi="Arial" w:cs="Arial"/>
        </w:rPr>
      </w:pPr>
    </w:p>
    <w:p w14:paraId="16390CD4" w14:textId="77777777" w:rsidR="002B15D7" w:rsidRPr="002B15D7" w:rsidRDefault="002B15D7" w:rsidP="002B15D7">
      <w:pPr>
        <w:jc w:val="both"/>
        <w:rPr>
          <w:rFonts w:ascii="Arial" w:hAnsi="Arial" w:cs="Arial"/>
        </w:rPr>
      </w:pPr>
      <w:r w:rsidRPr="002B15D7">
        <w:rPr>
          <w:rFonts w:ascii="Arial" w:hAnsi="Arial" w:cs="Arial"/>
        </w:rPr>
        <w:t>Le chef d’entreprise doit prévenir le harcèlement. En matière de  harcèlement sexuel, la loi impose également de mettre un terme aux agissements et des les sanctionner.</w:t>
      </w:r>
    </w:p>
    <w:p w14:paraId="25ADE3C7" w14:textId="77777777" w:rsidR="002B15D7" w:rsidRPr="002B15D7" w:rsidRDefault="002B15D7" w:rsidP="002B15D7">
      <w:pPr>
        <w:jc w:val="both"/>
        <w:rPr>
          <w:rFonts w:ascii="Arial" w:hAnsi="Arial" w:cs="Arial"/>
        </w:rPr>
      </w:pPr>
      <w:r w:rsidRPr="002B15D7">
        <w:rPr>
          <w:rFonts w:ascii="Arial" w:hAnsi="Arial" w:cs="Arial"/>
        </w:rPr>
        <w:t>Il est tenu, en matière d’une obligation de sécurité de résultat. Sauf s’il a pris des mesures conformément aux prescriptions légales, il manque à cette obligation dès qu’un salarié est victime de tels faits même s’il prend les mesures nécessaires pour y remédier aussitôt qu’il en a connaissance.</w:t>
      </w:r>
    </w:p>
    <w:p w14:paraId="1B081D11" w14:textId="77777777" w:rsidR="002B15D7" w:rsidRPr="002B15D7" w:rsidRDefault="002B15D7" w:rsidP="002B15D7">
      <w:pPr>
        <w:jc w:val="both"/>
        <w:rPr>
          <w:rFonts w:ascii="Arial" w:hAnsi="Arial" w:cs="Arial"/>
        </w:rPr>
      </w:pPr>
    </w:p>
    <w:p w14:paraId="214FCB80" w14:textId="77777777" w:rsidR="002B15D7" w:rsidRPr="002B15D7" w:rsidRDefault="002B15D7" w:rsidP="002B15D7">
      <w:pPr>
        <w:pStyle w:val="Paragraphedeliste"/>
        <w:numPr>
          <w:ilvl w:val="0"/>
          <w:numId w:val="50"/>
        </w:numPr>
        <w:spacing w:after="0" w:line="240" w:lineRule="auto"/>
        <w:jc w:val="both"/>
        <w:rPr>
          <w:rFonts w:ascii="Arial" w:hAnsi="Arial" w:cs="Arial"/>
          <w:b/>
          <w:u w:val="single"/>
        </w:rPr>
      </w:pPr>
      <w:r w:rsidRPr="002B15D7">
        <w:rPr>
          <w:rFonts w:ascii="Arial" w:hAnsi="Arial" w:cs="Arial"/>
          <w:b/>
          <w:u w:val="single"/>
        </w:rPr>
        <w:t>Le Contentieux et les Sanctions liés au harcèlement</w:t>
      </w:r>
    </w:p>
    <w:p w14:paraId="0D3EBB6E" w14:textId="77777777" w:rsidR="002B15D7" w:rsidRPr="002B15D7" w:rsidRDefault="002B15D7" w:rsidP="002B15D7">
      <w:pPr>
        <w:jc w:val="both"/>
        <w:rPr>
          <w:rFonts w:ascii="Arial" w:hAnsi="Arial" w:cs="Arial"/>
          <w:u w:val="single"/>
        </w:rPr>
      </w:pPr>
    </w:p>
    <w:p w14:paraId="3AA91AD7" w14:textId="77777777" w:rsidR="002B15D7" w:rsidRPr="002B15D7" w:rsidRDefault="002B15D7" w:rsidP="002B15D7">
      <w:pPr>
        <w:jc w:val="both"/>
        <w:rPr>
          <w:rFonts w:ascii="Arial" w:hAnsi="Arial" w:cs="Arial"/>
        </w:rPr>
      </w:pPr>
      <w:r w:rsidRPr="002B15D7">
        <w:rPr>
          <w:rFonts w:ascii="Arial" w:hAnsi="Arial" w:cs="Arial"/>
        </w:rPr>
        <w:t>La victime d’un harcèlement peut engager une action devant le juge civil. Les syndicats représentatifs dans l’entreprise peuvent engager l’action en justice, au lieu et place du salarié, sous réserve de justifier de son accord écrit. L’évaluation du préjudice est apprécié par le juge prud’homal.</w:t>
      </w:r>
    </w:p>
    <w:p w14:paraId="04778692" w14:textId="77777777" w:rsidR="002B15D7" w:rsidRPr="002B15D7" w:rsidRDefault="002B15D7" w:rsidP="002B15D7">
      <w:pPr>
        <w:pStyle w:val="Normal1"/>
        <w:jc w:val="both"/>
      </w:pPr>
      <w:r w:rsidRPr="002B15D7">
        <w:t>Le salarié auteur de harcèlement moral ou sexuel est passible d’une sanction disciplinaire.</w:t>
      </w:r>
    </w:p>
    <w:p w14:paraId="7872480E" w14:textId="77777777" w:rsidR="002B15D7" w:rsidRPr="002B15D7" w:rsidRDefault="002B15D7" w:rsidP="002B15D7">
      <w:pPr>
        <w:pStyle w:val="Normal1"/>
        <w:jc w:val="both"/>
      </w:pPr>
      <w:r w:rsidRPr="002B15D7">
        <w:t>Le harcèlement sexuel caractérise une faute grave justifiant un licenciement. Concernant le harcèlement moral, la faute grave est généralement admise. Néanmoins, il appartient à l’employeur de prouver la gravité des faits et l’impossibilité de maintenir la salarié dans l’entreprise.</w:t>
      </w:r>
    </w:p>
    <w:p w14:paraId="53434A0E" w14:textId="77777777" w:rsidR="002B15D7" w:rsidRPr="002B15D7" w:rsidRDefault="002B15D7" w:rsidP="002B15D7">
      <w:pPr>
        <w:pStyle w:val="Normal1"/>
        <w:jc w:val="both"/>
      </w:pPr>
      <w:r w:rsidRPr="002B15D7">
        <w:t>La personne coupable de harcèlement moral ou sexuel est passible de 30 000 € d’amende et de 2 ans d’emprisonnement au plus.</w:t>
      </w:r>
    </w:p>
    <w:p w14:paraId="577CD66C" w14:textId="77777777" w:rsidR="002B15D7" w:rsidRPr="002B15D7" w:rsidRDefault="002B15D7" w:rsidP="002B15D7">
      <w:pPr>
        <w:pStyle w:val="Normal1"/>
        <w:jc w:val="both"/>
      </w:pPr>
    </w:p>
    <w:p w14:paraId="6B3AD72E" w14:textId="77777777" w:rsidR="002B15D7" w:rsidRPr="002B15D7" w:rsidRDefault="002B15D7" w:rsidP="002B15D7">
      <w:pPr>
        <w:pStyle w:val="Normal1"/>
        <w:numPr>
          <w:ilvl w:val="0"/>
          <w:numId w:val="45"/>
        </w:numPr>
        <w:jc w:val="both"/>
      </w:pPr>
      <w:r w:rsidRPr="002B15D7">
        <w:t xml:space="preserve">S’il est commis par une personne qui abuse de l’autorité conférée par ses fonctions, par plusieurs personnes, ou sur une personne dont la particulière vulnérabilité physique ou psychique, à sa grossesse, ou à la précarité de sa situation économique ou sociale, </w:t>
      </w:r>
      <w:r w:rsidRPr="002B15D7">
        <w:rPr>
          <w:u w:val="single"/>
        </w:rPr>
        <w:t>le harcèlement sexuel</w:t>
      </w:r>
      <w:r w:rsidRPr="002B15D7">
        <w:t xml:space="preserve"> est puni de 45 000 € d’amende et de 3 ans d’emprisonnement.</w:t>
      </w:r>
    </w:p>
    <w:p w14:paraId="4B5DF9C5" w14:textId="77777777" w:rsidR="002B15D7" w:rsidRPr="002B15D7" w:rsidRDefault="002B15D7" w:rsidP="002B15D7">
      <w:pPr>
        <w:pStyle w:val="Normal1"/>
        <w:ind w:left="1080"/>
        <w:jc w:val="both"/>
      </w:pPr>
    </w:p>
    <w:p w14:paraId="6F43D05B" w14:textId="77777777" w:rsidR="002B15D7" w:rsidRPr="002B15D7" w:rsidRDefault="002B15D7" w:rsidP="002B15D7">
      <w:pPr>
        <w:pStyle w:val="Normal1"/>
        <w:numPr>
          <w:ilvl w:val="0"/>
          <w:numId w:val="45"/>
        </w:numPr>
        <w:jc w:val="both"/>
      </w:pPr>
      <w:r w:rsidRPr="002B15D7">
        <w:rPr>
          <w:u w:val="single"/>
        </w:rPr>
        <w:t>L’auteur de harcèlement moral</w:t>
      </w:r>
      <w:r w:rsidRPr="002B15D7">
        <w:t>, est passible de 45 000 € d’amende et de 3 ans d’emprisonnement, si deux des circonstances aggravantes suivantes sont réunies : la victime est une personne dont la particulière vulnérabilité est connue de son auteur ; les faits ont causé une incapacité de travail d’une durée supérieur à 8 jours, les faits ont été commis au moyen de l’utilisation d’un service de communication au public enligne</w:t>
      </w:r>
    </w:p>
    <w:p w14:paraId="179D3271" w14:textId="77777777" w:rsidR="002B15D7" w:rsidRPr="002B15D7" w:rsidRDefault="002B15D7" w:rsidP="002B15D7">
      <w:pPr>
        <w:pStyle w:val="Normal1"/>
        <w:jc w:val="both"/>
      </w:pPr>
    </w:p>
    <w:p w14:paraId="04A4C470" w14:textId="77777777" w:rsidR="00732982" w:rsidRPr="002B15D7" w:rsidRDefault="00732982">
      <w:pPr>
        <w:rPr>
          <w:rFonts w:ascii="Arial" w:hAnsi="Arial" w:cs="Arial"/>
          <w:b/>
          <w:sz w:val="40"/>
          <w:szCs w:val="40"/>
          <w:u w:val="single"/>
        </w:rPr>
      </w:pPr>
    </w:p>
    <w:p w14:paraId="4010B6AF" w14:textId="77777777" w:rsidR="007C484D" w:rsidRPr="002B15D7" w:rsidRDefault="007C484D">
      <w:pPr>
        <w:rPr>
          <w:rFonts w:ascii="Arial" w:hAnsi="Arial" w:cs="Arial"/>
          <w:b/>
          <w:sz w:val="40"/>
          <w:szCs w:val="40"/>
          <w:u w:val="single"/>
        </w:rPr>
      </w:pPr>
    </w:p>
    <w:p w14:paraId="5C3D21AD" w14:textId="77777777" w:rsidR="007C484D" w:rsidRPr="002B15D7" w:rsidRDefault="007C484D">
      <w:pPr>
        <w:rPr>
          <w:rFonts w:ascii="Arial" w:hAnsi="Arial" w:cs="Arial"/>
          <w:b/>
          <w:sz w:val="40"/>
          <w:szCs w:val="40"/>
          <w:u w:val="single"/>
        </w:rPr>
      </w:pPr>
    </w:p>
    <w:p w14:paraId="3041DC57" w14:textId="77777777" w:rsidR="000A4860" w:rsidRPr="0029598F" w:rsidRDefault="00E253F2" w:rsidP="000A4860">
      <w:pPr>
        <w:pStyle w:val="Normal1"/>
        <w:rPr>
          <w:b/>
          <w:sz w:val="44"/>
          <w:szCs w:val="44"/>
          <w:u w:val="single"/>
        </w:rPr>
      </w:pPr>
      <w:r w:rsidRPr="0029598F">
        <w:rPr>
          <w:b/>
          <w:sz w:val="44"/>
          <w:szCs w:val="44"/>
          <w:u w:val="single"/>
        </w:rPr>
        <w:lastRenderedPageBreak/>
        <w:t>Titre 2  – L</w:t>
      </w:r>
      <w:r w:rsidR="00C927B0">
        <w:rPr>
          <w:b/>
          <w:sz w:val="44"/>
          <w:szCs w:val="44"/>
          <w:u w:val="single"/>
        </w:rPr>
        <w:t>e Processus</w:t>
      </w:r>
      <w:r w:rsidRPr="0029598F">
        <w:rPr>
          <w:b/>
          <w:sz w:val="44"/>
          <w:szCs w:val="44"/>
          <w:u w:val="single"/>
        </w:rPr>
        <w:t xml:space="preserve"> d</w:t>
      </w:r>
      <w:r w:rsidR="000A4860" w:rsidRPr="0029598F">
        <w:rPr>
          <w:b/>
          <w:sz w:val="44"/>
          <w:szCs w:val="44"/>
          <w:u w:val="single"/>
        </w:rPr>
        <w:t>e Recrutement</w:t>
      </w:r>
    </w:p>
    <w:p w14:paraId="69AEBE0F" w14:textId="77777777" w:rsidR="000A4860" w:rsidRDefault="000A4860" w:rsidP="000A4860">
      <w:pPr>
        <w:pStyle w:val="Normal1"/>
        <w:rPr>
          <w:b/>
          <w:sz w:val="32"/>
          <w:szCs w:val="32"/>
          <w:u w:val="single"/>
        </w:rPr>
      </w:pPr>
    </w:p>
    <w:p w14:paraId="6FBE3816" w14:textId="77777777" w:rsidR="006816C1" w:rsidRPr="0029598F" w:rsidRDefault="006F246A" w:rsidP="000A4860">
      <w:pPr>
        <w:pStyle w:val="Normal1"/>
        <w:rPr>
          <w:color w:val="000000" w:themeColor="text1"/>
          <w:sz w:val="24"/>
          <w:szCs w:val="24"/>
        </w:rPr>
      </w:pPr>
      <w:r w:rsidRPr="0029598F">
        <w:rPr>
          <w:color w:val="000000" w:themeColor="text1"/>
          <w:sz w:val="24"/>
          <w:szCs w:val="24"/>
        </w:rPr>
        <w:t xml:space="preserve">Tout commence par un besoin, il s’agit soit </w:t>
      </w:r>
    </w:p>
    <w:p w14:paraId="6F7AA0BF" w14:textId="77777777" w:rsidR="006816C1" w:rsidRPr="007C484D" w:rsidRDefault="006816C1" w:rsidP="006816C1">
      <w:pPr>
        <w:numPr>
          <w:ilvl w:val="0"/>
          <w:numId w:val="25"/>
        </w:numPr>
        <w:spacing w:before="100" w:beforeAutospacing="1" w:after="72" w:line="240" w:lineRule="auto"/>
        <w:rPr>
          <w:rFonts w:ascii="Arial" w:hAnsi="Arial" w:cs="Arial"/>
          <w:color w:val="000000" w:themeColor="text1"/>
          <w:sz w:val="24"/>
          <w:szCs w:val="24"/>
        </w:rPr>
      </w:pPr>
      <w:r w:rsidRPr="007C484D">
        <w:rPr>
          <w:rFonts w:ascii="Arial" w:hAnsi="Arial" w:cs="Arial"/>
          <w:color w:val="000000" w:themeColor="text1"/>
          <w:sz w:val="24"/>
          <w:szCs w:val="24"/>
        </w:rPr>
        <w:t> </w:t>
      </w:r>
      <w:r w:rsidR="006F246A">
        <w:rPr>
          <w:rFonts w:ascii="Arial" w:hAnsi="Arial" w:cs="Arial"/>
          <w:color w:val="000000" w:themeColor="text1"/>
          <w:sz w:val="24"/>
          <w:szCs w:val="24"/>
        </w:rPr>
        <w:t xml:space="preserve">D’un </w:t>
      </w:r>
      <w:r w:rsidRPr="007C484D">
        <w:rPr>
          <w:rFonts w:ascii="Arial" w:hAnsi="Arial" w:cs="Arial"/>
          <w:color w:val="000000" w:themeColor="text1"/>
          <w:sz w:val="24"/>
          <w:szCs w:val="24"/>
        </w:rPr>
        <w:t>Remplacement d'un collaborateur suite à un départ, une mutation...</w:t>
      </w:r>
    </w:p>
    <w:p w14:paraId="4E75A9DC" w14:textId="77777777" w:rsidR="006816C1" w:rsidRPr="007C484D" w:rsidRDefault="006F246A" w:rsidP="006816C1">
      <w:pPr>
        <w:numPr>
          <w:ilvl w:val="0"/>
          <w:numId w:val="25"/>
        </w:numPr>
        <w:spacing w:before="100" w:beforeAutospacing="1" w:after="72" w:line="240" w:lineRule="auto"/>
        <w:rPr>
          <w:rFonts w:ascii="Arial" w:hAnsi="Arial" w:cs="Arial"/>
          <w:color w:val="000000" w:themeColor="text1"/>
          <w:sz w:val="24"/>
          <w:szCs w:val="24"/>
        </w:rPr>
      </w:pPr>
      <w:r>
        <w:rPr>
          <w:rFonts w:ascii="Arial" w:hAnsi="Arial" w:cs="Arial"/>
          <w:color w:val="000000" w:themeColor="text1"/>
          <w:sz w:val="24"/>
          <w:szCs w:val="24"/>
        </w:rPr>
        <w:t xml:space="preserve"> D’une </w:t>
      </w:r>
      <w:r w:rsidR="006816C1" w:rsidRPr="007C484D">
        <w:rPr>
          <w:rFonts w:ascii="Arial" w:hAnsi="Arial" w:cs="Arial"/>
          <w:color w:val="000000" w:themeColor="text1"/>
          <w:sz w:val="24"/>
          <w:szCs w:val="24"/>
        </w:rPr>
        <w:t>Création d'un poste pour absorber une charge de travail supplémentaire, etc.</w:t>
      </w:r>
    </w:p>
    <w:p w14:paraId="13023B1C" w14:textId="77777777" w:rsidR="006816C1" w:rsidRDefault="006816C1" w:rsidP="006816C1">
      <w:pPr>
        <w:pStyle w:val="NormalWeb"/>
        <w:spacing w:before="0" w:beforeAutospacing="0" w:after="210" w:afterAutospacing="0"/>
        <w:rPr>
          <w:rFonts w:ascii="Arial" w:hAnsi="Arial" w:cs="Arial"/>
          <w:color w:val="000000" w:themeColor="text1"/>
        </w:rPr>
      </w:pPr>
      <w:r w:rsidRPr="007C484D">
        <w:rPr>
          <w:rFonts w:ascii="Arial" w:hAnsi="Arial" w:cs="Arial"/>
          <w:color w:val="000000" w:themeColor="text1"/>
        </w:rPr>
        <w:t>Le besoin se matérialise par une décision de recruter, c'est le point d'entrée du processus.</w:t>
      </w:r>
    </w:p>
    <w:p w14:paraId="57A26102" w14:textId="77777777" w:rsidR="006F246A" w:rsidRPr="007C484D" w:rsidRDefault="006F246A" w:rsidP="006816C1">
      <w:pPr>
        <w:pStyle w:val="NormalWeb"/>
        <w:spacing w:before="0" w:beforeAutospacing="0" w:after="210" w:afterAutospacing="0"/>
        <w:rPr>
          <w:rFonts w:ascii="Arial" w:hAnsi="Arial" w:cs="Arial"/>
          <w:color w:val="000000" w:themeColor="text1"/>
        </w:rPr>
      </w:pPr>
    </w:p>
    <w:p w14:paraId="0B7080A4" w14:textId="77777777" w:rsidR="00782EC6" w:rsidRDefault="00782EC6" w:rsidP="00782EC6">
      <w:pPr>
        <w:pStyle w:val="Normal1"/>
        <w:jc w:val="both"/>
        <w:rPr>
          <w:b/>
          <w:sz w:val="28"/>
          <w:szCs w:val="28"/>
          <w:u w:val="single"/>
        </w:rPr>
      </w:pPr>
      <w:r w:rsidRPr="003B20CB">
        <w:rPr>
          <w:b/>
          <w:sz w:val="28"/>
          <w:szCs w:val="28"/>
          <w:u w:val="single"/>
        </w:rPr>
        <w:t>Chapitre A) L</w:t>
      </w:r>
      <w:r>
        <w:rPr>
          <w:b/>
          <w:sz w:val="28"/>
          <w:szCs w:val="28"/>
          <w:u w:val="single"/>
        </w:rPr>
        <w:t>a Phase de Préparation</w:t>
      </w:r>
    </w:p>
    <w:p w14:paraId="7603D12B" w14:textId="77777777" w:rsidR="00782EC6" w:rsidRPr="00782EC6" w:rsidRDefault="00782EC6" w:rsidP="006816C1">
      <w:pPr>
        <w:pStyle w:val="NormalWeb"/>
        <w:spacing w:before="0" w:beforeAutospacing="0" w:after="210" w:afterAutospacing="0"/>
        <w:rPr>
          <w:rFonts w:ascii="Arial" w:hAnsi="Arial" w:cs="Arial"/>
          <w:color w:val="000000" w:themeColor="text1"/>
        </w:rPr>
      </w:pPr>
    </w:p>
    <w:p w14:paraId="0B7C444D" w14:textId="77777777" w:rsidR="00782EC6" w:rsidRDefault="00782EC6" w:rsidP="00782EC6">
      <w:pPr>
        <w:pStyle w:val="Normal1"/>
        <w:numPr>
          <w:ilvl w:val="0"/>
          <w:numId w:val="30"/>
        </w:numPr>
        <w:jc w:val="both"/>
        <w:rPr>
          <w:b/>
          <w:sz w:val="24"/>
          <w:szCs w:val="24"/>
          <w:u w:val="single"/>
        </w:rPr>
      </w:pPr>
      <w:r w:rsidRPr="004835E3">
        <w:rPr>
          <w:b/>
          <w:sz w:val="24"/>
          <w:szCs w:val="24"/>
          <w:u w:val="single"/>
        </w:rPr>
        <w:t>L</w:t>
      </w:r>
      <w:r>
        <w:rPr>
          <w:b/>
          <w:sz w:val="24"/>
          <w:szCs w:val="24"/>
          <w:u w:val="single"/>
        </w:rPr>
        <w:t>a Définition du Poste</w:t>
      </w:r>
      <w:r w:rsidR="007433CD">
        <w:rPr>
          <w:b/>
          <w:sz w:val="24"/>
          <w:szCs w:val="24"/>
          <w:u w:val="single"/>
        </w:rPr>
        <w:t xml:space="preserve"> à pourvoir</w:t>
      </w:r>
    </w:p>
    <w:p w14:paraId="3955042E" w14:textId="77777777" w:rsidR="00782EC6" w:rsidRDefault="00782EC6" w:rsidP="00782EC6">
      <w:pPr>
        <w:pStyle w:val="Normal1"/>
        <w:ind w:left="720"/>
        <w:jc w:val="both"/>
        <w:rPr>
          <w:b/>
          <w:sz w:val="24"/>
          <w:szCs w:val="24"/>
          <w:u w:val="single"/>
        </w:rPr>
      </w:pPr>
    </w:p>
    <w:p w14:paraId="0D8E3A1F" w14:textId="77777777" w:rsidR="00782EC6" w:rsidRPr="00782EC6" w:rsidRDefault="00782EC6" w:rsidP="00782EC6">
      <w:pPr>
        <w:pStyle w:val="NormalWeb"/>
        <w:spacing w:before="0" w:beforeAutospacing="0" w:after="210" w:afterAutospacing="0"/>
        <w:rPr>
          <w:rFonts w:ascii="Arial" w:hAnsi="Arial" w:cs="Arial"/>
          <w:color w:val="000000" w:themeColor="text1"/>
        </w:rPr>
      </w:pPr>
      <w:r w:rsidRPr="00782EC6">
        <w:rPr>
          <w:rFonts w:ascii="Arial" w:hAnsi="Arial" w:cs="Arial"/>
          <w:color w:val="000000" w:themeColor="text1"/>
        </w:rPr>
        <w:t>L'objectif est de décrire précisément le contenu du poste à pourvoir. La description est simple, directe, elle s'appuie sur des verbes d'action. Elle donne lieu à </w:t>
      </w:r>
      <w:hyperlink r:id="rId14" w:history="1">
        <w:r w:rsidRPr="00782EC6">
          <w:rPr>
            <w:rStyle w:val="Lienhypertexte"/>
            <w:rFonts w:ascii="Arial" w:hAnsi="Arial" w:cs="Arial"/>
            <w:color w:val="000000" w:themeColor="text1"/>
          </w:rPr>
          <w:t>une fiche de poste. </w:t>
        </w:r>
      </w:hyperlink>
    </w:p>
    <w:p w14:paraId="24586FD6" w14:textId="77777777" w:rsidR="00782EC6" w:rsidRPr="00782EC6" w:rsidRDefault="00782EC6" w:rsidP="00782EC6">
      <w:pPr>
        <w:pStyle w:val="NormalWeb"/>
        <w:spacing w:before="0" w:beforeAutospacing="0" w:after="210" w:afterAutospacing="0"/>
        <w:rPr>
          <w:rFonts w:ascii="Arial" w:hAnsi="Arial" w:cs="Arial"/>
          <w:color w:val="000000" w:themeColor="text1"/>
        </w:rPr>
      </w:pPr>
      <w:r w:rsidRPr="00782EC6">
        <w:rPr>
          <w:rFonts w:ascii="Arial" w:hAnsi="Arial" w:cs="Arial"/>
          <w:color w:val="000000" w:themeColor="text1"/>
        </w:rPr>
        <w:t>Cette dernière contient :</w:t>
      </w:r>
    </w:p>
    <w:p w14:paraId="6FC71D89" w14:textId="77777777" w:rsidR="00782EC6" w:rsidRPr="007433CD" w:rsidRDefault="00782EC6" w:rsidP="00782EC6">
      <w:pPr>
        <w:numPr>
          <w:ilvl w:val="0"/>
          <w:numId w:val="26"/>
        </w:numPr>
        <w:spacing w:before="100" w:beforeAutospacing="1" w:after="72" w:line="240" w:lineRule="auto"/>
        <w:rPr>
          <w:rFonts w:ascii="Arial" w:hAnsi="Arial" w:cs="Arial"/>
          <w:color w:val="000000" w:themeColor="text1"/>
          <w:sz w:val="24"/>
          <w:szCs w:val="24"/>
        </w:rPr>
      </w:pPr>
      <w:r w:rsidRPr="00782EC6">
        <w:rPr>
          <w:rFonts w:ascii="Arial" w:hAnsi="Arial" w:cs="Arial"/>
          <w:color w:val="000000" w:themeColor="text1"/>
        </w:rPr>
        <w:t> </w:t>
      </w:r>
      <w:r w:rsidRPr="007433CD">
        <w:rPr>
          <w:rFonts w:ascii="Arial" w:hAnsi="Arial" w:cs="Arial"/>
          <w:color w:val="000000" w:themeColor="text1"/>
          <w:sz w:val="24"/>
          <w:szCs w:val="24"/>
        </w:rPr>
        <w:t>les grandes missions (finalités du poste dans l'activité de l'entreprise)</w:t>
      </w:r>
    </w:p>
    <w:p w14:paraId="44C504D5" w14:textId="77777777" w:rsidR="00782EC6" w:rsidRPr="007433CD" w:rsidRDefault="00782EC6" w:rsidP="00782EC6">
      <w:pPr>
        <w:numPr>
          <w:ilvl w:val="0"/>
          <w:numId w:val="26"/>
        </w:numPr>
        <w:spacing w:before="100" w:beforeAutospacing="1" w:after="72" w:line="240" w:lineRule="auto"/>
        <w:rPr>
          <w:rFonts w:ascii="Arial" w:hAnsi="Arial" w:cs="Arial"/>
          <w:color w:val="000000" w:themeColor="text1"/>
          <w:sz w:val="24"/>
          <w:szCs w:val="24"/>
        </w:rPr>
      </w:pPr>
      <w:r w:rsidRPr="007433CD">
        <w:rPr>
          <w:rFonts w:ascii="Arial" w:hAnsi="Arial" w:cs="Arial"/>
          <w:color w:val="000000" w:themeColor="text1"/>
          <w:sz w:val="24"/>
          <w:szCs w:val="24"/>
        </w:rPr>
        <w:t> les principales tâches et activités</w:t>
      </w:r>
    </w:p>
    <w:p w14:paraId="55574727" w14:textId="77777777" w:rsidR="00782EC6" w:rsidRPr="007433CD" w:rsidRDefault="00782EC6" w:rsidP="00782EC6">
      <w:pPr>
        <w:numPr>
          <w:ilvl w:val="0"/>
          <w:numId w:val="26"/>
        </w:numPr>
        <w:spacing w:before="100" w:beforeAutospacing="1" w:after="72" w:line="240" w:lineRule="auto"/>
        <w:rPr>
          <w:rFonts w:ascii="Arial" w:hAnsi="Arial" w:cs="Arial"/>
          <w:color w:val="000000" w:themeColor="text1"/>
          <w:sz w:val="24"/>
          <w:szCs w:val="24"/>
        </w:rPr>
      </w:pPr>
      <w:r w:rsidRPr="007433CD">
        <w:rPr>
          <w:rFonts w:ascii="Arial" w:hAnsi="Arial" w:cs="Arial"/>
          <w:color w:val="000000" w:themeColor="text1"/>
          <w:sz w:val="24"/>
          <w:szCs w:val="24"/>
        </w:rPr>
        <w:t> le positionnement du poste dans la structure (relations hiérarchiques...)</w:t>
      </w:r>
    </w:p>
    <w:p w14:paraId="105192F7" w14:textId="77777777" w:rsidR="00782EC6" w:rsidRPr="007433CD" w:rsidRDefault="00782EC6" w:rsidP="00782EC6">
      <w:pPr>
        <w:numPr>
          <w:ilvl w:val="0"/>
          <w:numId w:val="26"/>
        </w:numPr>
        <w:spacing w:before="100" w:beforeAutospacing="1" w:after="72" w:line="240" w:lineRule="auto"/>
        <w:rPr>
          <w:rFonts w:ascii="Arial" w:hAnsi="Arial" w:cs="Arial"/>
          <w:color w:val="000000" w:themeColor="text1"/>
          <w:sz w:val="24"/>
          <w:szCs w:val="24"/>
        </w:rPr>
      </w:pPr>
      <w:r w:rsidRPr="007433CD">
        <w:rPr>
          <w:rFonts w:ascii="Arial" w:hAnsi="Arial" w:cs="Arial"/>
          <w:color w:val="000000" w:themeColor="text1"/>
          <w:sz w:val="24"/>
          <w:szCs w:val="24"/>
        </w:rPr>
        <w:t> les responsabilités et prérogatives (management d'équipe, budget géré, etc.)</w:t>
      </w:r>
    </w:p>
    <w:p w14:paraId="247FC182" w14:textId="77777777" w:rsidR="00782EC6" w:rsidRPr="007433CD" w:rsidRDefault="00782EC6" w:rsidP="00782EC6">
      <w:pPr>
        <w:numPr>
          <w:ilvl w:val="0"/>
          <w:numId w:val="26"/>
        </w:numPr>
        <w:spacing w:before="100" w:beforeAutospacing="1" w:after="72" w:line="240" w:lineRule="auto"/>
        <w:rPr>
          <w:rFonts w:ascii="Arial" w:hAnsi="Arial" w:cs="Arial"/>
          <w:color w:val="000000" w:themeColor="text1"/>
          <w:sz w:val="24"/>
          <w:szCs w:val="24"/>
        </w:rPr>
      </w:pPr>
      <w:r w:rsidRPr="007433CD">
        <w:rPr>
          <w:rFonts w:ascii="Arial" w:hAnsi="Arial" w:cs="Arial"/>
          <w:color w:val="000000" w:themeColor="text1"/>
          <w:sz w:val="24"/>
          <w:szCs w:val="24"/>
        </w:rPr>
        <w:t> les liaisons avec les autres fonctions</w:t>
      </w:r>
    </w:p>
    <w:p w14:paraId="542F5F68" w14:textId="77777777" w:rsidR="00782EC6" w:rsidRPr="007433CD" w:rsidRDefault="00782EC6" w:rsidP="00782EC6">
      <w:pPr>
        <w:numPr>
          <w:ilvl w:val="0"/>
          <w:numId w:val="26"/>
        </w:numPr>
        <w:spacing w:before="100" w:beforeAutospacing="1" w:after="72" w:line="240" w:lineRule="auto"/>
        <w:rPr>
          <w:rFonts w:ascii="Arial" w:hAnsi="Arial" w:cs="Arial"/>
          <w:color w:val="000000" w:themeColor="text1"/>
          <w:sz w:val="24"/>
          <w:szCs w:val="24"/>
        </w:rPr>
      </w:pPr>
      <w:r w:rsidRPr="007433CD">
        <w:rPr>
          <w:rFonts w:ascii="Arial" w:hAnsi="Arial" w:cs="Arial"/>
          <w:color w:val="000000" w:themeColor="text1"/>
          <w:sz w:val="24"/>
          <w:szCs w:val="24"/>
        </w:rPr>
        <w:t> les conditions de travail</w:t>
      </w:r>
    </w:p>
    <w:p w14:paraId="386C080D" w14:textId="77777777" w:rsidR="00782EC6" w:rsidRDefault="00782EC6" w:rsidP="00BA738A">
      <w:pPr>
        <w:numPr>
          <w:ilvl w:val="0"/>
          <w:numId w:val="26"/>
        </w:numPr>
        <w:spacing w:before="100" w:beforeAutospacing="1" w:after="72" w:line="240" w:lineRule="auto"/>
        <w:rPr>
          <w:rFonts w:ascii="Arial" w:hAnsi="Arial" w:cs="Arial"/>
          <w:color w:val="000000" w:themeColor="text1"/>
          <w:sz w:val="24"/>
          <w:szCs w:val="24"/>
        </w:rPr>
      </w:pPr>
      <w:r w:rsidRPr="007433CD">
        <w:rPr>
          <w:rFonts w:ascii="Arial" w:hAnsi="Arial" w:cs="Arial"/>
          <w:color w:val="000000" w:themeColor="text1"/>
          <w:sz w:val="24"/>
          <w:szCs w:val="24"/>
        </w:rPr>
        <w:t> les spécificités du poste (difficultés ...)</w:t>
      </w:r>
    </w:p>
    <w:p w14:paraId="237DAA73" w14:textId="77777777" w:rsidR="00223773" w:rsidRDefault="00223773" w:rsidP="00223773">
      <w:pPr>
        <w:spacing w:before="100" w:beforeAutospacing="1" w:after="72" w:line="240" w:lineRule="auto"/>
        <w:rPr>
          <w:rFonts w:ascii="Arial" w:hAnsi="Arial" w:cs="Arial"/>
          <w:color w:val="000000" w:themeColor="text1"/>
          <w:sz w:val="24"/>
          <w:szCs w:val="24"/>
        </w:rPr>
      </w:pPr>
    </w:p>
    <w:p w14:paraId="2700BB72" w14:textId="77777777" w:rsidR="00223773" w:rsidRPr="00223773" w:rsidRDefault="00223773" w:rsidP="00223773">
      <w:pPr>
        <w:rPr>
          <w:rFonts w:ascii="Arial" w:hAnsi="Arial" w:cs="Arial"/>
          <w:sz w:val="24"/>
          <w:szCs w:val="24"/>
        </w:rPr>
      </w:pPr>
      <w:r w:rsidRPr="00223773">
        <w:rPr>
          <w:rFonts w:ascii="Arial" w:hAnsi="Arial" w:cs="Arial"/>
          <w:sz w:val="24"/>
          <w:szCs w:val="24"/>
        </w:rPr>
        <w:t>La fiche de poste sert à évaluer les compétences d’un ca</w:t>
      </w:r>
      <w:r>
        <w:rPr>
          <w:rFonts w:ascii="Arial" w:hAnsi="Arial" w:cs="Arial"/>
          <w:sz w:val="24"/>
          <w:szCs w:val="24"/>
        </w:rPr>
        <w:t xml:space="preserve">ndidat. Elle constitue le </w:t>
      </w:r>
      <w:r w:rsidRPr="00223773">
        <w:rPr>
          <w:rFonts w:ascii="Arial" w:hAnsi="Arial" w:cs="Arial"/>
          <w:sz w:val="24"/>
          <w:szCs w:val="24"/>
        </w:rPr>
        <w:t xml:space="preserve"> socle pour le recrutement au niveau d</w:t>
      </w:r>
      <w:r>
        <w:rPr>
          <w:rFonts w:ascii="Arial" w:hAnsi="Arial" w:cs="Arial"/>
          <w:sz w:val="24"/>
          <w:szCs w:val="24"/>
        </w:rPr>
        <w:t>e l</w:t>
      </w:r>
      <w:r w:rsidRPr="00223773">
        <w:rPr>
          <w:rFonts w:ascii="Arial" w:hAnsi="Arial" w:cs="Arial"/>
          <w:sz w:val="24"/>
          <w:szCs w:val="24"/>
        </w:rPr>
        <w:t xml:space="preserve">’évaluation des candidatures ou de la </w:t>
      </w:r>
      <w:r>
        <w:rPr>
          <w:rFonts w:ascii="Arial" w:hAnsi="Arial" w:cs="Arial"/>
          <w:sz w:val="24"/>
          <w:szCs w:val="24"/>
        </w:rPr>
        <w:t>r</w:t>
      </w:r>
      <w:r w:rsidRPr="00223773">
        <w:rPr>
          <w:rFonts w:ascii="Arial" w:hAnsi="Arial" w:cs="Arial"/>
          <w:sz w:val="24"/>
          <w:szCs w:val="24"/>
        </w:rPr>
        <w:t xml:space="preserve">édaction des annonces de recrutement. </w:t>
      </w:r>
    </w:p>
    <w:p w14:paraId="6223CAB2" w14:textId="77777777" w:rsidR="00223773" w:rsidRDefault="00223773" w:rsidP="00223773">
      <w:pPr>
        <w:spacing w:before="100" w:beforeAutospacing="1" w:after="72" w:line="240" w:lineRule="auto"/>
        <w:rPr>
          <w:rFonts w:ascii="Arial" w:hAnsi="Arial" w:cs="Arial"/>
          <w:color w:val="000000" w:themeColor="text1"/>
          <w:sz w:val="24"/>
          <w:szCs w:val="24"/>
        </w:rPr>
      </w:pPr>
    </w:p>
    <w:p w14:paraId="1223F70B" w14:textId="77777777" w:rsidR="00223773" w:rsidRDefault="00223773" w:rsidP="00223773">
      <w:pPr>
        <w:spacing w:before="100" w:beforeAutospacing="1" w:after="72" w:line="240" w:lineRule="auto"/>
        <w:rPr>
          <w:rFonts w:ascii="Arial" w:hAnsi="Arial" w:cs="Arial"/>
          <w:color w:val="000000" w:themeColor="text1"/>
          <w:sz w:val="24"/>
          <w:szCs w:val="24"/>
        </w:rPr>
      </w:pPr>
    </w:p>
    <w:p w14:paraId="08C91573" w14:textId="77777777" w:rsidR="00223773" w:rsidRDefault="00223773" w:rsidP="00223773">
      <w:pPr>
        <w:spacing w:before="100" w:beforeAutospacing="1" w:after="72" w:line="240" w:lineRule="auto"/>
        <w:rPr>
          <w:rFonts w:ascii="Arial" w:hAnsi="Arial" w:cs="Arial"/>
          <w:color w:val="000000" w:themeColor="text1"/>
          <w:sz w:val="24"/>
          <w:szCs w:val="24"/>
        </w:rPr>
      </w:pPr>
    </w:p>
    <w:p w14:paraId="254895F3" w14:textId="77777777" w:rsidR="00BA738A" w:rsidRDefault="00BA738A" w:rsidP="00BA738A">
      <w:pPr>
        <w:spacing w:before="100" w:beforeAutospacing="1" w:after="72" w:line="240" w:lineRule="auto"/>
        <w:ind w:left="720"/>
        <w:rPr>
          <w:rFonts w:ascii="Arial" w:hAnsi="Arial" w:cs="Arial"/>
          <w:color w:val="000000" w:themeColor="text1"/>
          <w:sz w:val="24"/>
          <w:szCs w:val="24"/>
        </w:rPr>
      </w:pPr>
    </w:p>
    <w:p w14:paraId="6CAD5574" w14:textId="77777777" w:rsidR="00BA738A" w:rsidRDefault="00BA738A" w:rsidP="00BA738A">
      <w:pPr>
        <w:pStyle w:val="Normal1"/>
        <w:numPr>
          <w:ilvl w:val="0"/>
          <w:numId w:val="30"/>
        </w:numPr>
        <w:jc w:val="both"/>
        <w:rPr>
          <w:b/>
          <w:sz w:val="24"/>
          <w:szCs w:val="24"/>
          <w:u w:val="single"/>
        </w:rPr>
      </w:pPr>
      <w:r w:rsidRPr="004835E3">
        <w:rPr>
          <w:b/>
          <w:sz w:val="24"/>
          <w:szCs w:val="24"/>
          <w:u w:val="single"/>
        </w:rPr>
        <w:t>L</w:t>
      </w:r>
      <w:r>
        <w:rPr>
          <w:b/>
          <w:sz w:val="24"/>
          <w:szCs w:val="24"/>
          <w:u w:val="single"/>
        </w:rPr>
        <w:t>’Elaboration du Profil du Candidat</w:t>
      </w:r>
    </w:p>
    <w:p w14:paraId="50B43C99" w14:textId="77777777" w:rsidR="00537302" w:rsidRDefault="00537302" w:rsidP="00537302">
      <w:pPr>
        <w:pStyle w:val="NormalWeb"/>
        <w:spacing w:before="0" w:beforeAutospacing="0" w:after="210" w:afterAutospacing="0"/>
        <w:jc w:val="both"/>
        <w:rPr>
          <w:rFonts w:ascii="Arial" w:hAnsi="Arial" w:cs="Arial"/>
          <w:color w:val="000000" w:themeColor="text1"/>
        </w:rPr>
      </w:pPr>
    </w:p>
    <w:p w14:paraId="2D85A45B" w14:textId="77777777" w:rsidR="00782EC6" w:rsidRPr="00782EC6" w:rsidRDefault="00782EC6" w:rsidP="00537302">
      <w:pPr>
        <w:pStyle w:val="NormalWeb"/>
        <w:spacing w:before="0" w:beforeAutospacing="0" w:after="210" w:afterAutospacing="0"/>
        <w:jc w:val="both"/>
        <w:rPr>
          <w:rFonts w:ascii="Arial" w:hAnsi="Arial" w:cs="Arial"/>
          <w:color w:val="000000" w:themeColor="text1"/>
        </w:rPr>
      </w:pPr>
      <w:r w:rsidRPr="00782EC6">
        <w:rPr>
          <w:rFonts w:ascii="Arial" w:hAnsi="Arial" w:cs="Arial"/>
          <w:color w:val="000000" w:themeColor="text1"/>
        </w:rPr>
        <w:lastRenderedPageBreak/>
        <w:t xml:space="preserve">Après avoir rédigé une fiche de poste décrivant de manière générique l'emploi proposé, </w:t>
      </w:r>
      <w:r w:rsidR="00537302">
        <w:rPr>
          <w:rFonts w:ascii="Arial" w:hAnsi="Arial" w:cs="Arial"/>
          <w:color w:val="000000" w:themeColor="text1"/>
        </w:rPr>
        <w:t xml:space="preserve"> il convient de </w:t>
      </w:r>
      <w:r w:rsidRPr="00782EC6">
        <w:rPr>
          <w:rFonts w:ascii="Arial" w:hAnsi="Arial" w:cs="Arial"/>
          <w:color w:val="000000" w:themeColor="text1"/>
        </w:rPr>
        <w:t xml:space="preserve"> définir le profil du candidat idéal à mettre en face. Il est principalement question de compétences.</w:t>
      </w:r>
    </w:p>
    <w:p w14:paraId="7AFF0AAD" w14:textId="77777777" w:rsidR="00782EC6" w:rsidRPr="00782EC6" w:rsidRDefault="00782EC6" w:rsidP="00782EC6">
      <w:pPr>
        <w:pStyle w:val="NormalWeb"/>
        <w:spacing w:before="0" w:beforeAutospacing="0" w:after="210" w:afterAutospacing="0"/>
        <w:rPr>
          <w:rFonts w:ascii="Arial" w:hAnsi="Arial" w:cs="Arial"/>
          <w:color w:val="000000" w:themeColor="text1"/>
        </w:rPr>
      </w:pPr>
    </w:p>
    <w:p w14:paraId="254983F6" w14:textId="77777777" w:rsidR="00782EC6" w:rsidRPr="00782EC6" w:rsidRDefault="00537302" w:rsidP="00E73CCA">
      <w:pPr>
        <w:pStyle w:val="NormalWeb"/>
        <w:numPr>
          <w:ilvl w:val="0"/>
          <w:numId w:val="32"/>
        </w:numPr>
        <w:spacing w:before="0" w:beforeAutospacing="0" w:after="210" w:afterAutospacing="0"/>
        <w:rPr>
          <w:rFonts w:ascii="Arial" w:hAnsi="Arial" w:cs="Arial"/>
          <w:color w:val="000000" w:themeColor="text1"/>
        </w:rPr>
      </w:pPr>
      <w:r>
        <w:rPr>
          <w:rFonts w:ascii="Arial" w:hAnsi="Arial" w:cs="Arial"/>
          <w:color w:val="000000" w:themeColor="text1"/>
        </w:rPr>
        <w:t>Pour les compétences suivantes</w:t>
      </w:r>
      <w:r w:rsidR="00782EC6" w:rsidRPr="00782EC6">
        <w:rPr>
          <w:rFonts w:ascii="Arial" w:hAnsi="Arial" w:cs="Arial"/>
          <w:color w:val="000000" w:themeColor="text1"/>
        </w:rPr>
        <w:t xml:space="preserve"> : </w:t>
      </w:r>
    </w:p>
    <w:p w14:paraId="10584A9D" w14:textId="77777777" w:rsidR="00782EC6" w:rsidRPr="001A48EF" w:rsidRDefault="00782EC6" w:rsidP="00782EC6">
      <w:pPr>
        <w:numPr>
          <w:ilvl w:val="0"/>
          <w:numId w:val="27"/>
        </w:numPr>
        <w:spacing w:before="100" w:beforeAutospacing="1" w:after="72" w:line="240" w:lineRule="auto"/>
        <w:rPr>
          <w:rFonts w:ascii="Arial" w:hAnsi="Arial" w:cs="Arial"/>
          <w:color w:val="000000" w:themeColor="text1"/>
          <w:sz w:val="24"/>
          <w:szCs w:val="24"/>
        </w:rPr>
      </w:pPr>
      <w:r w:rsidRPr="00782EC6">
        <w:rPr>
          <w:rFonts w:ascii="Arial" w:hAnsi="Arial" w:cs="Arial"/>
          <w:color w:val="000000" w:themeColor="text1"/>
        </w:rPr>
        <w:t> </w:t>
      </w:r>
      <w:r w:rsidRPr="001A48EF">
        <w:rPr>
          <w:rStyle w:val="lev"/>
          <w:rFonts w:ascii="Arial" w:hAnsi="Arial" w:cs="Arial"/>
          <w:color w:val="000000" w:themeColor="text1"/>
          <w:sz w:val="24"/>
          <w:szCs w:val="24"/>
        </w:rPr>
        <w:t>Savoirs : </w:t>
      </w:r>
      <w:r w:rsidRPr="001A48EF">
        <w:rPr>
          <w:rFonts w:ascii="Arial" w:hAnsi="Arial" w:cs="Arial"/>
          <w:color w:val="000000" w:themeColor="text1"/>
          <w:sz w:val="24"/>
          <w:szCs w:val="24"/>
        </w:rPr>
        <w:t>connaissances - matérialisés par le cursus et les diplômes obtenus</w:t>
      </w:r>
    </w:p>
    <w:p w14:paraId="26331F23" w14:textId="77777777" w:rsidR="00782EC6" w:rsidRPr="001A48EF" w:rsidRDefault="00782EC6" w:rsidP="00782EC6">
      <w:pPr>
        <w:numPr>
          <w:ilvl w:val="0"/>
          <w:numId w:val="27"/>
        </w:numPr>
        <w:spacing w:before="100" w:beforeAutospacing="1" w:after="72" w:line="240" w:lineRule="auto"/>
        <w:rPr>
          <w:rFonts w:ascii="Arial" w:hAnsi="Arial" w:cs="Arial"/>
          <w:color w:val="000000" w:themeColor="text1"/>
          <w:sz w:val="24"/>
          <w:szCs w:val="24"/>
        </w:rPr>
      </w:pPr>
      <w:r w:rsidRPr="001A48EF">
        <w:rPr>
          <w:rFonts w:ascii="Arial" w:hAnsi="Arial" w:cs="Arial"/>
          <w:color w:val="000000" w:themeColor="text1"/>
          <w:sz w:val="24"/>
          <w:szCs w:val="24"/>
        </w:rPr>
        <w:t> </w:t>
      </w:r>
      <w:r w:rsidRPr="001A48EF">
        <w:rPr>
          <w:rStyle w:val="lev"/>
          <w:rFonts w:ascii="Arial" w:hAnsi="Arial" w:cs="Arial"/>
          <w:color w:val="000000" w:themeColor="text1"/>
          <w:sz w:val="24"/>
          <w:szCs w:val="24"/>
        </w:rPr>
        <w:t>Savoir-faire : </w:t>
      </w:r>
      <w:r w:rsidRPr="001A48EF">
        <w:rPr>
          <w:rFonts w:ascii="Arial" w:hAnsi="Arial" w:cs="Arial"/>
          <w:color w:val="000000" w:themeColor="text1"/>
          <w:sz w:val="24"/>
          <w:szCs w:val="24"/>
        </w:rPr>
        <w:t>les pratiques maîtrisées, de l'ordre de l'expérience</w:t>
      </w:r>
    </w:p>
    <w:p w14:paraId="123E3ABD" w14:textId="77777777" w:rsidR="00782EC6" w:rsidRPr="001A48EF" w:rsidRDefault="00782EC6" w:rsidP="00782EC6">
      <w:pPr>
        <w:numPr>
          <w:ilvl w:val="0"/>
          <w:numId w:val="27"/>
        </w:numPr>
        <w:spacing w:before="100" w:beforeAutospacing="1" w:after="72" w:line="240" w:lineRule="auto"/>
        <w:rPr>
          <w:rFonts w:ascii="Arial" w:hAnsi="Arial" w:cs="Arial"/>
          <w:color w:val="000000" w:themeColor="text1"/>
          <w:sz w:val="24"/>
          <w:szCs w:val="24"/>
        </w:rPr>
      </w:pPr>
      <w:r w:rsidRPr="001A48EF">
        <w:rPr>
          <w:rFonts w:ascii="Arial" w:hAnsi="Arial" w:cs="Arial"/>
          <w:color w:val="000000" w:themeColor="text1"/>
          <w:sz w:val="24"/>
          <w:szCs w:val="24"/>
        </w:rPr>
        <w:t> </w:t>
      </w:r>
      <w:r w:rsidRPr="001A48EF">
        <w:rPr>
          <w:rStyle w:val="lev"/>
          <w:rFonts w:ascii="Arial" w:hAnsi="Arial" w:cs="Arial"/>
          <w:color w:val="000000" w:themeColor="text1"/>
          <w:sz w:val="24"/>
          <w:szCs w:val="24"/>
        </w:rPr>
        <w:t>savoir être : </w:t>
      </w:r>
      <w:r w:rsidRPr="001A48EF">
        <w:rPr>
          <w:rFonts w:ascii="Arial" w:hAnsi="Arial" w:cs="Arial"/>
          <w:color w:val="000000" w:themeColor="text1"/>
          <w:sz w:val="24"/>
          <w:szCs w:val="24"/>
        </w:rPr>
        <w:t>qualités personnelles, comportementales, sociales </w:t>
      </w:r>
    </w:p>
    <w:p w14:paraId="786020E6" w14:textId="77777777" w:rsidR="00537302" w:rsidRPr="00E73CCA" w:rsidRDefault="00537302" w:rsidP="00E73CCA">
      <w:pPr>
        <w:pStyle w:val="Paragraphedeliste"/>
        <w:numPr>
          <w:ilvl w:val="0"/>
          <w:numId w:val="32"/>
        </w:numPr>
        <w:spacing w:before="100" w:beforeAutospacing="1" w:after="72" w:line="240" w:lineRule="auto"/>
        <w:rPr>
          <w:rFonts w:ascii="Arial" w:hAnsi="Arial" w:cs="Arial"/>
          <w:color w:val="000000" w:themeColor="text1"/>
          <w:sz w:val="24"/>
          <w:szCs w:val="24"/>
        </w:rPr>
      </w:pPr>
      <w:r w:rsidRPr="00E73CCA">
        <w:rPr>
          <w:rFonts w:ascii="Arial" w:hAnsi="Arial" w:cs="Arial"/>
          <w:color w:val="000000" w:themeColor="text1"/>
          <w:sz w:val="24"/>
          <w:szCs w:val="24"/>
        </w:rPr>
        <w:t>On attribuera une mention suivante</w:t>
      </w:r>
    </w:p>
    <w:p w14:paraId="1ADB1942" w14:textId="77777777" w:rsidR="00782EC6" w:rsidRPr="00E73CCA" w:rsidRDefault="00782EC6" w:rsidP="00782EC6">
      <w:pPr>
        <w:numPr>
          <w:ilvl w:val="0"/>
          <w:numId w:val="28"/>
        </w:numPr>
        <w:spacing w:before="100" w:beforeAutospacing="1" w:after="72" w:line="240" w:lineRule="auto"/>
        <w:rPr>
          <w:rFonts w:ascii="Arial" w:hAnsi="Arial" w:cs="Arial"/>
          <w:color w:val="000000" w:themeColor="text1"/>
          <w:sz w:val="24"/>
          <w:szCs w:val="24"/>
        </w:rPr>
      </w:pPr>
      <w:r w:rsidRPr="00782EC6">
        <w:rPr>
          <w:rFonts w:ascii="Arial" w:hAnsi="Arial" w:cs="Arial"/>
          <w:color w:val="000000" w:themeColor="text1"/>
        </w:rPr>
        <w:t> </w:t>
      </w:r>
      <w:r w:rsidRPr="00E73CCA">
        <w:rPr>
          <w:rStyle w:val="lev"/>
          <w:rFonts w:ascii="Arial" w:hAnsi="Arial" w:cs="Arial"/>
          <w:color w:val="000000" w:themeColor="text1"/>
          <w:sz w:val="24"/>
          <w:szCs w:val="24"/>
        </w:rPr>
        <w:t>Indispensables : </w:t>
      </w:r>
      <w:r w:rsidRPr="00E73CCA">
        <w:rPr>
          <w:rFonts w:ascii="Arial" w:hAnsi="Arial" w:cs="Arial"/>
          <w:color w:val="000000" w:themeColor="text1"/>
          <w:sz w:val="24"/>
          <w:szCs w:val="24"/>
        </w:rPr>
        <w:t>requises absolument pour la tenue du poste. Un manque éliminatoire</w:t>
      </w:r>
    </w:p>
    <w:p w14:paraId="6264BCA3" w14:textId="77777777" w:rsidR="00782EC6" w:rsidRPr="00E73CCA" w:rsidRDefault="00782EC6" w:rsidP="00782EC6">
      <w:pPr>
        <w:numPr>
          <w:ilvl w:val="0"/>
          <w:numId w:val="28"/>
        </w:numPr>
        <w:spacing w:before="100" w:beforeAutospacing="1" w:after="72" w:line="240" w:lineRule="auto"/>
        <w:rPr>
          <w:rFonts w:ascii="Arial" w:hAnsi="Arial" w:cs="Arial"/>
          <w:color w:val="000000" w:themeColor="text1"/>
          <w:sz w:val="24"/>
          <w:szCs w:val="24"/>
        </w:rPr>
      </w:pPr>
      <w:r w:rsidRPr="00E73CCA">
        <w:rPr>
          <w:rStyle w:val="lev"/>
          <w:rFonts w:ascii="Arial" w:hAnsi="Arial" w:cs="Arial"/>
          <w:color w:val="000000" w:themeColor="text1"/>
          <w:sz w:val="24"/>
          <w:szCs w:val="24"/>
        </w:rPr>
        <w:t> Importantes : </w:t>
      </w:r>
      <w:r w:rsidRPr="00E73CCA">
        <w:rPr>
          <w:rFonts w:ascii="Arial" w:hAnsi="Arial" w:cs="Arial"/>
          <w:color w:val="000000" w:themeColor="text1"/>
          <w:sz w:val="24"/>
          <w:szCs w:val="24"/>
        </w:rPr>
        <w:t> les compétences "normales" attendues pour exécuter ses missions convenablement</w:t>
      </w:r>
    </w:p>
    <w:p w14:paraId="4DA593E1" w14:textId="77777777" w:rsidR="00782EC6" w:rsidRPr="00E73CCA" w:rsidRDefault="00782EC6" w:rsidP="00782EC6">
      <w:pPr>
        <w:numPr>
          <w:ilvl w:val="0"/>
          <w:numId w:val="28"/>
        </w:numPr>
        <w:spacing w:before="100" w:beforeAutospacing="1" w:after="72" w:line="240" w:lineRule="auto"/>
        <w:rPr>
          <w:rFonts w:ascii="Arial" w:hAnsi="Arial" w:cs="Arial"/>
          <w:color w:val="000000" w:themeColor="text1"/>
          <w:sz w:val="24"/>
          <w:szCs w:val="24"/>
        </w:rPr>
      </w:pPr>
      <w:r w:rsidRPr="00E73CCA">
        <w:rPr>
          <w:rFonts w:ascii="Arial" w:hAnsi="Arial" w:cs="Arial"/>
          <w:color w:val="000000" w:themeColor="text1"/>
          <w:sz w:val="24"/>
          <w:szCs w:val="24"/>
        </w:rPr>
        <w:t> </w:t>
      </w:r>
      <w:r w:rsidRPr="00E73CCA">
        <w:rPr>
          <w:rStyle w:val="lev"/>
          <w:rFonts w:ascii="Arial" w:hAnsi="Arial" w:cs="Arial"/>
          <w:color w:val="000000" w:themeColor="text1"/>
          <w:sz w:val="24"/>
          <w:szCs w:val="24"/>
        </w:rPr>
        <w:t>complémentaires : </w:t>
      </w:r>
      <w:r w:rsidRPr="00E73CCA">
        <w:rPr>
          <w:rFonts w:ascii="Arial" w:hAnsi="Arial" w:cs="Arial"/>
          <w:color w:val="000000" w:themeColor="text1"/>
          <w:sz w:val="24"/>
          <w:szCs w:val="24"/>
        </w:rPr>
        <w:t>un plus, pas indispensable, mais intéressant</w:t>
      </w:r>
    </w:p>
    <w:p w14:paraId="6426F055" w14:textId="77777777" w:rsidR="00E617BA" w:rsidRDefault="00E617BA" w:rsidP="00E617BA">
      <w:pPr>
        <w:spacing w:before="100" w:beforeAutospacing="1" w:after="72" w:line="240" w:lineRule="auto"/>
        <w:rPr>
          <w:rFonts w:ascii="Arial" w:hAnsi="Arial" w:cs="Arial"/>
          <w:color w:val="000000" w:themeColor="text1"/>
          <w:sz w:val="24"/>
          <w:szCs w:val="24"/>
        </w:rPr>
      </w:pPr>
    </w:p>
    <w:tbl>
      <w:tblPr>
        <w:tblStyle w:val="Grilledutableau"/>
        <w:tblW w:w="0" w:type="auto"/>
        <w:tblLook w:val="04A0" w:firstRow="1" w:lastRow="0" w:firstColumn="1" w:lastColumn="0" w:noHBand="0" w:noVBand="1"/>
      </w:tblPr>
      <w:tblGrid>
        <w:gridCol w:w="2654"/>
        <w:gridCol w:w="1950"/>
        <w:gridCol w:w="2154"/>
        <w:gridCol w:w="2304"/>
      </w:tblGrid>
      <w:tr w:rsidR="00E617BA" w14:paraId="20A40650" w14:textId="77777777" w:rsidTr="00E03C08">
        <w:tc>
          <w:tcPr>
            <w:tcW w:w="2943" w:type="dxa"/>
            <w:tcBorders>
              <w:bottom w:val="single" w:sz="4" w:space="0" w:color="000000" w:themeColor="text1"/>
            </w:tcBorders>
            <w:shd w:val="clear" w:color="auto" w:fill="FFFF00"/>
          </w:tcPr>
          <w:p w14:paraId="44DEE5AA" w14:textId="77777777" w:rsidR="00E617BA" w:rsidRPr="00816FE5" w:rsidRDefault="00E617BA" w:rsidP="00E03C08">
            <w:pPr>
              <w:spacing w:before="100" w:beforeAutospacing="1" w:after="72"/>
              <w:jc w:val="center"/>
              <w:rPr>
                <w:rFonts w:ascii="Arial" w:hAnsi="Arial" w:cs="Arial"/>
                <w:b/>
                <w:color w:val="000000" w:themeColor="text1"/>
                <w:sz w:val="24"/>
                <w:szCs w:val="24"/>
              </w:rPr>
            </w:pPr>
            <w:r w:rsidRPr="00816FE5">
              <w:rPr>
                <w:rFonts w:ascii="Arial" w:hAnsi="Arial" w:cs="Arial"/>
                <w:b/>
                <w:color w:val="000000" w:themeColor="text1"/>
                <w:sz w:val="24"/>
                <w:szCs w:val="24"/>
              </w:rPr>
              <w:t>Savoirs</w:t>
            </w:r>
          </w:p>
        </w:tc>
        <w:tc>
          <w:tcPr>
            <w:tcW w:w="1701" w:type="dxa"/>
            <w:shd w:val="clear" w:color="auto" w:fill="FFFF00"/>
          </w:tcPr>
          <w:p w14:paraId="361D7D1B" w14:textId="77777777" w:rsidR="00E617BA" w:rsidRPr="00816FE5" w:rsidRDefault="00E617BA" w:rsidP="00E03C08">
            <w:pPr>
              <w:spacing w:before="100" w:beforeAutospacing="1" w:after="72"/>
              <w:jc w:val="center"/>
              <w:rPr>
                <w:rFonts w:ascii="Arial" w:hAnsi="Arial" w:cs="Arial"/>
                <w:b/>
                <w:color w:val="000000" w:themeColor="text1"/>
                <w:sz w:val="24"/>
                <w:szCs w:val="24"/>
              </w:rPr>
            </w:pPr>
            <w:r w:rsidRPr="00816FE5">
              <w:rPr>
                <w:rFonts w:ascii="Arial" w:hAnsi="Arial" w:cs="Arial"/>
                <w:b/>
                <w:color w:val="000000" w:themeColor="text1"/>
                <w:sz w:val="24"/>
                <w:szCs w:val="24"/>
              </w:rPr>
              <w:t>Indispensables</w:t>
            </w:r>
          </w:p>
        </w:tc>
        <w:tc>
          <w:tcPr>
            <w:tcW w:w="2322" w:type="dxa"/>
            <w:tcBorders>
              <w:bottom w:val="single" w:sz="4" w:space="0" w:color="000000" w:themeColor="text1"/>
            </w:tcBorders>
            <w:shd w:val="clear" w:color="auto" w:fill="FFFF00"/>
          </w:tcPr>
          <w:p w14:paraId="24554030" w14:textId="77777777" w:rsidR="00E617BA" w:rsidRPr="00816FE5" w:rsidRDefault="00E617BA" w:rsidP="00E03C08">
            <w:pPr>
              <w:spacing w:before="100" w:beforeAutospacing="1" w:after="72"/>
              <w:jc w:val="center"/>
              <w:rPr>
                <w:rFonts w:ascii="Arial" w:hAnsi="Arial" w:cs="Arial"/>
                <w:b/>
                <w:color w:val="000000" w:themeColor="text1"/>
                <w:sz w:val="24"/>
                <w:szCs w:val="24"/>
              </w:rPr>
            </w:pPr>
            <w:r w:rsidRPr="00816FE5">
              <w:rPr>
                <w:rFonts w:ascii="Arial" w:hAnsi="Arial" w:cs="Arial"/>
                <w:b/>
                <w:color w:val="000000" w:themeColor="text1"/>
                <w:sz w:val="24"/>
                <w:szCs w:val="24"/>
              </w:rPr>
              <w:t>Importants</w:t>
            </w:r>
          </w:p>
        </w:tc>
        <w:tc>
          <w:tcPr>
            <w:tcW w:w="2322" w:type="dxa"/>
            <w:shd w:val="clear" w:color="auto" w:fill="FFFF00"/>
          </w:tcPr>
          <w:p w14:paraId="758C40EF" w14:textId="77777777" w:rsidR="00E617BA" w:rsidRPr="00816FE5" w:rsidRDefault="00E617BA" w:rsidP="00E03C08">
            <w:pPr>
              <w:spacing w:before="100" w:beforeAutospacing="1" w:after="72"/>
              <w:jc w:val="center"/>
              <w:rPr>
                <w:rFonts w:ascii="Arial" w:hAnsi="Arial" w:cs="Arial"/>
                <w:b/>
                <w:color w:val="000000" w:themeColor="text1"/>
                <w:sz w:val="24"/>
                <w:szCs w:val="24"/>
              </w:rPr>
            </w:pPr>
            <w:r w:rsidRPr="00816FE5">
              <w:rPr>
                <w:rFonts w:ascii="Arial" w:hAnsi="Arial" w:cs="Arial"/>
                <w:b/>
                <w:color w:val="000000" w:themeColor="text1"/>
                <w:sz w:val="24"/>
                <w:szCs w:val="24"/>
              </w:rPr>
              <w:t>Complémentaires</w:t>
            </w:r>
          </w:p>
        </w:tc>
      </w:tr>
      <w:tr w:rsidR="00E617BA" w14:paraId="7A637CDC" w14:textId="77777777" w:rsidTr="00E03C08">
        <w:tc>
          <w:tcPr>
            <w:tcW w:w="2943" w:type="dxa"/>
            <w:shd w:val="clear" w:color="auto" w:fill="FFFF00"/>
          </w:tcPr>
          <w:p w14:paraId="4F92FDB5" w14:textId="77777777" w:rsidR="00E617BA" w:rsidRPr="00816FE5" w:rsidRDefault="00E617BA" w:rsidP="00E03C08">
            <w:pPr>
              <w:spacing w:before="100" w:beforeAutospacing="1" w:after="72"/>
              <w:rPr>
                <w:rFonts w:ascii="Arial" w:hAnsi="Arial" w:cs="Arial"/>
                <w:b/>
                <w:color w:val="000000" w:themeColor="text1"/>
                <w:sz w:val="24"/>
                <w:szCs w:val="24"/>
              </w:rPr>
            </w:pPr>
            <w:r w:rsidRPr="00816FE5">
              <w:rPr>
                <w:rFonts w:ascii="Arial" w:hAnsi="Arial" w:cs="Arial"/>
                <w:b/>
                <w:color w:val="000000" w:themeColor="text1"/>
                <w:sz w:val="24"/>
                <w:szCs w:val="24"/>
              </w:rPr>
              <w:t>Savoirs (diplômes)</w:t>
            </w:r>
          </w:p>
        </w:tc>
        <w:tc>
          <w:tcPr>
            <w:tcW w:w="1701" w:type="dxa"/>
          </w:tcPr>
          <w:p w14:paraId="551BF001" w14:textId="77777777" w:rsidR="00E617BA" w:rsidRDefault="00E617BA" w:rsidP="00E03C08">
            <w:pPr>
              <w:spacing w:before="100" w:beforeAutospacing="1" w:after="72"/>
              <w:rPr>
                <w:rFonts w:ascii="Arial" w:hAnsi="Arial" w:cs="Arial"/>
                <w:color w:val="000000" w:themeColor="text1"/>
                <w:sz w:val="24"/>
                <w:szCs w:val="24"/>
              </w:rPr>
            </w:pPr>
          </w:p>
        </w:tc>
        <w:tc>
          <w:tcPr>
            <w:tcW w:w="2322" w:type="dxa"/>
            <w:shd w:val="clear" w:color="auto" w:fill="FFFF00"/>
          </w:tcPr>
          <w:p w14:paraId="2BD33BBE" w14:textId="77777777" w:rsidR="00E617BA" w:rsidRDefault="00E617BA" w:rsidP="00E03C08">
            <w:pPr>
              <w:spacing w:before="100" w:beforeAutospacing="1" w:after="72"/>
              <w:rPr>
                <w:rFonts w:ascii="Arial" w:hAnsi="Arial" w:cs="Arial"/>
                <w:color w:val="000000" w:themeColor="text1"/>
                <w:sz w:val="24"/>
                <w:szCs w:val="24"/>
              </w:rPr>
            </w:pPr>
          </w:p>
        </w:tc>
        <w:tc>
          <w:tcPr>
            <w:tcW w:w="2322" w:type="dxa"/>
            <w:tcBorders>
              <w:bottom w:val="single" w:sz="4" w:space="0" w:color="000000" w:themeColor="text1"/>
            </w:tcBorders>
          </w:tcPr>
          <w:p w14:paraId="61A7B8A5" w14:textId="77777777" w:rsidR="00E617BA" w:rsidRDefault="00E617BA" w:rsidP="00E03C08">
            <w:pPr>
              <w:spacing w:before="100" w:beforeAutospacing="1" w:after="72"/>
              <w:rPr>
                <w:rFonts w:ascii="Arial" w:hAnsi="Arial" w:cs="Arial"/>
                <w:color w:val="000000" w:themeColor="text1"/>
                <w:sz w:val="24"/>
                <w:szCs w:val="24"/>
              </w:rPr>
            </w:pPr>
          </w:p>
        </w:tc>
      </w:tr>
      <w:tr w:rsidR="00E617BA" w14:paraId="3A29D43C" w14:textId="77777777" w:rsidTr="00E03C08">
        <w:tc>
          <w:tcPr>
            <w:tcW w:w="2943" w:type="dxa"/>
            <w:shd w:val="clear" w:color="auto" w:fill="FFFF00"/>
          </w:tcPr>
          <w:p w14:paraId="55BA0BD7" w14:textId="77777777" w:rsidR="00E617BA" w:rsidRPr="00816FE5" w:rsidRDefault="00E617BA" w:rsidP="00E03C08">
            <w:pPr>
              <w:spacing w:before="100" w:beforeAutospacing="1" w:after="72"/>
              <w:rPr>
                <w:rFonts w:ascii="Arial" w:hAnsi="Arial" w:cs="Arial"/>
                <w:b/>
                <w:color w:val="000000" w:themeColor="text1"/>
                <w:sz w:val="24"/>
                <w:szCs w:val="24"/>
              </w:rPr>
            </w:pPr>
            <w:r w:rsidRPr="00816FE5">
              <w:rPr>
                <w:rFonts w:ascii="Arial" w:hAnsi="Arial" w:cs="Arial"/>
                <w:b/>
                <w:color w:val="000000" w:themeColor="text1"/>
                <w:sz w:val="24"/>
                <w:szCs w:val="24"/>
              </w:rPr>
              <w:t>Savoir –Faire (pratiques)</w:t>
            </w:r>
          </w:p>
        </w:tc>
        <w:tc>
          <w:tcPr>
            <w:tcW w:w="1701" w:type="dxa"/>
            <w:tcBorders>
              <w:bottom w:val="single" w:sz="4" w:space="0" w:color="000000" w:themeColor="text1"/>
            </w:tcBorders>
          </w:tcPr>
          <w:p w14:paraId="5D652420" w14:textId="77777777" w:rsidR="00E617BA" w:rsidRDefault="00E617BA" w:rsidP="00E03C08">
            <w:pPr>
              <w:spacing w:before="100" w:beforeAutospacing="1" w:after="72"/>
              <w:rPr>
                <w:rFonts w:ascii="Arial" w:hAnsi="Arial" w:cs="Arial"/>
                <w:color w:val="000000" w:themeColor="text1"/>
                <w:sz w:val="24"/>
                <w:szCs w:val="24"/>
              </w:rPr>
            </w:pPr>
          </w:p>
        </w:tc>
        <w:tc>
          <w:tcPr>
            <w:tcW w:w="2322" w:type="dxa"/>
          </w:tcPr>
          <w:p w14:paraId="0C27C47B" w14:textId="77777777" w:rsidR="00E617BA" w:rsidRDefault="00E617BA" w:rsidP="00E03C08">
            <w:pPr>
              <w:spacing w:before="100" w:beforeAutospacing="1" w:after="72"/>
              <w:rPr>
                <w:rFonts w:ascii="Arial" w:hAnsi="Arial" w:cs="Arial"/>
                <w:color w:val="000000" w:themeColor="text1"/>
                <w:sz w:val="24"/>
                <w:szCs w:val="24"/>
              </w:rPr>
            </w:pPr>
          </w:p>
        </w:tc>
        <w:tc>
          <w:tcPr>
            <w:tcW w:w="2322" w:type="dxa"/>
            <w:shd w:val="clear" w:color="auto" w:fill="FFFF00"/>
          </w:tcPr>
          <w:p w14:paraId="6CA968E4" w14:textId="77777777" w:rsidR="00E617BA" w:rsidRPr="00764A1E" w:rsidRDefault="00E617BA" w:rsidP="00E03C08">
            <w:pPr>
              <w:spacing w:before="100" w:beforeAutospacing="1" w:after="72"/>
              <w:rPr>
                <w:rFonts w:ascii="Arial" w:hAnsi="Arial" w:cs="Arial"/>
                <w:b/>
                <w:color w:val="000000" w:themeColor="text1"/>
                <w:sz w:val="24"/>
                <w:szCs w:val="24"/>
              </w:rPr>
            </w:pPr>
          </w:p>
        </w:tc>
      </w:tr>
      <w:tr w:rsidR="00E617BA" w14:paraId="5C7B3CA5" w14:textId="77777777" w:rsidTr="00E03C08">
        <w:tc>
          <w:tcPr>
            <w:tcW w:w="2943" w:type="dxa"/>
            <w:shd w:val="clear" w:color="auto" w:fill="FFFF00"/>
          </w:tcPr>
          <w:p w14:paraId="71BFE0BA" w14:textId="77777777" w:rsidR="00E617BA" w:rsidRPr="00816FE5" w:rsidRDefault="00E617BA" w:rsidP="00E03C08">
            <w:pPr>
              <w:spacing w:before="100" w:beforeAutospacing="1" w:after="72"/>
              <w:rPr>
                <w:rFonts w:ascii="Arial" w:hAnsi="Arial" w:cs="Arial"/>
                <w:b/>
                <w:color w:val="000000" w:themeColor="text1"/>
                <w:sz w:val="24"/>
                <w:szCs w:val="24"/>
              </w:rPr>
            </w:pPr>
            <w:r w:rsidRPr="00816FE5">
              <w:rPr>
                <w:rFonts w:ascii="Arial" w:hAnsi="Arial" w:cs="Arial"/>
                <w:b/>
                <w:color w:val="000000" w:themeColor="text1"/>
                <w:sz w:val="24"/>
                <w:szCs w:val="24"/>
              </w:rPr>
              <w:t>Savoir – Etre (pratiques)</w:t>
            </w:r>
          </w:p>
        </w:tc>
        <w:tc>
          <w:tcPr>
            <w:tcW w:w="1701" w:type="dxa"/>
            <w:shd w:val="clear" w:color="auto" w:fill="FFFF00"/>
          </w:tcPr>
          <w:p w14:paraId="691D4517" w14:textId="77777777" w:rsidR="00E617BA" w:rsidRDefault="00E617BA" w:rsidP="00E03C08">
            <w:pPr>
              <w:spacing w:before="100" w:beforeAutospacing="1" w:after="72"/>
              <w:rPr>
                <w:rFonts w:ascii="Arial" w:hAnsi="Arial" w:cs="Arial"/>
                <w:color w:val="000000" w:themeColor="text1"/>
                <w:sz w:val="24"/>
                <w:szCs w:val="24"/>
              </w:rPr>
            </w:pPr>
          </w:p>
        </w:tc>
        <w:tc>
          <w:tcPr>
            <w:tcW w:w="2322" w:type="dxa"/>
          </w:tcPr>
          <w:p w14:paraId="22F07792" w14:textId="77777777" w:rsidR="00E617BA" w:rsidRDefault="00E617BA" w:rsidP="00E03C08">
            <w:pPr>
              <w:spacing w:before="100" w:beforeAutospacing="1" w:after="72"/>
              <w:rPr>
                <w:rFonts w:ascii="Arial" w:hAnsi="Arial" w:cs="Arial"/>
                <w:color w:val="000000" w:themeColor="text1"/>
                <w:sz w:val="24"/>
                <w:szCs w:val="24"/>
              </w:rPr>
            </w:pPr>
          </w:p>
        </w:tc>
        <w:tc>
          <w:tcPr>
            <w:tcW w:w="2322" w:type="dxa"/>
          </w:tcPr>
          <w:p w14:paraId="7E27EB4F" w14:textId="77777777" w:rsidR="00E617BA" w:rsidRPr="00764A1E" w:rsidRDefault="00E617BA" w:rsidP="00E03C08">
            <w:pPr>
              <w:spacing w:before="100" w:beforeAutospacing="1" w:after="72"/>
              <w:rPr>
                <w:rFonts w:ascii="Arial" w:hAnsi="Arial" w:cs="Arial"/>
                <w:b/>
                <w:color w:val="000000" w:themeColor="text1"/>
                <w:sz w:val="24"/>
                <w:szCs w:val="24"/>
              </w:rPr>
            </w:pPr>
          </w:p>
        </w:tc>
      </w:tr>
    </w:tbl>
    <w:p w14:paraId="7ED26506" w14:textId="77777777" w:rsidR="00E617BA" w:rsidRDefault="00E617BA" w:rsidP="00E617BA">
      <w:pPr>
        <w:spacing w:before="100" w:beforeAutospacing="1" w:after="72" w:line="240" w:lineRule="auto"/>
        <w:rPr>
          <w:rFonts w:ascii="Arial" w:hAnsi="Arial" w:cs="Arial"/>
          <w:color w:val="000000" w:themeColor="text1"/>
          <w:sz w:val="24"/>
          <w:szCs w:val="24"/>
        </w:rPr>
      </w:pPr>
      <w:r w:rsidRPr="008040E8">
        <w:rPr>
          <w:rFonts w:ascii="Arial" w:hAnsi="Arial" w:cs="Arial"/>
          <w:color w:val="000000" w:themeColor="text1"/>
          <w:sz w:val="24"/>
          <w:szCs w:val="24"/>
          <w:u w:val="single"/>
        </w:rPr>
        <w:t>Hôtesse d’Accueil</w:t>
      </w:r>
      <w:r>
        <w:rPr>
          <w:rFonts w:ascii="Arial" w:hAnsi="Arial" w:cs="Arial"/>
          <w:color w:val="000000" w:themeColor="text1"/>
          <w:sz w:val="24"/>
          <w:szCs w:val="24"/>
        </w:rPr>
        <w:t> : Accueil, donner des informations, prendre des Rendez Vous</w:t>
      </w:r>
    </w:p>
    <w:p w14:paraId="687A8446" w14:textId="77777777" w:rsidR="00E617BA" w:rsidRPr="00764A1E" w:rsidRDefault="00E617BA" w:rsidP="00E617BA">
      <w:pPr>
        <w:spacing w:before="100" w:beforeAutospacing="1" w:after="72" w:line="240" w:lineRule="auto"/>
        <w:rPr>
          <w:rFonts w:ascii="Arial" w:hAnsi="Arial" w:cs="Arial"/>
          <w:b/>
          <w:color w:val="000000" w:themeColor="text1"/>
          <w:sz w:val="24"/>
          <w:szCs w:val="24"/>
        </w:rPr>
      </w:pPr>
      <w:r w:rsidRPr="001A48EF">
        <w:rPr>
          <w:rStyle w:val="lev"/>
          <w:rFonts w:ascii="Arial" w:hAnsi="Arial" w:cs="Arial"/>
          <w:color w:val="000000" w:themeColor="text1"/>
          <w:sz w:val="24"/>
          <w:szCs w:val="24"/>
        </w:rPr>
        <w:t xml:space="preserve">Savoirs </w:t>
      </w:r>
      <w:r w:rsidRPr="00764A1E">
        <w:rPr>
          <w:rStyle w:val="lev"/>
          <w:rFonts w:ascii="Arial" w:hAnsi="Arial" w:cs="Arial"/>
          <w:b w:val="0"/>
          <w:color w:val="000000" w:themeColor="text1"/>
          <w:sz w:val="24"/>
          <w:szCs w:val="24"/>
        </w:rPr>
        <w:t xml:space="preserve">: BTS Tourisme, CAP Hôtesse, </w:t>
      </w:r>
    </w:p>
    <w:p w14:paraId="3F315D40" w14:textId="77777777" w:rsidR="00E617BA" w:rsidRPr="001A48EF" w:rsidRDefault="00E617BA" w:rsidP="00E617BA">
      <w:pPr>
        <w:spacing w:before="100" w:beforeAutospacing="1" w:after="72" w:line="240" w:lineRule="auto"/>
        <w:rPr>
          <w:rFonts w:ascii="Arial" w:hAnsi="Arial" w:cs="Arial"/>
          <w:color w:val="000000" w:themeColor="text1"/>
          <w:sz w:val="24"/>
          <w:szCs w:val="24"/>
        </w:rPr>
      </w:pPr>
      <w:r w:rsidRPr="001A48EF">
        <w:rPr>
          <w:rStyle w:val="lev"/>
          <w:rFonts w:ascii="Arial" w:hAnsi="Arial" w:cs="Arial"/>
          <w:color w:val="000000" w:themeColor="text1"/>
          <w:sz w:val="24"/>
          <w:szCs w:val="24"/>
        </w:rPr>
        <w:t>Savoir-faire : </w:t>
      </w:r>
      <w:r w:rsidRPr="00764A1E">
        <w:rPr>
          <w:rStyle w:val="lev"/>
          <w:rFonts w:ascii="Arial" w:hAnsi="Arial" w:cs="Arial"/>
          <w:b w:val="0"/>
          <w:color w:val="000000" w:themeColor="text1"/>
          <w:sz w:val="24"/>
          <w:szCs w:val="24"/>
        </w:rPr>
        <w:t>(période d’essai professionnel ?), Débutant Accepté</w:t>
      </w:r>
    </w:p>
    <w:p w14:paraId="63D348B3" w14:textId="77777777" w:rsidR="00E617BA" w:rsidRPr="00764A1E" w:rsidRDefault="00E617BA" w:rsidP="00E617BA">
      <w:pPr>
        <w:spacing w:before="100" w:beforeAutospacing="1" w:after="72" w:line="240" w:lineRule="auto"/>
        <w:rPr>
          <w:rFonts w:ascii="Arial" w:hAnsi="Arial" w:cs="Arial"/>
          <w:b/>
          <w:color w:val="000000" w:themeColor="text1"/>
          <w:sz w:val="24"/>
          <w:szCs w:val="24"/>
        </w:rPr>
      </w:pPr>
      <w:r w:rsidRPr="008040E8">
        <w:rPr>
          <w:rStyle w:val="lev"/>
          <w:rFonts w:ascii="Arial" w:hAnsi="Arial" w:cs="Arial"/>
          <w:color w:val="000000" w:themeColor="text1"/>
          <w:sz w:val="24"/>
          <w:szCs w:val="24"/>
        </w:rPr>
        <w:t>savoir être</w:t>
      </w:r>
      <w:r>
        <w:rPr>
          <w:rStyle w:val="lev"/>
          <w:rFonts w:ascii="Arial" w:hAnsi="Arial" w:cs="Arial"/>
          <w:color w:val="000000" w:themeColor="text1"/>
          <w:sz w:val="24"/>
          <w:szCs w:val="24"/>
        </w:rPr>
        <w:t xml:space="preserve"> : </w:t>
      </w:r>
      <w:r w:rsidRPr="00764A1E">
        <w:rPr>
          <w:rStyle w:val="lev"/>
          <w:rFonts w:ascii="Arial" w:hAnsi="Arial" w:cs="Arial"/>
          <w:b w:val="0"/>
          <w:color w:val="000000" w:themeColor="text1"/>
          <w:sz w:val="24"/>
          <w:szCs w:val="24"/>
        </w:rPr>
        <w:t xml:space="preserve">Bonne présentation, </w:t>
      </w:r>
      <w:r>
        <w:rPr>
          <w:rStyle w:val="lev"/>
          <w:rFonts w:ascii="Arial" w:hAnsi="Arial" w:cs="Arial"/>
          <w:b w:val="0"/>
          <w:color w:val="000000" w:themeColor="text1"/>
          <w:sz w:val="24"/>
          <w:szCs w:val="24"/>
        </w:rPr>
        <w:t>bon relationnel, accueillant, souriant, à l’écoute, capacité d’adaptation, bonne maîtrise de soi, bonne gestion de stress, réactive</w:t>
      </w:r>
    </w:p>
    <w:p w14:paraId="3B98DCCF" w14:textId="77777777" w:rsidR="00E617BA" w:rsidRDefault="00E617BA" w:rsidP="00E617BA">
      <w:pPr>
        <w:spacing w:before="100" w:beforeAutospacing="1" w:after="72" w:line="240" w:lineRule="auto"/>
        <w:rPr>
          <w:rFonts w:ascii="Arial" w:hAnsi="Arial" w:cs="Arial"/>
          <w:color w:val="000000" w:themeColor="text1"/>
          <w:sz w:val="24"/>
          <w:szCs w:val="24"/>
        </w:rPr>
      </w:pPr>
    </w:p>
    <w:p w14:paraId="725BCC9C" w14:textId="77777777" w:rsidR="00E617BA" w:rsidRDefault="00E617BA" w:rsidP="00E617BA">
      <w:pPr>
        <w:spacing w:before="100" w:beforeAutospacing="1" w:after="72" w:line="240" w:lineRule="auto"/>
        <w:rPr>
          <w:rFonts w:ascii="Arial" w:hAnsi="Arial" w:cs="Arial"/>
          <w:color w:val="000000" w:themeColor="text1"/>
          <w:sz w:val="24"/>
          <w:szCs w:val="24"/>
        </w:rPr>
      </w:pPr>
    </w:p>
    <w:p w14:paraId="46C56D97" w14:textId="77777777" w:rsidR="00E617BA" w:rsidRDefault="00E617BA" w:rsidP="00E617BA">
      <w:pPr>
        <w:spacing w:before="100" w:beforeAutospacing="1" w:after="72" w:line="240" w:lineRule="auto"/>
        <w:rPr>
          <w:rFonts w:ascii="Arial" w:hAnsi="Arial" w:cs="Arial"/>
          <w:color w:val="000000" w:themeColor="text1"/>
          <w:sz w:val="24"/>
          <w:szCs w:val="24"/>
        </w:rPr>
      </w:pPr>
    </w:p>
    <w:p w14:paraId="1F0A0982" w14:textId="77777777" w:rsidR="00E617BA" w:rsidRDefault="00E617BA" w:rsidP="00537302">
      <w:pPr>
        <w:spacing w:before="100" w:beforeAutospacing="1" w:after="72" w:line="240" w:lineRule="auto"/>
        <w:ind w:left="720"/>
        <w:rPr>
          <w:rFonts w:ascii="Arial" w:hAnsi="Arial" w:cs="Arial"/>
          <w:color w:val="000000" w:themeColor="text1"/>
        </w:rPr>
      </w:pPr>
    </w:p>
    <w:p w14:paraId="5F1B76EC" w14:textId="77777777" w:rsidR="00E617BA" w:rsidRPr="00782EC6" w:rsidRDefault="00E617BA" w:rsidP="00537302">
      <w:pPr>
        <w:spacing w:before="100" w:beforeAutospacing="1" w:after="72" w:line="240" w:lineRule="auto"/>
        <w:ind w:left="720"/>
        <w:rPr>
          <w:rFonts w:ascii="Arial" w:hAnsi="Arial" w:cs="Arial"/>
          <w:color w:val="000000" w:themeColor="text1"/>
        </w:rPr>
      </w:pPr>
    </w:p>
    <w:p w14:paraId="3BAE2C81" w14:textId="77777777" w:rsidR="00782EC6" w:rsidRPr="00E73CCA" w:rsidRDefault="00537302" w:rsidP="00782EC6">
      <w:pPr>
        <w:pStyle w:val="NormalWeb"/>
        <w:spacing w:before="0" w:beforeAutospacing="0" w:after="210" w:afterAutospacing="0"/>
        <w:rPr>
          <w:rFonts w:ascii="Arial" w:hAnsi="Arial" w:cs="Arial"/>
          <w:i/>
          <w:color w:val="000000" w:themeColor="text1"/>
        </w:rPr>
      </w:pPr>
      <w:r w:rsidRPr="00E73CCA">
        <w:rPr>
          <w:rStyle w:val="Accentuation"/>
          <w:rFonts w:ascii="Arial" w:eastAsiaTheme="majorEastAsia" w:hAnsi="Arial" w:cs="Arial"/>
          <w:i w:val="0"/>
          <w:color w:val="000000" w:themeColor="text1"/>
        </w:rPr>
        <w:t xml:space="preserve">Par exemple, la maîtrise de langues étrangères </w:t>
      </w:r>
      <w:r w:rsidR="00782EC6" w:rsidRPr="00E73CCA">
        <w:rPr>
          <w:rStyle w:val="Accentuation"/>
          <w:rFonts w:ascii="Arial" w:eastAsiaTheme="majorEastAsia" w:hAnsi="Arial" w:cs="Arial"/>
          <w:i w:val="0"/>
          <w:color w:val="000000" w:themeColor="text1"/>
        </w:rPr>
        <w:t xml:space="preserve"> peut être une compétence indispensable pour un </w:t>
      </w:r>
      <w:r w:rsidRPr="00E73CCA">
        <w:rPr>
          <w:rStyle w:val="Accentuation"/>
          <w:rFonts w:ascii="Arial" w:eastAsiaTheme="majorEastAsia" w:hAnsi="Arial" w:cs="Arial"/>
          <w:i w:val="0"/>
          <w:color w:val="000000" w:themeColor="text1"/>
        </w:rPr>
        <w:t>fonction évolutive sur l’internationale</w:t>
      </w:r>
    </w:p>
    <w:p w14:paraId="23EE1281" w14:textId="77777777" w:rsidR="00782EC6" w:rsidRDefault="00537302" w:rsidP="00782EC6">
      <w:pPr>
        <w:pStyle w:val="NormalWeb"/>
        <w:spacing w:before="0" w:beforeAutospacing="0" w:after="210" w:afterAutospacing="0"/>
        <w:rPr>
          <w:rFonts w:ascii="Arial" w:hAnsi="Arial" w:cs="Arial"/>
          <w:color w:val="000000" w:themeColor="text1"/>
        </w:rPr>
      </w:pPr>
      <w:r w:rsidRPr="00E73CCA">
        <w:rPr>
          <w:rFonts w:ascii="Arial" w:hAnsi="Arial" w:cs="Arial"/>
          <w:color w:val="000000" w:themeColor="text1"/>
        </w:rPr>
        <w:lastRenderedPageBreak/>
        <w:t>D</w:t>
      </w:r>
      <w:r w:rsidR="00782EC6" w:rsidRPr="00E73CCA">
        <w:rPr>
          <w:rFonts w:ascii="Arial" w:hAnsi="Arial" w:cs="Arial"/>
          <w:color w:val="000000" w:themeColor="text1"/>
        </w:rPr>
        <w:t>'autres informations peuvent venir compléter le profil</w:t>
      </w:r>
      <w:r w:rsidR="00E73CCA" w:rsidRPr="00E73CCA">
        <w:rPr>
          <w:rFonts w:ascii="Arial" w:hAnsi="Arial" w:cs="Arial"/>
          <w:color w:val="000000" w:themeColor="text1"/>
        </w:rPr>
        <w:t> ? telles que</w:t>
      </w:r>
      <w:r w:rsidR="00782EC6" w:rsidRPr="00E73CCA">
        <w:rPr>
          <w:rFonts w:ascii="Arial" w:hAnsi="Arial" w:cs="Arial"/>
          <w:color w:val="000000" w:themeColor="text1"/>
        </w:rPr>
        <w:t xml:space="preserve"> :  </w:t>
      </w:r>
      <w:r w:rsidR="00782EC6" w:rsidRPr="00E73CCA">
        <w:rPr>
          <w:rStyle w:val="lev"/>
          <w:rFonts w:ascii="Arial" w:hAnsi="Arial" w:cs="Arial"/>
          <w:color w:val="000000" w:themeColor="text1"/>
        </w:rPr>
        <w:t>la mobilité géographique, la détention du permis de conduire ou encore la disponibilité </w:t>
      </w:r>
      <w:r w:rsidR="00782EC6" w:rsidRPr="00E73CCA">
        <w:rPr>
          <w:rFonts w:ascii="Arial" w:hAnsi="Arial" w:cs="Arial"/>
          <w:color w:val="000000" w:themeColor="text1"/>
        </w:rPr>
        <w:t>(avec la date de début souhaité)</w:t>
      </w:r>
      <w:r w:rsidR="001A48EF">
        <w:rPr>
          <w:rFonts w:ascii="Arial" w:hAnsi="Arial" w:cs="Arial"/>
          <w:color w:val="000000" w:themeColor="text1"/>
        </w:rPr>
        <w:t>.</w:t>
      </w:r>
    </w:p>
    <w:p w14:paraId="7F4896D5" w14:textId="77777777" w:rsidR="001A48EF" w:rsidRPr="00E73CCA" w:rsidRDefault="001A48EF" w:rsidP="00782EC6">
      <w:pPr>
        <w:pStyle w:val="NormalWeb"/>
        <w:spacing w:before="0" w:beforeAutospacing="0" w:after="210" w:afterAutospacing="0"/>
        <w:rPr>
          <w:rFonts w:ascii="Arial" w:hAnsi="Arial" w:cs="Arial"/>
          <w:color w:val="000000" w:themeColor="text1"/>
        </w:rPr>
      </w:pPr>
    </w:p>
    <w:p w14:paraId="1ECF5D85" w14:textId="77777777" w:rsidR="001A48EF" w:rsidRDefault="001A48EF" w:rsidP="001A48EF">
      <w:pPr>
        <w:pStyle w:val="Normal1"/>
        <w:numPr>
          <w:ilvl w:val="0"/>
          <w:numId w:val="30"/>
        </w:numPr>
        <w:jc w:val="both"/>
        <w:rPr>
          <w:b/>
          <w:sz w:val="24"/>
          <w:szCs w:val="24"/>
          <w:u w:val="single"/>
        </w:rPr>
      </w:pPr>
      <w:r w:rsidRPr="004835E3">
        <w:rPr>
          <w:b/>
          <w:sz w:val="24"/>
          <w:szCs w:val="24"/>
          <w:u w:val="single"/>
        </w:rPr>
        <w:t>L</w:t>
      </w:r>
      <w:r>
        <w:rPr>
          <w:b/>
          <w:sz w:val="24"/>
          <w:szCs w:val="24"/>
          <w:u w:val="single"/>
        </w:rPr>
        <w:t>e Choix des Méthodes et Moyens de Recrutement</w:t>
      </w:r>
    </w:p>
    <w:p w14:paraId="14437FC6" w14:textId="77777777" w:rsidR="00782EC6" w:rsidRDefault="00782EC6" w:rsidP="006816C1">
      <w:pPr>
        <w:pStyle w:val="NormalWeb"/>
        <w:spacing w:before="0" w:beforeAutospacing="0" w:after="210" w:afterAutospacing="0"/>
        <w:rPr>
          <w:rFonts w:ascii="open sans" w:hAnsi="open sans"/>
          <w:color w:val="2C3E50"/>
        </w:rPr>
      </w:pPr>
    </w:p>
    <w:p w14:paraId="7C899B34" w14:textId="77777777" w:rsidR="0047685B" w:rsidRDefault="0047685B" w:rsidP="0047685B">
      <w:pPr>
        <w:pStyle w:val="NormalWeb"/>
        <w:spacing w:before="0" w:beforeAutospacing="0" w:after="210" w:afterAutospacing="0"/>
        <w:rPr>
          <w:rFonts w:ascii="Arial" w:hAnsi="Arial" w:cs="Arial"/>
        </w:rPr>
      </w:pPr>
      <w:r>
        <w:rPr>
          <w:rFonts w:ascii="Arial" w:hAnsi="Arial" w:cs="Arial"/>
        </w:rPr>
        <w:t>A cette étape, il convient de définir si on privilégie :</w:t>
      </w:r>
    </w:p>
    <w:p w14:paraId="461416A5" w14:textId="77777777" w:rsidR="0047685B" w:rsidRDefault="0047685B" w:rsidP="0047685B">
      <w:pPr>
        <w:pStyle w:val="NormalWeb"/>
        <w:numPr>
          <w:ilvl w:val="0"/>
          <w:numId w:val="32"/>
        </w:numPr>
        <w:spacing w:before="0" w:beforeAutospacing="0" w:after="210" w:afterAutospacing="0"/>
        <w:rPr>
          <w:rFonts w:ascii="Arial" w:hAnsi="Arial" w:cs="Arial"/>
        </w:rPr>
      </w:pPr>
      <w:r>
        <w:rPr>
          <w:rFonts w:ascii="Arial" w:hAnsi="Arial" w:cs="Arial"/>
        </w:rPr>
        <w:t xml:space="preserve">Le recrutement interne ou externe </w:t>
      </w:r>
    </w:p>
    <w:p w14:paraId="0BB5A26B" w14:textId="77777777" w:rsidR="0047685B" w:rsidRDefault="0047685B" w:rsidP="0047685B">
      <w:pPr>
        <w:pStyle w:val="NormalWeb"/>
        <w:numPr>
          <w:ilvl w:val="0"/>
          <w:numId w:val="32"/>
        </w:numPr>
        <w:spacing w:before="0" w:beforeAutospacing="0" w:after="210" w:afterAutospacing="0"/>
        <w:rPr>
          <w:rFonts w:ascii="Arial" w:hAnsi="Arial" w:cs="Arial"/>
        </w:rPr>
      </w:pPr>
      <w:r>
        <w:rPr>
          <w:rFonts w:ascii="Arial" w:hAnsi="Arial" w:cs="Arial"/>
        </w:rPr>
        <w:t>Nos ressources internes pour recruter ou un cabinet extérieur</w:t>
      </w:r>
    </w:p>
    <w:p w14:paraId="52249A9E" w14:textId="77777777" w:rsidR="0047685B" w:rsidRPr="0047685B" w:rsidRDefault="0047685B" w:rsidP="0047685B">
      <w:pPr>
        <w:pStyle w:val="NormalWeb"/>
        <w:numPr>
          <w:ilvl w:val="0"/>
          <w:numId w:val="32"/>
        </w:numPr>
        <w:spacing w:before="0" w:beforeAutospacing="0" w:after="210" w:afterAutospacing="0"/>
        <w:rPr>
          <w:rFonts w:ascii="Arial" w:hAnsi="Arial" w:cs="Arial"/>
        </w:rPr>
      </w:pPr>
      <w:r>
        <w:rPr>
          <w:rFonts w:ascii="Arial" w:hAnsi="Arial" w:cs="Arial"/>
        </w:rPr>
        <w:t>Quels moyens de recrutement</w:t>
      </w:r>
      <w:r w:rsidR="00B65AF6">
        <w:rPr>
          <w:rFonts w:ascii="Arial" w:hAnsi="Arial" w:cs="Arial"/>
        </w:rPr>
        <w:t> </w:t>
      </w:r>
      <w:r w:rsidR="003443A6">
        <w:rPr>
          <w:rFonts w:ascii="Arial" w:hAnsi="Arial" w:cs="Arial"/>
        </w:rPr>
        <w:t>ou canaux de sourcing</w:t>
      </w:r>
      <w:r w:rsidR="00B65AF6">
        <w:rPr>
          <w:rFonts w:ascii="Arial" w:hAnsi="Arial" w:cs="Arial"/>
        </w:rPr>
        <w:t>:</w:t>
      </w:r>
    </w:p>
    <w:p w14:paraId="614C7EA1" w14:textId="77777777" w:rsidR="001A48EF" w:rsidRPr="00B65AF6" w:rsidRDefault="001A48EF" w:rsidP="00B65AF6">
      <w:pPr>
        <w:pStyle w:val="Paragraphedeliste"/>
        <w:numPr>
          <w:ilvl w:val="0"/>
          <w:numId w:val="7"/>
        </w:numPr>
        <w:spacing w:before="100" w:beforeAutospacing="1" w:after="72" w:line="240" w:lineRule="auto"/>
        <w:rPr>
          <w:rFonts w:ascii="Arial" w:hAnsi="Arial" w:cs="Arial"/>
          <w:color w:val="2C3E50"/>
          <w:sz w:val="24"/>
          <w:szCs w:val="24"/>
        </w:rPr>
      </w:pPr>
      <w:r w:rsidRPr="00B65AF6">
        <w:rPr>
          <w:rFonts w:ascii="Arial" w:hAnsi="Arial" w:cs="Arial"/>
          <w:color w:val="2C3E50"/>
          <w:sz w:val="24"/>
          <w:szCs w:val="24"/>
        </w:rPr>
        <w:t>publication d'offre d'emploi (insertion dans la presse, sur des sites de recrutement appelés aussi jobboards, via les réseaux sociaux, dans les écoles...),</w:t>
      </w:r>
    </w:p>
    <w:p w14:paraId="4EA2E185" w14:textId="77777777" w:rsidR="001A48EF" w:rsidRPr="00B65AF6" w:rsidRDefault="001A48EF" w:rsidP="00B65AF6">
      <w:pPr>
        <w:pStyle w:val="Paragraphedeliste"/>
        <w:numPr>
          <w:ilvl w:val="0"/>
          <w:numId w:val="7"/>
        </w:numPr>
        <w:spacing w:before="100" w:beforeAutospacing="1" w:after="72" w:line="240" w:lineRule="auto"/>
        <w:rPr>
          <w:rFonts w:ascii="Arial" w:hAnsi="Arial" w:cs="Arial"/>
          <w:color w:val="2C3E50"/>
          <w:sz w:val="24"/>
          <w:szCs w:val="24"/>
        </w:rPr>
      </w:pPr>
      <w:r w:rsidRPr="00B65AF6">
        <w:rPr>
          <w:rFonts w:ascii="Arial" w:hAnsi="Arial" w:cs="Arial"/>
          <w:color w:val="2C3E50"/>
          <w:sz w:val="24"/>
          <w:szCs w:val="24"/>
        </w:rPr>
        <w:t>exploitation d'une base de CV (Pôle emploi, APEC),</w:t>
      </w:r>
    </w:p>
    <w:p w14:paraId="59B28EE5" w14:textId="77777777" w:rsidR="001A48EF" w:rsidRPr="00B65AF6" w:rsidRDefault="001A48EF" w:rsidP="00B65AF6">
      <w:pPr>
        <w:pStyle w:val="Paragraphedeliste"/>
        <w:numPr>
          <w:ilvl w:val="0"/>
          <w:numId w:val="7"/>
        </w:numPr>
        <w:spacing w:before="100" w:beforeAutospacing="1" w:after="72" w:line="240" w:lineRule="auto"/>
        <w:rPr>
          <w:rFonts w:ascii="Arial" w:hAnsi="Arial" w:cs="Arial"/>
          <w:color w:val="2C3E50"/>
          <w:sz w:val="24"/>
          <w:szCs w:val="24"/>
        </w:rPr>
      </w:pPr>
      <w:r w:rsidRPr="00B65AF6">
        <w:rPr>
          <w:rFonts w:ascii="Arial" w:hAnsi="Arial" w:cs="Arial"/>
          <w:color w:val="2C3E50"/>
          <w:sz w:val="24"/>
          <w:szCs w:val="24"/>
        </w:rPr>
        <w:t xml:space="preserve">recherche dans </w:t>
      </w:r>
      <w:r w:rsidR="000A4860">
        <w:rPr>
          <w:rFonts w:ascii="Arial" w:hAnsi="Arial" w:cs="Arial"/>
          <w:color w:val="2C3E50"/>
          <w:sz w:val="24"/>
          <w:szCs w:val="24"/>
        </w:rPr>
        <w:t>le</w:t>
      </w:r>
      <w:r w:rsidRPr="00B65AF6">
        <w:rPr>
          <w:rFonts w:ascii="Arial" w:hAnsi="Arial" w:cs="Arial"/>
          <w:color w:val="2C3E50"/>
          <w:sz w:val="24"/>
          <w:szCs w:val="24"/>
        </w:rPr>
        <w:t xml:space="preserve"> vivier de candidatures spontanées,</w:t>
      </w:r>
    </w:p>
    <w:p w14:paraId="3220D064" w14:textId="77777777" w:rsidR="001A48EF" w:rsidRDefault="001A48EF" w:rsidP="00B65AF6">
      <w:pPr>
        <w:pStyle w:val="Paragraphedeliste"/>
        <w:numPr>
          <w:ilvl w:val="0"/>
          <w:numId w:val="7"/>
        </w:numPr>
        <w:spacing w:before="100" w:beforeAutospacing="1" w:after="72" w:line="240" w:lineRule="auto"/>
        <w:rPr>
          <w:rFonts w:ascii="Arial" w:hAnsi="Arial" w:cs="Arial"/>
          <w:color w:val="2C3E50"/>
          <w:sz w:val="24"/>
          <w:szCs w:val="24"/>
        </w:rPr>
      </w:pPr>
      <w:r w:rsidRPr="00B65AF6">
        <w:rPr>
          <w:rFonts w:ascii="Arial" w:hAnsi="Arial" w:cs="Arial"/>
          <w:color w:val="2C3E50"/>
          <w:sz w:val="24"/>
          <w:szCs w:val="24"/>
        </w:rPr>
        <w:t>approche directe (chasseur de têtes),</w:t>
      </w:r>
    </w:p>
    <w:p w14:paraId="2FE76711" w14:textId="77777777" w:rsidR="005D3CFE" w:rsidRPr="00B65AF6" w:rsidRDefault="005D3CFE" w:rsidP="005D3CFE">
      <w:pPr>
        <w:pStyle w:val="Paragraphedeliste"/>
        <w:spacing w:before="100" w:beforeAutospacing="1" w:after="72" w:line="240" w:lineRule="auto"/>
        <w:rPr>
          <w:rFonts w:ascii="Arial" w:hAnsi="Arial" w:cs="Arial"/>
          <w:color w:val="2C3E50"/>
          <w:sz w:val="24"/>
          <w:szCs w:val="24"/>
        </w:rPr>
      </w:pPr>
    </w:p>
    <w:p w14:paraId="5B69CFBD" w14:textId="77777777" w:rsidR="005D3CFE" w:rsidRPr="005D3CFE" w:rsidRDefault="001A48EF" w:rsidP="005D3CFE">
      <w:pPr>
        <w:rPr>
          <w:rFonts w:ascii="Arial" w:hAnsi="Arial" w:cs="Arial"/>
          <w:sz w:val="24"/>
          <w:szCs w:val="24"/>
        </w:rPr>
      </w:pPr>
      <w:r w:rsidRPr="00B65AF6">
        <w:rPr>
          <w:rFonts w:ascii="Arial" w:hAnsi="Arial" w:cs="Arial"/>
          <w:color w:val="2C3E50"/>
          <w:sz w:val="24"/>
          <w:szCs w:val="24"/>
        </w:rPr>
        <w:t>cooptation,</w:t>
      </w:r>
      <w:r w:rsidR="005D3CFE" w:rsidRPr="005D3CFE">
        <w:t xml:space="preserve"> </w:t>
      </w:r>
      <w:r w:rsidR="005D3CFE">
        <w:t xml:space="preserve">: </w:t>
      </w:r>
      <w:r w:rsidR="005D3CFE" w:rsidRPr="005D3CFE">
        <w:rPr>
          <w:rFonts w:ascii="Arial" w:hAnsi="Arial" w:cs="Arial"/>
          <w:sz w:val="24"/>
          <w:szCs w:val="24"/>
        </w:rPr>
        <w:t>pratique de + en + courante, consistant à ce qu’un collaborateur de l’E. présente un candidat, certaines E. demandent à leurs salariés de se faire les portes paroles de l’E. auprès des pe</w:t>
      </w:r>
      <w:r w:rsidR="005D3CFE" w:rsidRPr="005D3CFE">
        <w:rPr>
          <w:rFonts w:asciiTheme="majorHAnsi" w:hAnsiTheme="majorHAnsi" w:cs="Arial"/>
          <w:sz w:val="24"/>
          <w:szCs w:val="24"/>
        </w:rPr>
        <w:t>r</w:t>
      </w:r>
      <w:r w:rsidR="005D3CFE" w:rsidRPr="005D3CFE">
        <w:rPr>
          <w:rFonts w:ascii="Arial" w:hAnsi="Arial" w:cs="Arial"/>
          <w:sz w:val="24"/>
          <w:szCs w:val="24"/>
        </w:rPr>
        <w:t xml:space="preserve">sonnes de leur entourage afin de les inciter à postuler, elles vont même parfois jusqu’à offrir une prime ou un cadeau au salarié qui ont permis le recrutement d’un nouveau collaborateur = recrutement participatif ou parrainage. - Avantages : candidatures proposées de bonne qualité car le salarié qui coopte apporte en quelque sorte sa caution morale, recruter des candidats du même milieu socio-pro que les collaborateurs en place (atout stabilité/intégration), peu onéreuse au niveau des coûts directs du recrutement et du temps consacré, pratique valorisante pour les S. considérés comme des ambassadeurs de l’E – Vecteur de la MARQUE EMPLOYEUR. - Inconvénients : La cooptation par le clonage des profils (même études, réseaux, empreintes culturels) ne permet pas l’enrichissement de l’équipe de TAF en y intégrant des profils nouveaux venus d’autres horizons. Cela peut à terme nuire à la </w:t>
      </w:r>
    </w:p>
    <w:p w14:paraId="05537A54" w14:textId="77777777" w:rsidR="001A48EF" w:rsidRDefault="001A48EF" w:rsidP="00B65AF6">
      <w:pPr>
        <w:pStyle w:val="Paragraphedeliste"/>
        <w:numPr>
          <w:ilvl w:val="0"/>
          <w:numId w:val="7"/>
        </w:numPr>
        <w:spacing w:before="100" w:beforeAutospacing="1" w:after="72" w:line="240" w:lineRule="auto"/>
        <w:rPr>
          <w:rFonts w:ascii="Arial" w:hAnsi="Arial" w:cs="Arial"/>
          <w:color w:val="2C3E50"/>
          <w:sz w:val="24"/>
          <w:szCs w:val="24"/>
        </w:rPr>
      </w:pPr>
    </w:p>
    <w:p w14:paraId="6E8894DF" w14:textId="77777777" w:rsidR="005D3CFE" w:rsidRDefault="005D3CFE" w:rsidP="005D3CFE">
      <w:pPr>
        <w:spacing w:before="100" w:beforeAutospacing="1" w:after="72" w:line="240" w:lineRule="auto"/>
        <w:rPr>
          <w:rFonts w:ascii="Arial" w:hAnsi="Arial" w:cs="Arial"/>
          <w:color w:val="2C3E50"/>
          <w:sz w:val="24"/>
          <w:szCs w:val="24"/>
        </w:rPr>
      </w:pPr>
    </w:p>
    <w:p w14:paraId="08C41D3C" w14:textId="77777777" w:rsidR="005D3CFE" w:rsidRPr="005D3CFE" w:rsidRDefault="005D3CFE" w:rsidP="005D3CFE">
      <w:pPr>
        <w:spacing w:before="100" w:beforeAutospacing="1" w:after="72" w:line="240" w:lineRule="auto"/>
        <w:rPr>
          <w:rFonts w:ascii="Arial" w:hAnsi="Arial" w:cs="Arial"/>
          <w:color w:val="2C3E50"/>
          <w:sz w:val="24"/>
          <w:szCs w:val="24"/>
        </w:rPr>
      </w:pPr>
    </w:p>
    <w:p w14:paraId="66A241C3" w14:textId="77777777" w:rsidR="001A48EF" w:rsidRPr="00B65AF6" w:rsidRDefault="001A48EF" w:rsidP="00B65AF6">
      <w:pPr>
        <w:pStyle w:val="Paragraphedeliste"/>
        <w:numPr>
          <w:ilvl w:val="0"/>
          <w:numId w:val="7"/>
        </w:numPr>
        <w:spacing w:before="100" w:beforeAutospacing="1" w:after="72" w:line="240" w:lineRule="auto"/>
        <w:rPr>
          <w:rFonts w:ascii="Arial" w:hAnsi="Arial" w:cs="Arial"/>
          <w:color w:val="2C3E50"/>
          <w:sz w:val="24"/>
          <w:szCs w:val="24"/>
        </w:rPr>
      </w:pPr>
      <w:r w:rsidRPr="00B65AF6">
        <w:rPr>
          <w:rFonts w:ascii="Arial" w:hAnsi="Arial" w:cs="Arial"/>
          <w:color w:val="2C3E50"/>
          <w:sz w:val="24"/>
          <w:szCs w:val="24"/>
        </w:rPr>
        <w:t>affichage sur place (pour une boutique un restaurant...),</w:t>
      </w:r>
    </w:p>
    <w:p w14:paraId="79C1D42A" w14:textId="77777777" w:rsidR="001A48EF" w:rsidRPr="00B65AF6" w:rsidRDefault="001A48EF" w:rsidP="00B65AF6">
      <w:pPr>
        <w:pStyle w:val="Paragraphedeliste"/>
        <w:numPr>
          <w:ilvl w:val="0"/>
          <w:numId w:val="7"/>
        </w:numPr>
        <w:spacing w:before="100" w:beforeAutospacing="1" w:after="72" w:line="240" w:lineRule="auto"/>
        <w:rPr>
          <w:rFonts w:ascii="Arial" w:hAnsi="Arial" w:cs="Arial"/>
          <w:color w:val="2C3E50"/>
          <w:sz w:val="24"/>
          <w:szCs w:val="24"/>
        </w:rPr>
      </w:pPr>
      <w:r w:rsidRPr="00B65AF6">
        <w:rPr>
          <w:rFonts w:ascii="Arial" w:hAnsi="Arial" w:cs="Arial"/>
          <w:color w:val="2C3E50"/>
          <w:sz w:val="24"/>
          <w:szCs w:val="24"/>
        </w:rPr>
        <w:t>job dating (rencontre flash entre candidats et recruteurs),</w:t>
      </w:r>
    </w:p>
    <w:p w14:paraId="1BF558E7" w14:textId="77777777" w:rsidR="001A48EF" w:rsidRPr="00B65AF6" w:rsidRDefault="001A48EF" w:rsidP="00B65AF6">
      <w:pPr>
        <w:pStyle w:val="Paragraphedeliste"/>
        <w:numPr>
          <w:ilvl w:val="0"/>
          <w:numId w:val="7"/>
        </w:numPr>
        <w:spacing w:before="100" w:beforeAutospacing="1" w:after="72" w:line="240" w:lineRule="auto"/>
        <w:rPr>
          <w:rFonts w:ascii="Arial" w:hAnsi="Arial" w:cs="Arial"/>
          <w:color w:val="2C3E50"/>
          <w:sz w:val="24"/>
          <w:szCs w:val="24"/>
        </w:rPr>
      </w:pPr>
      <w:r w:rsidRPr="00B65AF6">
        <w:rPr>
          <w:rFonts w:ascii="Arial" w:hAnsi="Arial" w:cs="Arial"/>
          <w:color w:val="2C3E50"/>
          <w:sz w:val="24"/>
          <w:szCs w:val="24"/>
        </w:rPr>
        <w:t>forums et salons,</w:t>
      </w:r>
    </w:p>
    <w:p w14:paraId="2E606352" w14:textId="77777777" w:rsidR="001A48EF" w:rsidRDefault="00D95CD8" w:rsidP="00B65AF6">
      <w:pPr>
        <w:pStyle w:val="Paragraphedeliste"/>
        <w:numPr>
          <w:ilvl w:val="0"/>
          <w:numId w:val="7"/>
        </w:numPr>
        <w:spacing w:before="100" w:beforeAutospacing="1" w:after="72" w:line="240" w:lineRule="auto"/>
        <w:rPr>
          <w:rFonts w:ascii="Arial" w:hAnsi="Arial" w:cs="Arial"/>
          <w:color w:val="2C3E50"/>
          <w:sz w:val="24"/>
          <w:szCs w:val="24"/>
        </w:rPr>
      </w:pPr>
      <w:r>
        <w:rPr>
          <w:rFonts w:ascii="Arial" w:hAnsi="Arial" w:cs="Arial"/>
          <w:color w:val="2C3E50"/>
          <w:sz w:val="24"/>
          <w:szCs w:val="24"/>
        </w:rPr>
        <w:t xml:space="preserve">le recrutement expérientiel ou </w:t>
      </w:r>
      <w:r w:rsidR="001A48EF" w:rsidRPr="00B65AF6">
        <w:rPr>
          <w:rFonts w:ascii="Arial" w:hAnsi="Arial" w:cs="Arial"/>
          <w:color w:val="2C3E50"/>
          <w:sz w:val="24"/>
          <w:szCs w:val="24"/>
        </w:rPr>
        <w:t>gamification,</w:t>
      </w:r>
    </w:p>
    <w:p w14:paraId="42CF0C9E" w14:textId="77777777" w:rsidR="00D95CD8" w:rsidRPr="00D95CD8" w:rsidRDefault="00D95CD8" w:rsidP="00D95CD8">
      <w:pPr>
        <w:pStyle w:val="NormalWeb"/>
        <w:shd w:val="clear" w:color="auto" w:fill="FFFFFF"/>
        <w:spacing w:before="0" w:beforeAutospacing="0" w:after="255" w:afterAutospacing="0"/>
        <w:jc w:val="both"/>
        <w:rPr>
          <w:rFonts w:ascii="Arial" w:hAnsi="Arial" w:cs="Arial"/>
          <w:color w:val="313131"/>
          <w:sz w:val="22"/>
          <w:szCs w:val="22"/>
        </w:rPr>
      </w:pPr>
      <w:r w:rsidRPr="00D95CD8">
        <w:rPr>
          <w:rFonts w:ascii="Arial" w:hAnsi="Arial" w:cs="Arial"/>
          <w:color w:val="313131"/>
          <w:sz w:val="22"/>
          <w:szCs w:val="22"/>
        </w:rPr>
        <w:lastRenderedPageBreak/>
        <w:t>Les méthodes de recrutement sont de plus en plus diversifiées. Et pour une bonne raison, nous assistons à une transformation conséquente des relations de pouvoir entre les recruteurs et les candidats. Aujourd’hui, de bons candidats qualifiés comme « talents » deviennent de plus en plus rares que les postes à pourvoir. Nous devons donc être en mesure de les attirer à sa compagnie et finalement les convaincre de rester là.</w:t>
      </w:r>
    </w:p>
    <w:p w14:paraId="1C23DC59" w14:textId="77777777" w:rsidR="00D95CD8" w:rsidRPr="00D95CD8" w:rsidRDefault="00D95CD8" w:rsidP="00D95CD8">
      <w:pPr>
        <w:pStyle w:val="NormalWeb"/>
        <w:shd w:val="clear" w:color="auto" w:fill="FFFFFF"/>
        <w:spacing w:before="0" w:beforeAutospacing="0" w:after="0" w:afterAutospacing="0"/>
        <w:jc w:val="both"/>
        <w:rPr>
          <w:rFonts w:ascii="Arial" w:hAnsi="Arial" w:cs="Arial"/>
          <w:color w:val="313131"/>
          <w:sz w:val="22"/>
          <w:szCs w:val="22"/>
        </w:rPr>
      </w:pPr>
      <w:r w:rsidRPr="00D95CD8">
        <w:rPr>
          <w:rFonts w:ascii="Arial" w:hAnsi="Arial" w:cs="Arial"/>
          <w:color w:val="313131"/>
          <w:sz w:val="22"/>
          <w:szCs w:val="22"/>
        </w:rPr>
        <w:t>En outre, un autre type de recrutement a vu le jour ces dernières années, le recrutement dit « </w:t>
      </w:r>
      <w:r w:rsidRPr="00D95CD8">
        <w:rPr>
          <w:rStyle w:val="lev"/>
          <w:rFonts w:ascii="Arial" w:hAnsi="Arial" w:cs="Arial"/>
          <w:color w:val="313131"/>
          <w:sz w:val="22"/>
          <w:szCs w:val="22"/>
        </w:rPr>
        <w:t>expérientiel</w:t>
      </w:r>
      <w:r w:rsidRPr="00D95CD8">
        <w:rPr>
          <w:rFonts w:ascii="Arial" w:hAnsi="Arial" w:cs="Arial"/>
          <w:color w:val="313131"/>
          <w:sz w:val="22"/>
          <w:szCs w:val="22"/>
        </w:rPr>
        <w:t> ». Comme l’adjectif le suggère, il s’agit d’une méthode qui va au-delà de l’entrevue et de la conversation. Ils ont prouvé leurs limites. Le recrutement expérientiel implique une certaine interaction entre les protagonistes, qui peuvent prendre diverses formes. Parfois, c’est une expérience de recrutement informelle, parfois un jeu. Dans ce dernier cas, parlons du recrutement de </w:t>
      </w:r>
      <w:r w:rsidRPr="00D95CD8">
        <w:rPr>
          <w:rStyle w:val="lev"/>
          <w:rFonts w:ascii="Arial" w:hAnsi="Arial" w:cs="Arial"/>
          <w:color w:val="313131"/>
          <w:sz w:val="22"/>
          <w:szCs w:val="22"/>
        </w:rPr>
        <w:t>gamification </w:t>
      </w:r>
      <w:r w:rsidRPr="00D95CD8">
        <w:rPr>
          <w:rFonts w:ascii="Arial" w:hAnsi="Arial" w:cs="Arial"/>
          <w:color w:val="313131"/>
          <w:sz w:val="22"/>
          <w:szCs w:val="22"/>
        </w:rPr>
        <w:t>.</w:t>
      </w:r>
    </w:p>
    <w:p w14:paraId="26C8F8BB" w14:textId="77777777" w:rsidR="00D95CD8" w:rsidRDefault="00D95CD8" w:rsidP="00D95CD8">
      <w:pPr>
        <w:pStyle w:val="NormalWeb"/>
        <w:shd w:val="clear" w:color="auto" w:fill="FFFFFF"/>
        <w:spacing w:before="0" w:beforeAutospacing="0" w:after="255" w:afterAutospacing="0"/>
        <w:jc w:val="both"/>
        <w:rPr>
          <w:rFonts w:ascii="Arial" w:hAnsi="Arial" w:cs="Arial"/>
          <w:color w:val="313131"/>
          <w:sz w:val="22"/>
          <w:szCs w:val="22"/>
        </w:rPr>
      </w:pPr>
    </w:p>
    <w:p w14:paraId="06FAF2D5" w14:textId="77777777" w:rsidR="00D95CD8" w:rsidRPr="00D95CD8" w:rsidRDefault="00D95CD8" w:rsidP="00D95CD8">
      <w:pPr>
        <w:pStyle w:val="NormalWeb"/>
        <w:shd w:val="clear" w:color="auto" w:fill="FFFFFF"/>
        <w:spacing w:before="0" w:beforeAutospacing="0" w:after="255" w:afterAutospacing="0"/>
        <w:jc w:val="both"/>
        <w:rPr>
          <w:rFonts w:ascii="Arial" w:hAnsi="Arial" w:cs="Arial"/>
          <w:color w:val="313131"/>
          <w:sz w:val="22"/>
          <w:szCs w:val="22"/>
        </w:rPr>
      </w:pPr>
      <w:r w:rsidRPr="00D95CD8">
        <w:rPr>
          <w:rFonts w:ascii="Arial" w:hAnsi="Arial" w:cs="Arial"/>
          <w:color w:val="313131"/>
          <w:sz w:val="22"/>
          <w:szCs w:val="22"/>
        </w:rPr>
        <w:t>La gamification sert maintenant le le monde des ressources humaines permettant aux talents de séduire, en particulier parmi les Millennials. C’est à eux de trouver du plaisir et de relever un défi par le recrutement. Non seulement pour se préparer à une série de réponses à des questions pré-arrangées qui, à la fin, ne révèlent pas leurs capacités réelles. Cela permet au recruteur d’élargir le type de candidats et de trouver celui qui présente les compétences douces vraiment recherchées par l’entreprise, ainsi que les compétences techniques.</w:t>
      </w:r>
    </w:p>
    <w:p w14:paraId="64428123" w14:textId="77777777" w:rsidR="00D95CD8" w:rsidRDefault="00D95CD8" w:rsidP="000A4860">
      <w:pPr>
        <w:pStyle w:val="NormalWeb"/>
        <w:shd w:val="clear" w:color="auto" w:fill="FFFFFF"/>
        <w:spacing w:before="0" w:beforeAutospacing="0" w:after="255" w:afterAutospacing="0"/>
        <w:jc w:val="both"/>
        <w:rPr>
          <w:rFonts w:ascii="Arial" w:hAnsi="Arial" w:cs="Arial"/>
          <w:color w:val="2C3E50"/>
        </w:rPr>
      </w:pPr>
    </w:p>
    <w:p w14:paraId="6660F88D" w14:textId="77777777" w:rsidR="001A48EF" w:rsidRPr="0047685B" w:rsidRDefault="00FB19C8" w:rsidP="00B65AF6">
      <w:pPr>
        <w:pStyle w:val="NormalWeb"/>
        <w:numPr>
          <w:ilvl w:val="0"/>
          <w:numId w:val="37"/>
        </w:numPr>
        <w:spacing w:before="0" w:beforeAutospacing="0" w:after="210" w:afterAutospacing="0"/>
        <w:rPr>
          <w:rFonts w:ascii="Arial" w:hAnsi="Arial" w:cs="Arial"/>
          <w:color w:val="2C3E50"/>
        </w:rPr>
      </w:pPr>
      <w:r>
        <w:rPr>
          <w:rFonts w:ascii="Arial" w:hAnsi="Arial" w:cs="Arial"/>
        </w:rPr>
        <w:t>Q</w:t>
      </w:r>
      <w:r w:rsidR="00B65AF6">
        <w:rPr>
          <w:rFonts w:ascii="Arial" w:hAnsi="Arial" w:cs="Arial"/>
        </w:rPr>
        <w:t>uels outils  de recrutement</w:t>
      </w:r>
      <w:r>
        <w:rPr>
          <w:rFonts w:ascii="Arial" w:hAnsi="Arial" w:cs="Arial"/>
        </w:rPr>
        <w:t> </w:t>
      </w:r>
      <w:r w:rsidR="00A0544D">
        <w:rPr>
          <w:rFonts w:ascii="Arial" w:hAnsi="Arial" w:cs="Arial"/>
        </w:rPr>
        <w:t xml:space="preserve">utilisé si on retenu le recrutement en interne </w:t>
      </w:r>
      <w:r>
        <w:rPr>
          <w:rFonts w:ascii="Arial" w:hAnsi="Arial" w:cs="Arial"/>
        </w:rPr>
        <w:t>?</w:t>
      </w:r>
    </w:p>
    <w:p w14:paraId="312C1516" w14:textId="77777777" w:rsidR="001A48EF" w:rsidRPr="0047685B" w:rsidRDefault="001A48EF" w:rsidP="001A48EF">
      <w:pPr>
        <w:numPr>
          <w:ilvl w:val="0"/>
          <w:numId w:val="34"/>
        </w:numPr>
        <w:spacing w:before="100" w:beforeAutospacing="1" w:after="72" w:line="240" w:lineRule="auto"/>
        <w:rPr>
          <w:rFonts w:ascii="Arial" w:hAnsi="Arial" w:cs="Arial"/>
          <w:color w:val="2C3E50"/>
          <w:sz w:val="24"/>
          <w:szCs w:val="24"/>
        </w:rPr>
      </w:pPr>
      <w:r w:rsidRPr="0047685B">
        <w:rPr>
          <w:rFonts w:ascii="Arial" w:hAnsi="Arial" w:cs="Arial"/>
          <w:color w:val="2C3E50"/>
          <w:sz w:val="24"/>
          <w:szCs w:val="24"/>
        </w:rPr>
        <w:t> </w:t>
      </w:r>
      <w:r w:rsidRPr="0047685B">
        <w:rPr>
          <w:rStyle w:val="lev"/>
          <w:rFonts w:ascii="Arial" w:hAnsi="Arial" w:cs="Arial"/>
          <w:color w:val="2C3E50"/>
          <w:sz w:val="24"/>
          <w:szCs w:val="24"/>
        </w:rPr>
        <w:t>tests </w:t>
      </w:r>
      <w:r w:rsidRPr="0047685B">
        <w:rPr>
          <w:rFonts w:ascii="Arial" w:hAnsi="Arial" w:cs="Arial"/>
          <w:color w:val="2C3E50"/>
          <w:sz w:val="24"/>
          <w:szCs w:val="24"/>
        </w:rPr>
        <w:t>(de personnalité, d'aptitude, d'intelligence, mise en situation...)</w:t>
      </w:r>
    </w:p>
    <w:p w14:paraId="0331BAFF" w14:textId="77777777" w:rsidR="001A48EF" w:rsidRPr="00A0544D" w:rsidRDefault="001A48EF" w:rsidP="001A48EF">
      <w:pPr>
        <w:numPr>
          <w:ilvl w:val="0"/>
          <w:numId w:val="34"/>
        </w:numPr>
        <w:spacing w:before="100" w:beforeAutospacing="1" w:after="72" w:line="240" w:lineRule="auto"/>
        <w:rPr>
          <w:rStyle w:val="lev"/>
          <w:rFonts w:ascii="Arial" w:hAnsi="Arial" w:cs="Arial"/>
          <w:b w:val="0"/>
          <w:bCs w:val="0"/>
          <w:color w:val="2C3E50"/>
          <w:sz w:val="24"/>
          <w:szCs w:val="24"/>
        </w:rPr>
      </w:pPr>
      <w:r w:rsidRPr="0047685B">
        <w:rPr>
          <w:rStyle w:val="lev"/>
          <w:rFonts w:ascii="Arial" w:hAnsi="Arial" w:cs="Arial"/>
          <w:color w:val="2C3E50"/>
          <w:sz w:val="24"/>
          <w:szCs w:val="24"/>
        </w:rPr>
        <w:t>entretien en face en face</w:t>
      </w:r>
    </w:p>
    <w:p w14:paraId="25DF7F7C" w14:textId="77777777" w:rsidR="00A0544D" w:rsidRPr="0047685B" w:rsidRDefault="00A0544D" w:rsidP="001A48EF">
      <w:pPr>
        <w:numPr>
          <w:ilvl w:val="0"/>
          <w:numId w:val="34"/>
        </w:numPr>
        <w:spacing w:before="100" w:beforeAutospacing="1" w:after="72" w:line="240" w:lineRule="auto"/>
        <w:rPr>
          <w:rFonts w:ascii="Arial" w:hAnsi="Arial" w:cs="Arial"/>
          <w:color w:val="2C3E50"/>
          <w:sz w:val="24"/>
          <w:szCs w:val="24"/>
        </w:rPr>
      </w:pPr>
      <w:r>
        <w:rPr>
          <w:rStyle w:val="lev"/>
          <w:rFonts w:ascii="Arial" w:hAnsi="Arial" w:cs="Arial"/>
          <w:color w:val="2C3E50"/>
          <w:sz w:val="24"/>
          <w:szCs w:val="24"/>
        </w:rPr>
        <w:t>entretien téléphonique</w:t>
      </w:r>
    </w:p>
    <w:p w14:paraId="0A2A9065" w14:textId="77777777" w:rsidR="001A48EF" w:rsidRPr="0047685B" w:rsidRDefault="001A48EF" w:rsidP="001A48EF">
      <w:pPr>
        <w:numPr>
          <w:ilvl w:val="0"/>
          <w:numId w:val="34"/>
        </w:numPr>
        <w:spacing w:before="100" w:beforeAutospacing="1" w:after="72" w:line="240" w:lineRule="auto"/>
        <w:rPr>
          <w:rFonts w:ascii="Arial" w:hAnsi="Arial" w:cs="Arial"/>
          <w:color w:val="2C3E50"/>
          <w:sz w:val="24"/>
          <w:szCs w:val="24"/>
        </w:rPr>
      </w:pPr>
      <w:r w:rsidRPr="0047685B">
        <w:rPr>
          <w:rFonts w:ascii="Arial" w:hAnsi="Arial" w:cs="Arial"/>
          <w:color w:val="2C3E50"/>
          <w:sz w:val="24"/>
          <w:szCs w:val="24"/>
        </w:rPr>
        <w:t> </w:t>
      </w:r>
      <w:r w:rsidRPr="0047685B">
        <w:rPr>
          <w:rStyle w:val="lev"/>
          <w:rFonts w:ascii="Arial" w:hAnsi="Arial" w:cs="Arial"/>
          <w:color w:val="2C3E50"/>
          <w:sz w:val="24"/>
          <w:szCs w:val="24"/>
        </w:rPr>
        <w:t>entretien de groupe</w:t>
      </w:r>
    </w:p>
    <w:p w14:paraId="1DF21CBB" w14:textId="77777777" w:rsidR="001A48EF" w:rsidRPr="0047685B" w:rsidRDefault="001A48EF" w:rsidP="001A48EF">
      <w:pPr>
        <w:pStyle w:val="NormalWeb"/>
        <w:spacing w:before="0" w:beforeAutospacing="0" w:after="210" w:afterAutospacing="0"/>
        <w:rPr>
          <w:rFonts w:ascii="Arial" w:hAnsi="Arial" w:cs="Arial"/>
          <w:color w:val="2C3E50"/>
        </w:rPr>
      </w:pPr>
      <w:r w:rsidRPr="0047685B">
        <w:rPr>
          <w:rFonts w:ascii="Arial" w:hAnsi="Arial" w:cs="Arial"/>
          <w:color w:val="2C3E50"/>
        </w:rPr>
        <w:t> </w:t>
      </w:r>
    </w:p>
    <w:p w14:paraId="6C44E196" w14:textId="77777777" w:rsidR="00B65AF6" w:rsidRDefault="00B65AF6" w:rsidP="00B65AF6">
      <w:pPr>
        <w:pStyle w:val="Normal1"/>
        <w:numPr>
          <w:ilvl w:val="0"/>
          <w:numId w:val="30"/>
        </w:numPr>
        <w:jc w:val="both"/>
        <w:rPr>
          <w:b/>
          <w:sz w:val="24"/>
          <w:szCs w:val="24"/>
          <w:u w:val="single"/>
        </w:rPr>
      </w:pPr>
      <w:r>
        <w:rPr>
          <w:b/>
          <w:sz w:val="24"/>
          <w:szCs w:val="24"/>
          <w:u w:val="single"/>
        </w:rPr>
        <w:t>Elaboration du Budget</w:t>
      </w:r>
    </w:p>
    <w:p w14:paraId="298F256A" w14:textId="77777777" w:rsidR="00B65AF6" w:rsidRDefault="00B65AF6" w:rsidP="001A48EF">
      <w:pPr>
        <w:pStyle w:val="NormalWeb"/>
        <w:spacing w:before="0" w:beforeAutospacing="0" w:after="210" w:afterAutospacing="0"/>
        <w:rPr>
          <w:rFonts w:ascii="Arial" w:hAnsi="Arial" w:cs="Arial"/>
          <w:color w:val="2C3E50"/>
        </w:rPr>
      </w:pPr>
    </w:p>
    <w:p w14:paraId="739B18F7" w14:textId="77777777" w:rsidR="001A48EF" w:rsidRPr="0047685B" w:rsidRDefault="001A48EF" w:rsidP="001A48EF">
      <w:pPr>
        <w:pStyle w:val="NormalWeb"/>
        <w:spacing w:before="0" w:beforeAutospacing="0" w:after="210" w:afterAutospacing="0"/>
        <w:rPr>
          <w:rFonts w:ascii="Arial" w:hAnsi="Arial" w:cs="Arial"/>
          <w:color w:val="2C3E50"/>
        </w:rPr>
      </w:pPr>
      <w:r w:rsidRPr="0047685B">
        <w:rPr>
          <w:rFonts w:ascii="Arial" w:hAnsi="Arial" w:cs="Arial"/>
          <w:color w:val="2C3E50"/>
        </w:rPr>
        <w:t>Ces décisions débouchent sur l'estimation d'une enveloppe budgétaire pour mener la campagne de recrutement.</w:t>
      </w:r>
    </w:p>
    <w:p w14:paraId="2019A42F" w14:textId="77777777" w:rsidR="006816C1" w:rsidRPr="0047685B" w:rsidRDefault="006816C1" w:rsidP="006816C1">
      <w:pPr>
        <w:pStyle w:val="NormalWeb"/>
        <w:spacing w:before="0" w:beforeAutospacing="0" w:after="210" w:afterAutospacing="0"/>
        <w:rPr>
          <w:rFonts w:ascii="Arial" w:hAnsi="Arial" w:cs="Arial"/>
          <w:color w:val="2C3E50"/>
        </w:rPr>
      </w:pPr>
    </w:p>
    <w:p w14:paraId="12BC5AA5" w14:textId="77777777" w:rsidR="006764C9" w:rsidRPr="0047685B" w:rsidRDefault="006764C9">
      <w:pPr>
        <w:rPr>
          <w:rFonts w:ascii="Arial" w:hAnsi="Arial" w:cs="Arial"/>
          <w:b/>
          <w:sz w:val="24"/>
          <w:szCs w:val="24"/>
          <w:u w:val="single"/>
        </w:rPr>
      </w:pPr>
    </w:p>
    <w:p w14:paraId="5EEE2EED" w14:textId="77777777" w:rsidR="00C46818" w:rsidRDefault="00C46818" w:rsidP="00C46818">
      <w:pPr>
        <w:pStyle w:val="Normal1"/>
        <w:jc w:val="both"/>
        <w:rPr>
          <w:b/>
          <w:sz w:val="28"/>
          <w:szCs w:val="28"/>
          <w:u w:val="single"/>
        </w:rPr>
      </w:pPr>
      <w:r w:rsidRPr="003B20CB">
        <w:rPr>
          <w:b/>
          <w:sz w:val="28"/>
          <w:szCs w:val="28"/>
          <w:u w:val="single"/>
        </w:rPr>
        <w:t xml:space="preserve">Chapitre </w:t>
      </w:r>
      <w:r>
        <w:rPr>
          <w:b/>
          <w:sz w:val="28"/>
          <w:szCs w:val="28"/>
          <w:u w:val="single"/>
        </w:rPr>
        <w:t>B</w:t>
      </w:r>
      <w:r w:rsidRPr="003B20CB">
        <w:rPr>
          <w:b/>
          <w:sz w:val="28"/>
          <w:szCs w:val="28"/>
          <w:u w:val="single"/>
        </w:rPr>
        <w:t>) L</w:t>
      </w:r>
      <w:r>
        <w:rPr>
          <w:b/>
          <w:sz w:val="28"/>
          <w:szCs w:val="28"/>
          <w:u w:val="single"/>
        </w:rPr>
        <w:t>a Conduite du Recrutement</w:t>
      </w:r>
    </w:p>
    <w:p w14:paraId="728B22C5" w14:textId="77777777" w:rsidR="006764C9" w:rsidRPr="0047685B" w:rsidRDefault="006764C9">
      <w:pPr>
        <w:rPr>
          <w:rFonts w:ascii="Arial" w:hAnsi="Arial" w:cs="Arial"/>
          <w:b/>
          <w:sz w:val="24"/>
          <w:szCs w:val="24"/>
          <w:u w:val="single"/>
        </w:rPr>
      </w:pPr>
    </w:p>
    <w:p w14:paraId="5EC1D640" w14:textId="77777777" w:rsidR="006764C9" w:rsidRPr="0047685B" w:rsidRDefault="006764C9">
      <w:pPr>
        <w:rPr>
          <w:rFonts w:ascii="Arial" w:hAnsi="Arial" w:cs="Arial"/>
          <w:b/>
          <w:sz w:val="24"/>
          <w:szCs w:val="24"/>
          <w:u w:val="single"/>
        </w:rPr>
      </w:pPr>
    </w:p>
    <w:p w14:paraId="4D454AAA" w14:textId="77777777" w:rsidR="006764C9" w:rsidRPr="0047685B" w:rsidRDefault="006764C9">
      <w:pPr>
        <w:rPr>
          <w:rFonts w:ascii="Arial" w:hAnsi="Arial" w:cs="Arial"/>
          <w:b/>
          <w:sz w:val="24"/>
          <w:szCs w:val="24"/>
          <w:u w:val="single"/>
        </w:rPr>
      </w:pPr>
    </w:p>
    <w:sectPr w:rsidR="006764C9" w:rsidRPr="0047685B" w:rsidSect="00606EB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608C3" w14:textId="77777777" w:rsidR="00CD2224" w:rsidRDefault="00CD2224" w:rsidP="00FB19C8">
      <w:pPr>
        <w:spacing w:after="0" w:line="240" w:lineRule="auto"/>
      </w:pPr>
      <w:r>
        <w:separator/>
      </w:r>
    </w:p>
  </w:endnote>
  <w:endnote w:type="continuationSeparator" w:id="0">
    <w:p w14:paraId="31CE8E5D" w14:textId="77777777" w:rsidR="00CD2224" w:rsidRDefault="00CD2224" w:rsidP="00FB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74532"/>
      <w:docPartObj>
        <w:docPartGallery w:val="Page Numbers (Bottom of Page)"/>
        <w:docPartUnique/>
      </w:docPartObj>
    </w:sdtPr>
    <w:sdtEndPr/>
    <w:sdtContent>
      <w:p w14:paraId="7A23AA02" w14:textId="77777777" w:rsidR="00FB19C8" w:rsidRDefault="0069664A">
        <w:pPr>
          <w:pStyle w:val="Pieddepage"/>
          <w:jc w:val="right"/>
        </w:pPr>
        <w:r>
          <w:fldChar w:fldCharType="begin"/>
        </w:r>
        <w:r>
          <w:instrText xml:space="preserve"> PAGE   \* MERGEFORMAT </w:instrText>
        </w:r>
        <w:r>
          <w:fldChar w:fldCharType="separate"/>
        </w:r>
        <w:r w:rsidR="00B56F17">
          <w:rPr>
            <w:noProof/>
          </w:rPr>
          <w:t>1</w:t>
        </w:r>
        <w:r>
          <w:rPr>
            <w:noProof/>
          </w:rPr>
          <w:fldChar w:fldCharType="end"/>
        </w:r>
      </w:p>
    </w:sdtContent>
  </w:sdt>
  <w:p w14:paraId="453E0F74" w14:textId="77777777" w:rsidR="00FB19C8" w:rsidRDefault="00FB19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E276F" w14:textId="77777777" w:rsidR="00CD2224" w:rsidRDefault="00CD2224" w:rsidP="00FB19C8">
      <w:pPr>
        <w:spacing w:after="0" w:line="240" w:lineRule="auto"/>
      </w:pPr>
      <w:r>
        <w:separator/>
      </w:r>
    </w:p>
  </w:footnote>
  <w:footnote w:type="continuationSeparator" w:id="0">
    <w:p w14:paraId="06F969BF" w14:textId="77777777" w:rsidR="00CD2224" w:rsidRDefault="00CD2224" w:rsidP="00FB1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CCB"/>
    <w:multiLevelType w:val="hybridMultilevel"/>
    <w:tmpl w:val="71F894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5F5C67"/>
    <w:multiLevelType w:val="hybridMultilevel"/>
    <w:tmpl w:val="8A98598C"/>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07D93DE3"/>
    <w:multiLevelType w:val="multilevel"/>
    <w:tmpl w:val="FABCAD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E602C3"/>
    <w:multiLevelType w:val="hybridMultilevel"/>
    <w:tmpl w:val="2F0C4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320EF5"/>
    <w:multiLevelType w:val="hybridMultilevel"/>
    <w:tmpl w:val="C5DAE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84622E"/>
    <w:multiLevelType w:val="hybridMultilevel"/>
    <w:tmpl w:val="02BA16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790F02"/>
    <w:multiLevelType w:val="multilevel"/>
    <w:tmpl w:val="C3320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643984"/>
    <w:multiLevelType w:val="hybridMultilevel"/>
    <w:tmpl w:val="71F894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9C12AD"/>
    <w:multiLevelType w:val="hybridMultilevel"/>
    <w:tmpl w:val="73D64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652C91"/>
    <w:multiLevelType w:val="hybridMultilevel"/>
    <w:tmpl w:val="8A98598C"/>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15:restartNumberingAfterBreak="0">
    <w:nsid w:val="1BC749E7"/>
    <w:multiLevelType w:val="multilevel"/>
    <w:tmpl w:val="7E26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95765"/>
    <w:multiLevelType w:val="multilevel"/>
    <w:tmpl w:val="F196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70820"/>
    <w:multiLevelType w:val="multilevel"/>
    <w:tmpl w:val="DFD2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631A4"/>
    <w:multiLevelType w:val="hybridMultilevel"/>
    <w:tmpl w:val="20E66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DA1E9C"/>
    <w:multiLevelType w:val="multilevel"/>
    <w:tmpl w:val="A554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1C4EBC"/>
    <w:multiLevelType w:val="multilevel"/>
    <w:tmpl w:val="7E26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61FB1"/>
    <w:multiLevelType w:val="hybridMultilevel"/>
    <w:tmpl w:val="81CC0D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E31625"/>
    <w:multiLevelType w:val="hybridMultilevel"/>
    <w:tmpl w:val="71F894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7091524"/>
    <w:multiLevelType w:val="multilevel"/>
    <w:tmpl w:val="7E26F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32000"/>
    <w:multiLevelType w:val="hybridMultilevel"/>
    <w:tmpl w:val="FCC267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B9689C"/>
    <w:multiLevelType w:val="multilevel"/>
    <w:tmpl w:val="EBDA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2E55D0"/>
    <w:multiLevelType w:val="hybridMultilevel"/>
    <w:tmpl w:val="98463DDC"/>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2" w15:restartNumberingAfterBreak="0">
    <w:nsid w:val="3AA47163"/>
    <w:multiLevelType w:val="hybridMultilevel"/>
    <w:tmpl w:val="CD3041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B16011"/>
    <w:multiLevelType w:val="hybridMultilevel"/>
    <w:tmpl w:val="4E603A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207658"/>
    <w:multiLevelType w:val="hybridMultilevel"/>
    <w:tmpl w:val="022CC6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4B64782"/>
    <w:multiLevelType w:val="multilevel"/>
    <w:tmpl w:val="30129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1601A7"/>
    <w:multiLevelType w:val="multilevel"/>
    <w:tmpl w:val="40020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8175939"/>
    <w:multiLevelType w:val="hybridMultilevel"/>
    <w:tmpl w:val="531014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841D9D"/>
    <w:multiLevelType w:val="hybridMultilevel"/>
    <w:tmpl w:val="4E603A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9AD3C30"/>
    <w:multiLevelType w:val="hybridMultilevel"/>
    <w:tmpl w:val="639A9AEE"/>
    <w:lvl w:ilvl="0" w:tplc="4B8CAE7C">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696FD1"/>
    <w:multiLevelType w:val="multilevel"/>
    <w:tmpl w:val="00DA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8B173C"/>
    <w:multiLevelType w:val="hybridMultilevel"/>
    <w:tmpl w:val="04F43D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E8452B6"/>
    <w:multiLevelType w:val="hybridMultilevel"/>
    <w:tmpl w:val="71F894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F761840"/>
    <w:multiLevelType w:val="multilevel"/>
    <w:tmpl w:val="F7A04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FEF5B75"/>
    <w:multiLevelType w:val="multilevel"/>
    <w:tmpl w:val="CC5A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E71CF8"/>
    <w:multiLevelType w:val="hybridMultilevel"/>
    <w:tmpl w:val="01A6B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EC1810"/>
    <w:multiLevelType w:val="hybridMultilevel"/>
    <w:tmpl w:val="4E603A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85F05D8"/>
    <w:multiLevelType w:val="multilevel"/>
    <w:tmpl w:val="B9EE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C90C32"/>
    <w:multiLevelType w:val="multilevel"/>
    <w:tmpl w:val="0402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D974FD"/>
    <w:multiLevelType w:val="hybridMultilevel"/>
    <w:tmpl w:val="9DB0D90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0E32449"/>
    <w:multiLevelType w:val="multilevel"/>
    <w:tmpl w:val="766A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D536DF"/>
    <w:multiLevelType w:val="hybridMultilevel"/>
    <w:tmpl w:val="86B07556"/>
    <w:lvl w:ilvl="0" w:tplc="040C000B">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15:restartNumberingAfterBreak="0">
    <w:nsid w:val="680B411D"/>
    <w:multiLevelType w:val="hybridMultilevel"/>
    <w:tmpl w:val="8A98598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3" w15:restartNumberingAfterBreak="0">
    <w:nsid w:val="6A0D49E4"/>
    <w:multiLevelType w:val="hybridMultilevel"/>
    <w:tmpl w:val="4E603A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C2E00D5"/>
    <w:multiLevelType w:val="multilevel"/>
    <w:tmpl w:val="7E26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9C0BFE"/>
    <w:multiLevelType w:val="hybridMultilevel"/>
    <w:tmpl w:val="4E3256D0"/>
    <w:lvl w:ilvl="0" w:tplc="F89C33C4">
      <w:start w:val="1"/>
      <w:numFmt w:val="decimal"/>
      <w:lvlText w:val="%1)"/>
      <w:lvlJc w:val="left"/>
      <w:pPr>
        <w:ind w:left="405" w:hanging="360"/>
      </w:pPr>
      <w:rPr>
        <w:rFonts w:hint="default"/>
        <w:b w:val="0"/>
        <w:sz w:val="24"/>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6" w15:restartNumberingAfterBreak="0">
    <w:nsid w:val="77BC2BF8"/>
    <w:multiLevelType w:val="multilevel"/>
    <w:tmpl w:val="E7E6F2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087413"/>
    <w:multiLevelType w:val="multilevel"/>
    <w:tmpl w:val="7E26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94391C"/>
    <w:multiLevelType w:val="hybridMultilevel"/>
    <w:tmpl w:val="520868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7"/>
  </w:num>
  <w:num w:numId="4">
    <w:abstractNumId w:val="30"/>
  </w:num>
  <w:num w:numId="5">
    <w:abstractNumId w:val="0"/>
  </w:num>
  <w:num w:numId="6">
    <w:abstractNumId w:val="14"/>
  </w:num>
  <w:num w:numId="7">
    <w:abstractNumId w:val="33"/>
  </w:num>
  <w:num w:numId="8">
    <w:abstractNumId w:val="8"/>
  </w:num>
  <w:num w:numId="9">
    <w:abstractNumId w:val="4"/>
  </w:num>
  <w:num w:numId="10">
    <w:abstractNumId w:val="24"/>
  </w:num>
  <w:num w:numId="11">
    <w:abstractNumId w:val="5"/>
  </w:num>
  <w:num w:numId="12">
    <w:abstractNumId w:val="46"/>
  </w:num>
  <w:num w:numId="13">
    <w:abstractNumId w:val="48"/>
  </w:num>
  <w:num w:numId="14">
    <w:abstractNumId w:val="16"/>
  </w:num>
  <w:num w:numId="15">
    <w:abstractNumId w:val="29"/>
  </w:num>
  <w:num w:numId="16">
    <w:abstractNumId w:val="20"/>
  </w:num>
  <w:num w:numId="17">
    <w:abstractNumId w:val="25"/>
  </w:num>
  <w:num w:numId="18">
    <w:abstractNumId w:val="23"/>
  </w:num>
  <w:num w:numId="19">
    <w:abstractNumId w:val="27"/>
  </w:num>
  <w:num w:numId="20">
    <w:abstractNumId w:val="31"/>
  </w:num>
  <w:num w:numId="21">
    <w:abstractNumId w:val="39"/>
  </w:num>
  <w:num w:numId="22">
    <w:abstractNumId w:val="3"/>
  </w:num>
  <w:num w:numId="23">
    <w:abstractNumId w:val="13"/>
  </w:num>
  <w:num w:numId="24">
    <w:abstractNumId w:val="22"/>
  </w:num>
  <w:num w:numId="25">
    <w:abstractNumId w:val="40"/>
  </w:num>
  <w:num w:numId="26">
    <w:abstractNumId w:val="34"/>
  </w:num>
  <w:num w:numId="27">
    <w:abstractNumId w:val="38"/>
  </w:num>
  <w:num w:numId="28">
    <w:abstractNumId w:val="12"/>
  </w:num>
  <w:num w:numId="29">
    <w:abstractNumId w:val="45"/>
  </w:num>
  <w:num w:numId="30">
    <w:abstractNumId w:val="43"/>
  </w:num>
  <w:num w:numId="31">
    <w:abstractNumId w:val="35"/>
  </w:num>
  <w:num w:numId="32">
    <w:abstractNumId w:val="19"/>
  </w:num>
  <w:num w:numId="33">
    <w:abstractNumId w:val="15"/>
  </w:num>
  <w:num w:numId="34">
    <w:abstractNumId w:val="11"/>
  </w:num>
  <w:num w:numId="35">
    <w:abstractNumId w:val="28"/>
  </w:num>
  <w:num w:numId="36">
    <w:abstractNumId w:val="47"/>
  </w:num>
  <w:num w:numId="37">
    <w:abstractNumId w:val="21"/>
  </w:num>
  <w:num w:numId="38">
    <w:abstractNumId w:val="36"/>
  </w:num>
  <w:num w:numId="39">
    <w:abstractNumId w:val="18"/>
  </w:num>
  <w:num w:numId="40">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37"/>
  </w:num>
  <w:num w:numId="43">
    <w:abstractNumId w:val="25"/>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49"/>
    <w:rsid w:val="00000C9B"/>
    <w:rsid w:val="00000E12"/>
    <w:rsid w:val="000055E5"/>
    <w:rsid w:val="00007394"/>
    <w:rsid w:val="00010277"/>
    <w:rsid w:val="00035B82"/>
    <w:rsid w:val="00043651"/>
    <w:rsid w:val="00043D7F"/>
    <w:rsid w:val="000608B0"/>
    <w:rsid w:val="00062D0E"/>
    <w:rsid w:val="000673A9"/>
    <w:rsid w:val="00070AEF"/>
    <w:rsid w:val="00081874"/>
    <w:rsid w:val="000A4860"/>
    <w:rsid w:val="000B1F53"/>
    <w:rsid w:val="000B1FCF"/>
    <w:rsid w:val="000B696B"/>
    <w:rsid w:val="000D7D31"/>
    <w:rsid w:val="00103AD2"/>
    <w:rsid w:val="00116176"/>
    <w:rsid w:val="001209CD"/>
    <w:rsid w:val="00126A32"/>
    <w:rsid w:val="00130DC1"/>
    <w:rsid w:val="00134476"/>
    <w:rsid w:val="001371EA"/>
    <w:rsid w:val="0014397D"/>
    <w:rsid w:val="00143D97"/>
    <w:rsid w:val="00152F81"/>
    <w:rsid w:val="00162349"/>
    <w:rsid w:val="001664CA"/>
    <w:rsid w:val="001936DE"/>
    <w:rsid w:val="00194CF9"/>
    <w:rsid w:val="0019757D"/>
    <w:rsid w:val="001A18B1"/>
    <w:rsid w:val="001A48EF"/>
    <w:rsid w:val="001C1668"/>
    <w:rsid w:val="001E02F3"/>
    <w:rsid w:val="001E07C7"/>
    <w:rsid w:val="001E22C8"/>
    <w:rsid w:val="001E59F5"/>
    <w:rsid w:val="001E5B57"/>
    <w:rsid w:val="001E6F8F"/>
    <w:rsid w:val="0020387C"/>
    <w:rsid w:val="00203DA8"/>
    <w:rsid w:val="00211E64"/>
    <w:rsid w:val="00223773"/>
    <w:rsid w:val="00237907"/>
    <w:rsid w:val="002403D2"/>
    <w:rsid w:val="00242B5E"/>
    <w:rsid w:val="00243737"/>
    <w:rsid w:val="002454D7"/>
    <w:rsid w:val="00250AF9"/>
    <w:rsid w:val="00255E71"/>
    <w:rsid w:val="002854E6"/>
    <w:rsid w:val="002856C1"/>
    <w:rsid w:val="0029598F"/>
    <w:rsid w:val="002B120F"/>
    <w:rsid w:val="002B15D7"/>
    <w:rsid w:val="002C74C5"/>
    <w:rsid w:val="002E3615"/>
    <w:rsid w:val="002F09BA"/>
    <w:rsid w:val="002F766A"/>
    <w:rsid w:val="003178FA"/>
    <w:rsid w:val="00335FD9"/>
    <w:rsid w:val="003423DB"/>
    <w:rsid w:val="003443A6"/>
    <w:rsid w:val="00345249"/>
    <w:rsid w:val="00354928"/>
    <w:rsid w:val="0035736C"/>
    <w:rsid w:val="00357518"/>
    <w:rsid w:val="0036696D"/>
    <w:rsid w:val="00373038"/>
    <w:rsid w:val="00380502"/>
    <w:rsid w:val="0038083D"/>
    <w:rsid w:val="00384CB8"/>
    <w:rsid w:val="003854A5"/>
    <w:rsid w:val="003948F5"/>
    <w:rsid w:val="003A3FB8"/>
    <w:rsid w:val="003A63A1"/>
    <w:rsid w:val="003C572A"/>
    <w:rsid w:val="003D7431"/>
    <w:rsid w:val="003E69C5"/>
    <w:rsid w:val="003F2685"/>
    <w:rsid w:val="0040340E"/>
    <w:rsid w:val="0040529D"/>
    <w:rsid w:val="00406AAE"/>
    <w:rsid w:val="00415C9D"/>
    <w:rsid w:val="004403F5"/>
    <w:rsid w:val="0044435A"/>
    <w:rsid w:val="00450074"/>
    <w:rsid w:val="004538D4"/>
    <w:rsid w:val="00455040"/>
    <w:rsid w:val="00464A7F"/>
    <w:rsid w:val="004669F9"/>
    <w:rsid w:val="004713B0"/>
    <w:rsid w:val="00474E43"/>
    <w:rsid w:val="00475BBB"/>
    <w:rsid w:val="004767CF"/>
    <w:rsid w:val="0047685B"/>
    <w:rsid w:val="0048322A"/>
    <w:rsid w:val="00483C60"/>
    <w:rsid w:val="004A2E1C"/>
    <w:rsid w:val="004B026C"/>
    <w:rsid w:val="004C02E5"/>
    <w:rsid w:val="004C6BDC"/>
    <w:rsid w:val="004D3E1F"/>
    <w:rsid w:val="004F3078"/>
    <w:rsid w:val="005139B0"/>
    <w:rsid w:val="00515D31"/>
    <w:rsid w:val="005351E6"/>
    <w:rsid w:val="00537302"/>
    <w:rsid w:val="00567810"/>
    <w:rsid w:val="005773A0"/>
    <w:rsid w:val="005A6FFB"/>
    <w:rsid w:val="005B1A8E"/>
    <w:rsid w:val="005B729C"/>
    <w:rsid w:val="005C351C"/>
    <w:rsid w:val="005C3F4C"/>
    <w:rsid w:val="005D3CFE"/>
    <w:rsid w:val="005D4500"/>
    <w:rsid w:val="005E40B9"/>
    <w:rsid w:val="005E4BEB"/>
    <w:rsid w:val="005F48B1"/>
    <w:rsid w:val="005F5EB6"/>
    <w:rsid w:val="006013C1"/>
    <w:rsid w:val="00606EBC"/>
    <w:rsid w:val="00613D8E"/>
    <w:rsid w:val="006226D0"/>
    <w:rsid w:val="00624C99"/>
    <w:rsid w:val="006306B0"/>
    <w:rsid w:val="00637536"/>
    <w:rsid w:val="006378E6"/>
    <w:rsid w:val="006536E7"/>
    <w:rsid w:val="00653A97"/>
    <w:rsid w:val="00656E53"/>
    <w:rsid w:val="006764C9"/>
    <w:rsid w:val="006816C1"/>
    <w:rsid w:val="006843D1"/>
    <w:rsid w:val="0069032E"/>
    <w:rsid w:val="00694597"/>
    <w:rsid w:val="0069664A"/>
    <w:rsid w:val="0069783F"/>
    <w:rsid w:val="006A0E2B"/>
    <w:rsid w:val="006A79D6"/>
    <w:rsid w:val="006A7C3D"/>
    <w:rsid w:val="006E6454"/>
    <w:rsid w:val="006F246A"/>
    <w:rsid w:val="006F668C"/>
    <w:rsid w:val="00701288"/>
    <w:rsid w:val="00711684"/>
    <w:rsid w:val="00720C8A"/>
    <w:rsid w:val="007210CD"/>
    <w:rsid w:val="00732982"/>
    <w:rsid w:val="007339C5"/>
    <w:rsid w:val="007433CD"/>
    <w:rsid w:val="00753388"/>
    <w:rsid w:val="007535EA"/>
    <w:rsid w:val="00753C0A"/>
    <w:rsid w:val="007540F7"/>
    <w:rsid w:val="00773781"/>
    <w:rsid w:val="00774562"/>
    <w:rsid w:val="00782EC6"/>
    <w:rsid w:val="007836A7"/>
    <w:rsid w:val="00784974"/>
    <w:rsid w:val="00796FE7"/>
    <w:rsid w:val="007A2870"/>
    <w:rsid w:val="007B5668"/>
    <w:rsid w:val="007C3E09"/>
    <w:rsid w:val="007C484D"/>
    <w:rsid w:val="007C7B03"/>
    <w:rsid w:val="007D1699"/>
    <w:rsid w:val="007E22E9"/>
    <w:rsid w:val="007E7DB2"/>
    <w:rsid w:val="00805516"/>
    <w:rsid w:val="008101E0"/>
    <w:rsid w:val="008219A3"/>
    <w:rsid w:val="00825463"/>
    <w:rsid w:val="008354A3"/>
    <w:rsid w:val="0085448D"/>
    <w:rsid w:val="0085744B"/>
    <w:rsid w:val="00861B40"/>
    <w:rsid w:val="00863D6F"/>
    <w:rsid w:val="008841C6"/>
    <w:rsid w:val="00886E08"/>
    <w:rsid w:val="008A6AF9"/>
    <w:rsid w:val="008C1D15"/>
    <w:rsid w:val="008D3ED5"/>
    <w:rsid w:val="008E3B77"/>
    <w:rsid w:val="008E4AFD"/>
    <w:rsid w:val="008F2471"/>
    <w:rsid w:val="00900E33"/>
    <w:rsid w:val="00907628"/>
    <w:rsid w:val="00927649"/>
    <w:rsid w:val="009304BF"/>
    <w:rsid w:val="00943AAB"/>
    <w:rsid w:val="009451E7"/>
    <w:rsid w:val="00952AA4"/>
    <w:rsid w:val="00960F5B"/>
    <w:rsid w:val="009610B8"/>
    <w:rsid w:val="00961E50"/>
    <w:rsid w:val="0098352D"/>
    <w:rsid w:val="00991AE5"/>
    <w:rsid w:val="009C10F9"/>
    <w:rsid w:val="009C2DE3"/>
    <w:rsid w:val="009D6FA7"/>
    <w:rsid w:val="009D7058"/>
    <w:rsid w:val="009E0005"/>
    <w:rsid w:val="009E3FBC"/>
    <w:rsid w:val="009E6A73"/>
    <w:rsid w:val="009F478D"/>
    <w:rsid w:val="00A007A9"/>
    <w:rsid w:val="00A0544D"/>
    <w:rsid w:val="00A05E7B"/>
    <w:rsid w:val="00A11BD1"/>
    <w:rsid w:val="00A33C8B"/>
    <w:rsid w:val="00A4710C"/>
    <w:rsid w:val="00A570BC"/>
    <w:rsid w:val="00A86AE5"/>
    <w:rsid w:val="00A8789C"/>
    <w:rsid w:val="00A94067"/>
    <w:rsid w:val="00A948B7"/>
    <w:rsid w:val="00AB141F"/>
    <w:rsid w:val="00AB7649"/>
    <w:rsid w:val="00AC0B0D"/>
    <w:rsid w:val="00AC180E"/>
    <w:rsid w:val="00AF59FB"/>
    <w:rsid w:val="00AF7F86"/>
    <w:rsid w:val="00B274A9"/>
    <w:rsid w:val="00B3036E"/>
    <w:rsid w:val="00B56F17"/>
    <w:rsid w:val="00B61C81"/>
    <w:rsid w:val="00B62C38"/>
    <w:rsid w:val="00B65AF6"/>
    <w:rsid w:val="00B73D57"/>
    <w:rsid w:val="00B82358"/>
    <w:rsid w:val="00B90181"/>
    <w:rsid w:val="00B91020"/>
    <w:rsid w:val="00B91B52"/>
    <w:rsid w:val="00BA48E4"/>
    <w:rsid w:val="00BA738A"/>
    <w:rsid w:val="00BC4B26"/>
    <w:rsid w:val="00BC7034"/>
    <w:rsid w:val="00BE3AEA"/>
    <w:rsid w:val="00BE619B"/>
    <w:rsid w:val="00C010D1"/>
    <w:rsid w:val="00C01DAC"/>
    <w:rsid w:val="00C03925"/>
    <w:rsid w:val="00C124AA"/>
    <w:rsid w:val="00C255DD"/>
    <w:rsid w:val="00C33559"/>
    <w:rsid w:val="00C34981"/>
    <w:rsid w:val="00C46818"/>
    <w:rsid w:val="00C644DA"/>
    <w:rsid w:val="00C85AE3"/>
    <w:rsid w:val="00C927B0"/>
    <w:rsid w:val="00C93191"/>
    <w:rsid w:val="00CB581F"/>
    <w:rsid w:val="00CC5066"/>
    <w:rsid w:val="00CC6AE5"/>
    <w:rsid w:val="00CD1591"/>
    <w:rsid w:val="00CD2224"/>
    <w:rsid w:val="00CD5453"/>
    <w:rsid w:val="00CE64C9"/>
    <w:rsid w:val="00CE7AE9"/>
    <w:rsid w:val="00D022B3"/>
    <w:rsid w:val="00D069A8"/>
    <w:rsid w:val="00D237AA"/>
    <w:rsid w:val="00D263DB"/>
    <w:rsid w:val="00D321D3"/>
    <w:rsid w:val="00D440A9"/>
    <w:rsid w:val="00D46705"/>
    <w:rsid w:val="00D5681D"/>
    <w:rsid w:val="00D759AE"/>
    <w:rsid w:val="00D84A60"/>
    <w:rsid w:val="00D90C0E"/>
    <w:rsid w:val="00D95CD8"/>
    <w:rsid w:val="00DA7D4F"/>
    <w:rsid w:val="00DB1AE3"/>
    <w:rsid w:val="00DE0D8D"/>
    <w:rsid w:val="00DE2B68"/>
    <w:rsid w:val="00DE5E08"/>
    <w:rsid w:val="00DE6087"/>
    <w:rsid w:val="00DF2FF3"/>
    <w:rsid w:val="00DF7812"/>
    <w:rsid w:val="00E12829"/>
    <w:rsid w:val="00E252A5"/>
    <w:rsid w:val="00E253F2"/>
    <w:rsid w:val="00E25E0D"/>
    <w:rsid w:val="00E272EE"/>
    <w:rsid w:val="00E37919"/>
    <w:rsid w:val="00E4486C"/>
    <w:rsid w:val="00E4674F"/>
    <w:rsid w:val="00E47E6B"/>
    <w:rsid w:val="00E617BA"/>
    <w:rsid w:val="00E6518B"/>
    <w:rsid w:val="00E67C6D"/>
    <w:rsid w:val="00E73CCA"/>
    <w:rsid w:val="00E74565"/>
    <w:rsid w:val="00E815F5"/>
    <w:rsid w:val="00E937EA"/>
    <w:rsid w:val="00E953B9"/>
    <w:rsid w:val="00EB50B5"/>
    <w:rsid w:val="00EB539E"/>
    <w:rsid w:val="00EB5E07"/>
    <w:rsid w:val="00EC5079"/>
    <w:rsid w:val="00ED25E4"/>
    <w:rsid w:val="00ED374D"/>
    <w:rsid w:val="00EE0998"/>
    <w:rsid w:val="00EE21D8"/>
    <w:rsid w:val="00EE3A62"/>
    <w:rsid w:val="00EF08A2"/>
    <w:rsid w:val="00EF5970"/>
    <w:rsid w:val="00EF6C9C"/>
    <w:rsid w:val="00F04950"/>
    <w:rsid w:val="00F12C3E"/>
    <w:rsid w:val="00F2336E"/>
    <w:rsid w:val="00F24016"/>
    <w:rsid w:val="00F36C5B"/>
    <w:rsid w:val="00F37E78"/>
    <w:rsid w:val="00F43B5A"/>
    <w:rsid w:val="00F60E48"/>
    <w:rsid w:val="00FB03ED"/>
    <w:rsid w:val="00FB19C8"/>
    <w:rsid w:val="00FB5A93"/>
    <w:rsid w:val="00FD22FA"/>
    <w:rsid w:val="00FE6A5A"/>
    <w:rsid w:val="00FE72A6"/>
    <w:rsid w:val="00FF2C58"/>
    <w:rsid w:val="00FF4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84BB"/>
  <w15:docId w15:val="{EA371664-1C6E-41DA-B539-CD5244C7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EBC"/>
  </w:style>
  <w:style w:type="paragraph" w:styleId="Titre2">
    <w:name w:val="heading 2"/>
    <w:basedOn w:val="Normal"/>
    <w:link w:val="Titre2Car"/>
    <w:uiPriority w:val="9"/>
    <w:qFormat/>
    <w:rsid w:val="00242B5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73298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82E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42B5E"/>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42B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42B5E"/>
    <w:pPr>
      <w:ind w:left="720"/>
      <w:contextualSpacing/>
    </w:pPr>
  </w:style>
  <w:style w:type="paragraph" w:customStyle="1" w:styleId="niv1">
    <w:name w:val="niv1"/>
    <w:basedOn w:val="Normal"/>
    <w:uiPriority w:val="99"/>
    <w:rsid w:val="006375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7536"/>
    <w:rPr>
      <w:color w:val="0000FF"/>
      <w:u w:val="single"/>
    </w:rPr>
  </w:style>
  <w:style w:type="character" w:customStyle="1" w:styleId="Titre3Car">
    <w:name w:val="Titre 3 Car"/>
    <w:basedOn w:val="Policepardfaut"/>
    <w:link w:val="Titre3"/>
    <w:uiPriority w:val="9"/>
    <w:semiHidden/>
    <w:rsid w:val="00732982"/>
    <w:rPr>
      <w:rFonts w:asciiTheme="majorHAnsi" w:eastAsiaTheme="majorEastAsia" w:hAnsiTheme="majorHAnsi" w:cstheme="majorBidi"/>
      <w:b/>
      <w:bCs/>
      <w:color w:val="4F81BD" w:themeColor="accent1"/>
    </w:rPr>
  </w:style>
  <w:style w:type="paragraph" w:customStyle="1" w:styleId="Normal1">
    <w:name w:val="Normal1"/>
    <w:uiPriority w:val="99"/>
    <w:rsid w:val="00732982"/>
    <w:pPr>
      <w:spacing w:after="0"/>
    </w:pPr>
    <w:rPr>
      <w:rFonts w:ascii="Arial" w:eastAsia="Arial" w:hAnsi="Arial" w:cs="Arial"/>
      <w:lang w:eastAsia="fr-FR"/>
    </w:rPr>
  </w:style>
  <w:style w:type="character" w:styleId="lev">
    <w:name w:val="Strong"/>
    <w:basedOn w:val="Policepardfaut"/>
    <w:uiPriority w:val="22"/>
    <w:qFormat/>
    <w:rsid w:val="00732982"/>
    <w:rPr>
      <w:b/>
      <w:bCs/>
    </w:rPr>
  </w:style>
  <w:style w:type="paragraph" w:customStyle="1" w:styleId="bg-gray-lt">
    <w:name w:val="bg-gray-lt"/>
    <w:basedOn w:val="Normal"/>
    <w:rsid w:val="006816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782EC6"/>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782EC6"/>
    <w:rPr>
      <w:i/>
      <w:iCs/>
    </w:rPr>
  </w:style>
  <w:style w:type="paragraph" w:customStyle="1" w:styleId="toctitle">
    <w:name w:val="toc_title"/>
    <w:basedOn w:val="Normal"/>
    <w:rsid w:val="00D95C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share-item">
    <w:name w:val="post-share-item"/>
    <w:basedOn w:val="Policepardfaut"/>
    <w:rsid w:val="00D95CD8"/>
  </w:style>
  <w:style w:type="character" w:customStyle="1" w:styleId="count-number-like">
    <w:name w:val="count-number-like"/>
    <w:basedOn w:val="Policepardfaut"/>
    <w:rsid w:val="00D95CD8"/>
  </w:style>
  <w:style w:type="character" w:customStyle="1" w:styleId="Date1">
    <w:name w:val="Date1"/>
    <w:basedOn w:val="Policepardfaut"/>
    <w:rsid w:val="00D95CD8"/>
  </w:style>
  <w:style w:type="paragraph" w:styleId="z-Hautduformulaire">
    <w:name w:val="HTML Top of Form"/>
    <w:basedOn w:val="Normal"/>
    <w:next w:val="Normal"/>
    <w:link w:val="z-HautduformulaireCar"/>
    <w:hidden/>
    <w:uiPriority w:val="99"/>
    <w:semiHidden/>
    <w:unhideWhenUsed/>
    <w:rsid w:val="00D95CD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95CD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95C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95CD8"/>
    <w:rPr>
      <w:rFonts w:ascii="Arial" w:eastAsia="Times New Roman" w:hAnsi="Arial" w:cs="Arial"/>
      <w:vanish/>
      <w:sz w:val="16"/>
      <w:szCs w:val="16"/>
      <w:lang w:eastAsia="fr-FR"/>
    </w:rPr>
  </w:style>
  <w:style w:type="paragraph" w:styleId="En-tte">
    <w:name w:val="header"/>
    <w:basedOn w:val="Normal"/>
    <w:link w:val="En-tteCar"/>
    <w:uiPriority w:val="99"/>
    <w:semiHidden/>
    <w:unhideWhenUsed/>
    <w:rsid w:val="00FB19C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B19C8"/>
  </w:style>
  <w:style w:type="paragraph" w:styleId="Pieddepage">
    <w:name w:val="footer"/>
    <w:basedOn w:val="Normal"/>
    <w:link w:val="PieddepageCar"/>
    <w:uiPriority w:val="99"/>
    <w:unhideWhenUsed/>
    <w:rsid w:val="00FB19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19C8"/>
  </w:style>
  <w:style w:type="table" w:styleId="Grilledutableau">
    <w:name w:val="Table Grid"/>
    <w:basedOn w:val="TableauNormal"/>
    <w:uiPriority w:val="59"/>
    <w:rsid w:val="00E617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49767">
      <w:bodyDiv w:val="1"/>
      <w:marLeft w:val="0"/>
      <w:marRight w:val="0"/>
      <w:marTop w:val="0"/>
      <w:marBottom w:val="0"/>
      <w:divBdr>
        <w:top w:val="none" w:sz="0" w:space="0" w:color="auto"/>
        <w:left w:val="none" w:sz="0" w:space="0" w:color="auto"/>
        <w:bottom w:val="none" w:sz="0" w:space="0" w:color="auto"/>
        <w:right w:val="none" w:sz="0" w:space="0" w:color="auto"/>
      </w:divBdr>
    </w:div>
    <w:div w:id="1063259596">
      <w:bodyDiv w:val="1"/>
      <w:marLeft w:val="0"/>
      <w:marRight w:val="0"/>
      <w:marTop w:val="0"/>
      <w:marBottom w:val="0"/>
      <w:divBdr>
        <w:top w:val="none" w:sz="0" w:space="0" w:color="auto"/>
        <w:left w:val="none" w:sz="0" w:space="0" w:color="auto"/>
        <w:bottom w:val="none" w:sz="0" w:space="0" w:color="auto"/>
        <w:right w:val="none" w:sz="0" w:space="0" w:color="auto"/>
      </w:divBdr>
      <w:divsChild>
        <w:div w:id="1336422936">
          <w:marLeft w:val="0"/>
          <w:marRight w:val="0"/>
          <w:marTop w:val="0"/>
          <w:marBottom w:val="0"/>
          <w:divBdr>
            <w:top w:val="none" w:sz="0" w:space="0" w:color="auto"/>
            <w:left w:val="none" w:sz="0" w:space="0" w:color="auto"/>
            <w:bottom w:val="none" w:sz="0" w:space="0" w:color="auto"/>
            <w:right w:val="none" w:sz="0" w:space="0" w:color="auto"/>
          </w:divBdr>
          <w:divsChild>
            <w:div w:id="240337253">
              <w:marLeft w:val="0"/>
              <w:marRight w:val="0"/>
              <w:marTop w:val="0"/>
              <w:marBottom w:val="0"/>
              <w:divBdr>
                <w:top w:val="none" w:sz="0" w:space="0" w:color="auto"/>
                <w:left w:val="none" w:sz="0" w:space="0" w:color="auto"/>
                <w:bottom w:val="none" w:sz="0" w:space="0" w:color="auto"/>
                <w:right w:val="none" w:sz="0" w:space="0" w:color="auto"/>
              </w:divBdr>
              <w:divsChild>
                <w:div w:id="1657955762">
                  <w:marLeft w:val="0"/>
                  <w:marRight w:val="0"/>
                  <w:marTop w:val="0"/>
                  <w:marBottom w:val="495"/>
                  <w:divBdr>
                    <w:top w:val="none" w:sz="0" w:space="0" w:color="auto"/>
                    <w:left w:val="none" w:sz="0" w:space="0" w:color="auto"/>
                    <w:bottom w:val="none" w:sz="0" w:space="0" w:color="auto"/>
                    <w:right w:val="none" w:sz="0" w:space="0" w:color="auto"/>
                  </w:divBdr>
                  <w:divsChild>
                    <w:div w:id="1090933438">
                      <w:marLeft w:val="0"/>
                      <w:marRight w:val="0"/>
                      <w:marTop w:val="0"/>
                      <w:marBottom w:val="0"/>
                      <w:divBdr>
                        <w:top w:val="none" w:sz="0" w:space="0" w:color="auto"/>
                        <w:left w:val="none" w:sz="0" w:space="0" w:color="auto"/>
                        <w:bottom w:val="none" w:sz="0" w:space="0" w:color="auto"/>
                        <w:right w:val="none" w:sz="0" w:space="0" w:color="auto"/>
                      </w:divBdr>
                      <w:divsChild>
                        <w:div w:id="726808162">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 w:id="2047102950">
                  <w:marLeft w:val="0"/>
                  <w:marRight w:val="0"/>
                  <w:marTop w:val="0"/>
                  <w:marBottom w:val="0"/>
                  <w:divBdr>
                    <w:top w:val="single" w:sz="6" w:space="11" w:color="DEDEDE"/>
                    <w:left w:val="none" w:sz="0" w:space="0" w:color="auto"/>
                    <w:bottom w:val="none" w:sz="0" w:space="0" w:color="auto"/>
                    <w:right w:val="none" w:sz="0" w:space="0" w:color="auto"/>
                  </w:divBdr>
                  <w:divsChild>
                    <w:div w:id="355932061">
                      <w:marLeft w:val="0"/>
                      <w:marRight w:val="0"/>
                      <w:marTop w:val="0"/>
                      <w:marBottom w:val="0"/>
                      <w:divBdr>
                        <w:top w:val="none" w:sz="0" w:space="0" w:color="auto"/>
                        <w:left w:val="none" w:sz="0" w:space="0" w:color="auto"/>
                        <w:bottom w:val="none" w:sz="0" w:space="0" w:color="auto"/>
                        <w:right w:val="none" w:sz="0" w:space="0" w:color="auto"/>
                      </w:divBdr>
                    </w:div>
                  </w:divsChild>
                </w:div>
                <w:div w:id="989359361">
                  <w:marLeft w:val="0"/>
                  <w:marRight w:val="0"/>
                  <w:marTop w:val="0"/>
                  <w:marBottom w:val="0"/>
                  <w:divBdr>
                    <w:top w:val="single" w:sz="6" w:space="9" w:color="DEDEDE"/>
                    <w:left w:val="none" w:sz="0" w:space="0" w:color="auto"/>
                    <w:bottom w:val="none" w:sz="0" w:space="0" w:color="auto"/>
                    <w:right w:val="none" w:sz="0" w:space="0" w:color="auto"/>
                  </w:divBdr>
                  <w:divsChild>
                    <w:div w:id="1996030450">
                      <w:marLeft w:val="0"/>
                      <w:marRight w:val="0"/>
                      <w:marTop w:val="0"/>
                      <w:marBottom w:val="0"/>
                      <w:divBdr>
                        <w:top w:val="none" w:sz="0" w:space="0" w:color="auto"/>
                        <w:left w:val="none" w:sz="0" w:space="0" w:color="auto"/>
                        <w:bottom w:val="none" w:sz="0" w:space="0" w:color="auto"/>
                        <w:right w:val="none" w:sz="0" w:space="0" w:color="auto"/>
                      </w:divBdr>
                      <w:divsChild>
                        <w:div w:id="525171357">
                          <w:marLeft w:val="0"/>
                          <w:marRight w:val="0"/>
                          <w:marTop w:val="0"/>
                          <w:marBottom w:val="0"/>
                          <w:divBdr>
                            <w:top w:val="none" w:sz="0" w:space="0" w:color="auto"/>
                            <w:left w:val="none" w:sz="0" w:space="0" w:color="auto"/>
                            <w:bottom w:val="none" w:sz="0" w:space="0" w:color="auto"/>
                            <w:right w:val="none" w:sz="0" w:space="0" w:color="auto"/>
                          </w:divBdr>
                          <w:divsChild>
                            <w:div w:id="1291982742">
                              <w:marLeft w:val="0"/>
                              <w:marRight w:val="0"/>
                              <w:marTop w:val="0"/>
                              <w:marBottom w:val="0"/>
                              <w:divBdr>
                                <w:top w:val="none" w:sz="0" w:space="0" w:color="auto"/>
                                <w:left w:val="none" w:sz="0" w:space="0" w:color="auto"/>
                                <w:bottom w:val="none" w:sz="0" w:space="0" w:color="auto"/>
                                <w:right w:val="none" w:sz="0" w:space="0" w:color="auto"/>
                              </w:divBdr>
                            </w:div>
                            <w:div w:id="14929406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68762639">
                      <w:marLeft w:val="0"/>
                      <w:marRight w:val="0"/>
                      <w:marTop w:val="0"/>
                      <w:marBottom w:val="0"/>
                      <w:divBdr>
                        <w:top w:val="none" w:sz="0" w:space="0" w:color="auto"/>
                        <w:left w:val="none" w:sz="0" w:space="0" w:color="auto"/>
                        <w:bottom w:val="none" w:sz="0" w:space="0" w:color="auto"/>
                        <w:right w:val="none" w:sz="0" w:space="0" w:color="auto"/>
                      </w:divBdr>
                      <w:divsChild>
                        <w:div w:id="484006054">
                          <w:marLeft w:val="0"/>
                          <w:marRight w:val="0"/>
                          <w:marTop w:val="0"/>
                          <w:marBottom w:val="0"/>
                          <w:divBdr>
                            <w:top w:val="none" w:sz="0" w:space="0" w:color="auto"/>
                            <w:left w:val="none" w:sz="0" w:space="0" w:color="auto"/>
                            <w:bottom w:val="none" w:sz="0" w:space="0" w:color="auto"/>
                            <w:right w:val="none" w:sz="0" w:space="0" w:color="auto"/>
                          </w:divBdr>
                        </w:div>
                        <w:div w:id="21394461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14976990">
                  <w:marLeft w:val="0"/>
                  <w:marRight w:val="0"/>
                  <w:marTop w:val="0"/>
                  <w:marBottom w:val="0"/>
                  <w:divBdr>
                    <w:top w:val="single" w:sz="6" w:space="27" w:color="DEDEDE"/>
                    <w:left w:val="none" w:sz="0" w:space="0" w:color="auto"/>
                    <w:bottom w:val="none" w:sz="0" w:space="0" w:color="auto"/>
                    <w:right w:val="none" w:sz="0" w:space="0" w:color="auto"/>
                  </w:divBdr>
                  <w:divsChild>
                    <w:div w:id="1777751733">
                      <w:marLeft w:val="0"/>
                      <w:marRight w:val="0"/>
                      <w:marTop w:val="0"/>
                      <w:marBottom w:val="450"/>
                      <w:divBdr>
                        <w:top w:val="none" w:sz="0" w:space="0" w:color="auto"/>
                        <w:left w:val="none" w:sz="0" w:space="0" w:color="auto"/>
                        <w:bottom w:val="none" w:sz="0" w:space="0" w:color="auto"/>
                        <w:right w:val="none" w:sz="0" w:space="0" w:color="auto"/>
                      </w:divBdr>
                    </w:div>
                    <w:div w:id="272826977">
                      <w:marLeft w:val="0"/>
                      <w:marRight w:val="0"/>
                      <w:marTop w:val="0"/>
                      <w:marBottom w:val="0"/>
                      <w:divBdr>
                        <w:top w:val="none" w:sz="0" w:space="0" w:color="auto"/>
                        <w:left w:val="none" w:sz="0" w:space="0" w:color="auto"/>
                        <w:bottom w:val="none" w:sz="0" w:space="0" w:color="auto"/>
                        <w:right w:val="none" w:sz="0" w:space="0" w:color="auto"/>
                      </w:divBdr>
                      <w:divsChild>
                        <w:div w:id="1247494799">
                          <w:marLeft w:val="0"/>
                          <w:marRight w:val="0"/>
                          <w:marTop w:val="0"/>
                          <w:marBottom w:val="0"/>
                          <w:divBdr>
                            <w:top w:val="none" w:sz="0" w:space="0" w:color="auto"/>
                            <w:left w:val="none" w:sz="0" w:space="0" w:color="auto"/>
                            <w:bottom w:val="none" w:sz="0" w:space="0" w:color="auto"/>
                            <w:right w:val="none" w:sz="0" w:space="0" w:color="auto"/>
                          </w:divBdr>
                          <w:divsChild>
                            <w:div w:id="294333061">
                              <w:marLeft w:val="0"/>
                              <w:marRight w:val="0"/>
                              <w:marTop w:val="0"/>
                              <w:marBottom w:val="0"/>
                              <w:divBdr>
                                <w:top w:val="none" w:sz="0" w:space="0" w:color="auto"/>
                                <w:left w:val="none" w:sz="0" w:space="0" w:color="auto"/>
                                <w:bottom w:val="none" w:sz="0" w:space="0" w:color="auto"/>
                                <w:right w:val="none" w:sz="0" w:space="0" w:color="auto"/>
                              </w:divBdr>
                              <w:divsChild>
                                <w:div w:id="1505899843">
                                  <w:marLeft w:val="0"/>
                                  <w:marRight w:val="0"/>
                                  <w:marTop w:val="0"/>
                                  <w:marBottom w:val="0"/>
                                  <w:divBdr>
                                    <w:top w:val="none" w:sz="0" w:space="0" w:color="auto"/>
                                    <w:left w:val="none" w:sz="0" w:space="0" w:color="auto"/>
                                    <w:bottom w:val="none" w:sz="0" w:space="0" w:color="auto"/>
                                    <w:right w:val="none" w:sz="0" w:space="0" w:color="auto"/>
                                  </w:divBdr>
                                  <w:divsChild>
                                    <w:div w:id="168253588">
                                      <w:marLeft w:val="150"/>
                                      <w:marRight w:val="150"/>
                                      <w:marTop w:val="0"/>
                                      <w:marBottom w:val="0"/>
                                      <w:divBdr>
                                        <w:top w:val="none" w:sz="0" w:space="0" w:color="auto"/>
                                        <w:left w:val="none" w:sz="0" w:space="0" w:color="auto"/>
                                        <w:bottom w:val="none" w:sz="0" w:space="0" w:color="auto"/>
                                        <w:right w:val="none" w:sz="0" w:space="0" w:color="auto"/>
                                      </w:divBdr>
                                    </w:div>
                                  </w:divsChild>
                                </w:div>
                                <w:div w:id="1115057344">
                                  <w:marLeft w:val="0"/>
                                  <w:marRight w:val="0"/>
                                  <w:marTop w:val="0"/>
                                  <w:marBottom w:val="0"/>
                                  <w:divBdr>
                                    <w:top w:val="none" w:sz="0" w:space="0" w:color="auto"/>
                                    <w:left w:val="none" w:sz="0" w:space="0" w:color="auto"/>
                                    <w:bottom w:val="none" w:sz="0" w:space="0" w:color="auto"/>
                                    <w:right w:val="none" w:sz="0" w:space="0" w:color="auto"/>
                                  </w:divBdr>
                                  <w:divsChild>
                                    <w:div w:id="1862667690">
                                      <w:marLeft w:val="150"/>
                                      <w:marRight w:val="150"/>
                                      <w:marTop w:val="0"/>
                                      <w:marBottom w:val="0"/>
                                      <w:divBdr>
                                        <w:top w:val="none" w:sz="0" w:space="0" w:color="auto"/>
                                        <w:left w:val="none" w:sz="0" w:space="0" w:color="auto"/>
                                        <w:bottom w:val="none" w:sz="0" w:space="0" w:color="auto"/>
                                        <w:right w:val="none" w:sz="0" w:space="0" w:color="auto"/>
                                      </w:divBdr>
                                    </w:div>
                                  </w:divsChild>
                                </w:div>
                                <w:div w:id="757334320">
                                  <w:marLeft w:val="0"/>
                                  <w:marRight w:val="0"/>
                                  <w:marTop w:val="0"/>
                                  <w:marBottom w:val="0"/>
                                  <w:divBdr>
                                    <w:top w:val="none" w:sz="0" w:space="0" w:color="auto"/>
                                    <w:left w:val="none" w:sz="0" w:space="0" w:color="auto"/>
                                    <w:bottom w:val="none" w:sz="0" w:space="0" w:color="auto"/>
                                    <w:right w:val="none" w:sz="0" w:space="0" w:color="auto"/>
                                  </w:divBdr>
                                  <w:divsChild>
                                    <w:div w:id="832069169">
                                      <w:marLeft w:val="150"/>
                                      <w:marRight w:val="150"/>
                                      <w:marTop w:val="0"/>
                                      <w:marBottom w:val="0"/>
                                      <w:divBdr>
                                        <w:top w:val="none" w:sz="0" w:space="0" w:color="auto"/>
                                        <w:left w:val="none" w:sz="0" w:space="0" w:color="auto"/>
                                        <w:bottom w:val="none" w:sz="0" w:space="0" w:color="auto"/>
                                        <w:right w:val="none" w:sz="0" w:space="0" w:color="auto"/>
                                      </w:divBdr>
                                    </w:div>
                                  </w:divsChild>
                                </w:div>
                                <w:div w:id="856311380">
                                  <w:marLeft w:val="0"/>
                                  <w:marRight w:val="0"/>
                                  <w:marTop w:val="0"/>
                                  <w:marBottom w:val="0"/>
                                  <w:divBdr>
                                    <w:top w:val="none" w:sz="0" w:space="0" w:color="auto"/>
                                    <w:left w:val="none" w:sz="0" w:space="0" w:color="auto"/>
                                    <w:bottom w:val="none" w:sz="0" w:space="0" w:color="auto"/>
                                    <w:right w:val="none" w:sz="0" w:space="0" w:color="auto"/>
                                  </w:divBdr>
                                  <w:divsChild>
                                    <w:div w:id="448863582">
                                      <w:marLeft w:val="150"/>
                                      <w:marRight w:val="150"/>
                                      <w:marTop w:val="0"/>
                                      <w:marBottom w:val="0"/>
                                      <w:divBdr>
                                        <w:top w:val="none" w:sz="0" w:space="0" w:color="auto"/>
                                        <w:left w:val="none" w:sz="0" w:space="0" w:color="auto"/>
                                        <w:bottom w:val="none" w:sz="0" w:space="0" w:color="auto"/>
                                        <w:right w:val="none" w:sz="0" w:space="0" w:color="auto"/>
                                      </w:divBdr>
                                    </w:div>
                                  </w:divsChild>
                                </w:div>
                                <w:div w:id="971059695">
                                  <w:marLeft w:val="0"/>
                                  <w:marRight w:val="0"/>
                                  <w:marTop w:val="0"/>
                                  <w:marBottom w:val="0"/>
                                  <w:divBdr>
                                    <w:top w:val="none" w:sz="0" w:space="0" w:color="auto"/>
                                    <w:left w:val="none" w:sz="0" w:space="0" w:color="auto"/>
                                    <w:bottom w:val="none" w:sz="0" w:space="0" w:color="auto"/>
                                    <w:right w:val="none" w:sz="0" w:space="0" w:color="auto"/>
                                  </w:divBdr>
                                  <w:divsChild>
                                    <w:div w:id="626819012">
                                      <w:marLeft w:val="150"/>
                                      <w:marRight w:val="150"/>
                                      <w:marTop w:val="0"/>
                                      <w:marBottom w:val="0"/>
                                      <w:divBdr>
                                        <w:top w:val="none" w:sz="0" w:space="0" w:color="auto"/>
                                        <w:left w:val="none" w:sz="0" w:space="0" w:color="auto"/>
                                        <w:bottom w:val="none" w:sz="0" w:space="0" w:color="auto"/>
                                        <w:right w:val="none" w:sz="0" w:space="0" w:color="auto"/>
                                      </w:divBdr>
                                    </w:div>
                                  </w:divsChild>
                                </w:div>
                                <w:div w:id="1764766247">
                                  <w:marLeft w:val="0"/>
                                  <w:marRight w:val="0"/>
                                  <w:marTop w:val="0"/>
                                  <w:marBottom w:val="0"/>
                                  <w:divBdr>
                                    <w:top w:val="none" w:sz="0" w:space="0" w:color="auto"/>
                                    <w:left w:val="none" w:sz="0" w:space="0" w:color="auto"/>
                                    <w:bottom w:val="none" w:sz="0" w:space="0" w:color="auto"/>
                                    <w:right w:val="none" w:sz="0" w:space="0" w:color="auto"/>
                                  </w:divBdr>
                                  <w:divsChild>
                                    <w:div w:id="872691682">
                                      <w:marLeft w:val="150"/>
                                      <w:marRight w:val="150"/>
                                      <w:marTop w:val="0"/>
                                      <w:marBottom w:val="0"/>
                                      <w:divBdr>
                                        <w:top w:val="none" w:sz="0" w:space="0" w:color="auto"/>
                                        <w:left w:val="none" w:sz="0" w:space="0" w:color="auto"/>
                                        <w:bottom w:val="none" w:sz="0" w:space="0" w:color="auto"/>
                                        <w:right w:val="none" w:sz="0" w:space="0" w:color="auto"/>
                                      </w:divBdr>
                                    </w:div>
                                  </w:divsChild>
                                </w:div>
                                <w:div w:id="359161726">
                                  <w:marLeft w:val="0"/>
                                  <w:marRight w:val="0"/>
                                  <w:marTop w:val="0"/>
                                  <w:marBottom w:val="0"/>
                                  <w:divBdr>
                                    <w:top w:val="none" w:sz="0" w:space="0" w:color="auto"/>
                                    <w:left w:val="none" w:sz="0" w:space="0" w:color="auto"/>
                                    <w:bottom w:val="none" w:sz="0" w:space="0" w:color="auto"/>
                                    <w:right w:val="none" w:sz="0" w:space="0" w:color="auto"/>
                                  </w:divBdr>
                                  <w:divsChild>
                                    <w:div w:id="295524609">
                                      <w:marLeft w:val="150"/>
                                      <w:marRight w:val="150"/>
                                      <w:marTop w:val="0"/>
                                      <w:marBottom w:val="0"/>
                                      <w:divBdr>
                                        <w:top w:val="none" w:sz="0" w:space="0" w:color="auto"/>
                                        <w:left w:val="none" w:sz="0" w:space="0" w:color="auto"/>
                                        <w:bottom w:val="none" w:sz="0" w:space="0" w:color="auto"/>
                                        <w:right w:val="none" w:sz="0" w:space="0" w:color="auto"/>
                                      </w:divBdr>
                                    </w:div>
                                  </w:divsChild>
                                </w:div>
                                <w:div w:id="1619334692">
                                  <w:marLeft w:val="0"/>
                                  <w:marRight w:val="0"/>
                                  <w:marTop w:val="0"/>
                                  <w:marBottom w:val="0"/>
                                  <w:divBdr>
                                    <w:top w:val="none" w:sz="0" w:space="0" w:color="auto"/>
                                    <w:left w:val="none" w:sz="0" w:space="0" w:color="auto"/>
                                    <w:bottom w:val="none" w:sz="0" w:space="0" w:color="auto"/>
                                    <w:right w:val="none" w:sz="0" w:space="0" w:color="auto"/>
                                  </w:divBdr>
                                  <w:divsChild>
                                    <w:div w:id="2099446563">
                                      <w:marLeft w:val="150"/>
                                      <w:marRight w:val="150"/>
                                      <w:marTop w:val="0"/>
                                      <w:marBottom w:val="0"/>
                                      <w:divBdr>
                                        <w:top w:val="none" w:sz="0" w:space="0" w:color="auto"/>
                                        <w:left w:val="none" w:sz="0" w:space="0" w:color="auto"/>
                                        <w:bottom w:val="none" w:sz="0" w:space="0" w:color="auto"/>
                                        <w:right w:val="none" w:sz="0" w:space="0" w:color="auto"/>
                                      </w:divBdr>
                                    </w:div>
                                  </w:divsChild>
                                </w:div>
                                <w:div w:id="415135246">
                                  <w:marLeft w:val="0"/>
                                  <w:marRight w:val="0"/>
                                  <w:marTop w:val="0"/>
                                  <w:marBottom w:val="0"/>
                                  <w:divBdr>
                                    <w:top w:val="none" w:sz="0" w:space="0" w:color="auto"/>
                                    <w:left w:val="none" w:sz="0" w:space="0" w:color="auto"/>
                                    <w:bottom w:val="none" w:sz="0" w:space="0" w:color="auto"/>
                                    <w:right w:val="none" w:sz="0" w:space="0" w:color="auto"/>
                                  </w:divBdr>
                                  <w:divsChild>
                                    <w:div w:id="2124382081">
                                      <w:marLeft w:val="150"/>
                                      <w:marRight w:val="150"/>
                                      <w:marTop w:val="0"/>
                                      <w:marBottom w:val="0"/>
                                      <w:divBdr>
                                        <w:top w:val="none" w:sz="0" w:space="0" w:color="auto"/>
                                        <w:left w:val="none" w:sz="0" w:space="0" w:color="auto"/>
                                        <w:bottom w:val="none" w:sz="0" w:space="0" w:color="auto"/>
                                        <w:right w:val="none" w:sz="0" w:space="0" w:color="auto"/>
                                      </w:divBdr>
                                    </w:div>
                                  </w:divsChild>
                                </w:div>
                                <w:div w:id="1653027189">
                                  <w:marLeft w:val="0"/>
                                  <w:marRight w:val="0"/>
                                  <w:marTop w:val="0"/>
                                  <w:marBottom w:val="0"/>
                                  <w:divBdr>
                                    <w:top w:val="none" w:sz="0" w:space="0" w:color="auto"/>
                                    <w:left w:val="none" w:sz="0" w:space="0" w:color="auto"/>
                                    <w:bottom w:val="none" w:sz="0" w:space="0" w:color="auto"/>
                                    <w:right w:val="none" w:sz="0" w:space="0" w:color="auto"/>
                                  </w:divBdr>
                                  <w:divsChild>
                                    <w:div w:id="651373216">
                                      <w:marLeft w:val="150"/>
                                      <w:marRight w:val="150"/>
                                      <w:marTop w:val="0"/>
                                      <w:marBottom w:val="0"/>
                                      <w:divBdr>
                                        <w:top w:val="none" w:sz="0" w:space="0" w:color="auto"/>
                                        <w:left w:val="none" w:sz="0" w:space="0" w:color="auto"/>
                                        <w:bottom w:val="none" w:sz="0" w:space="0" w:color="auto"/>
                                        <w:right w:val="none" w:sz="0" w:space="0" w:color="auto"/>
                                      </w:divBdr>
                                    </w:div>
                                  </w:divsChild>
                                </w:div>
                                <w:div w:id="1574314169">
                                  <w:marLeft w:val="0"/>
                                  <w:marRight w:val="0"/>
                                  <w:marTop w:val="0"/>
                                  <w:marBottom w:val="0"/>
                                  <w:divBdr>
                                    <w:top w:val="none" w:sz="0" w:space="0" w:color="auto"/>
                                    <w:left w:val="none" w:sz="0" w:space="0" w:color="auto"/>
                                    <w:bottom w:val="none" w:sz="0" w:space="0" w:color="auto"/>
                                    <w:right w:val="none" w:sz="0" w:space="0" w:color="auto"/>
                                  </w:divBdr>
                                  <w:divsChild>
                                    <w:div w:id="1601792090">
                                      <w:marLeft w:val="150"/>
                                      <w:marRight w:val="150"/>
                                      <w:marTop w:val="0"/>
                                      <w:marBottom w:val="0"/>
                                      <w:divBdr>
                                        <w:top w:val="none" w:sz="0" w:space="0" w:color="auto"/>
                                        <w:left w:val="none" w:sz="0" w:space="0" w:color="auto"/>
                                        <w:bottom w:val="none" w:sz="0" w:space="0" w:color="auto"/>
                                        <w:right w:val="none" w:sz="0" w:space="0" w:color="auto"/>
                                      </w:divBdr>
                                    </w:div>
                                  </w:divsChild>
                                </w:div>
                                <w:div w:id="1180193961">
                                  <w:marLeft w:val="0"/>
                                  <w:marRight w:val="0"/>
                                  <w:marTop w:val="0"/>
                                  <w:marBottom w:val="0"/>
                                  <w:divBdr>
                                    <w:top w:val="none" w:sz="0" w:space="0" w:color="auto"/>
                                    <w:left w:val="none" w:sz="0" w:space="0" w:color="auto"/>
                                    <w:bottom w:val="none" w:sz="0" w:space="0" w:color="auto"/>
                                    <w:right w:val="none" w:sz="0" w:space="0" w:color="auto"/>
                                  </w:divBdr>
                                  <w:divsChild>
                                    <w:div w:id="1833373936">
                                      <w:marLeft w:val="150"/>
                                      <w:marRight w:val="150"/>
                                      <w:marTop w:val="0"/>
                                      <w:marBottom w:val="0"/>
                                      <w:divBdr>
                                        <w:top w:val="none" w:sz="0" w:space="0" w:color="auto"/>
                                        <w:left w:val="none" w:sz="0" w:space="0" w:color="auto"/>
                                        <w:bottom w:val="none" w:sz="0" w:space="0" w:color="auto"/>
                                        <w:right w:val="none" w:sz="0" w:space="0" w:color="auto"/>
                                      </w:divBdr>
                                    </w:div>
                                  </w:divsChild>
                                </w:div>
                                <w:div w:id="1141849611">
                                  <w:marLeft w:val="0"/>
                                  <w:marRight w:val="0"/>
                                  <w:marTop w:val="0"/>
                                  <w:marBottom w:val="0"/>
                                  <w:divBdr>
                                    <w:top w:val="none" w:sz="0" w:space="0" w:color="auto"/>
                                    <w:left w:val="none" w:sz="0" w:space="0" w:color="auto"/>
                                    <w:bottom w:val="none" w:sz="0" w:space="0" w:color="auto"/>
                                    <w:right w:val="none" w:sz="0" w:space="0" w:color="auto"/>
                                  </w:divBdr>
                                  <w:divsChild>
                                    <w:div w:id="2049910772">
                                      <w:marLeft w:val="150"/>
                                      <w:marRight w:val="150"/>
                                      <w:marTop w:val="0"/>
                                      <w:marBottom w:val="0"/>
                                      <w:divBdr>
                                        <w:top w:val="none" w:sz="0" w:space="0" w:color="auto"/>
                                        <w:left w:val="none" w:sz="0" w:space="0" w:color="auto"/>
                                        <w:bottom w:val="none" w:sz="0" w:space="0" w:color="auto"/>
                                        <w:right w:val="none" w:sz="0" w:space="0" w:color="auto"/>
                                      </w:divBdr>
                                    </w:div>
                                  </w:divsChild>
                                </w:div>
                                <w:div w:id="811560446">
                                  <w:marLeft w:val="0"/>
                                  <w:marRight w:val="0"/>
                                  <w:marTop w:val="0"/>
                                  <w:marBottom w:val="0"/>
                                  <w:divBdr>
                                    <w:top w:val="none" w:sz="0" w:space="0" w:color="auto"/>
                                    <w:left w:val="none" w:sz="0" w:space="0" w:color="auto"/>
                                    <w:bottom w:val="none" w:sz="0" w:space="0" w:color="auto"/>
                                    <w:right w:val="none" w:sz="0" w:space="0" w:color="auto"/>
                                  </w:divBdr>
                                  <w:divsChild>
                                    <w:div w:id="1495340355">
                                      <w:marLeft w:val="150"/>
                                      <w:marRight w:val="150"/>
                                      <w:marTop w:val="0"/>
                                      <w:marBottom w:val="0"/>
                                      <w:divBdr>
                                        <w:top w:val="none" w:sz="0" w:space="0" w:color="auto"/>
                                        <w:left w:val="none" w:sz="0" w:space="0" w:color="auto"/>
                                        <w:bottom w:val="none" w:sz="0" w:space="0" w:color="auto"/>
                                        <w:right w:val="none" w:sz="0" w:space="0" w:color="auto"/>
                                      </w:divBdr>
                                    </w:div>
                                  </w:divsChild>
                                </w:div>
                                <w:div w:id="264924189">
                                  <w:marLeft w:val="0"/>
                                  <w:marRight w:val="0"/>
                                  <w:marTop w:val="0"/>
                                  <w:marBottom w:val="0"/>
                                  <w:divBdr>
                                    <w:top w:val="none" w:sz="0" w:space="0" w:color="auto"/>
                                    <w:left w:val="none" w:sz="0" w:space="0" w:color="auto"/>
                                    <w:bottom w:val="none" w:sz="0" w:space="0" w:color="auto"/>
                                    <w:right w:val="none" w:sz="0" w:space="0" w:color="auto"/>
                                  </w:divBdr>
                                  <w:divsChild>
                                    <w:div w:id="1673602004">
                                      <w:marLeft w:val="150"/>
                                      <w:marRight w:val="150"/>
                                      <w:marTop w:val="0"/>
                                      <w:marBottom w:val="0"/>
                                      <w:divBdr>
                                        <w:top w:val="none" w:sz="0" w:space="0" w:color="auto"/>
                                        <w:left w:val="none" w:sz="0" w:space="0" w:color="auto"/>
                                        <w:bottom w:val="none" w:sz="0" w:space="0" w:color="auto"/>
                                        <w:right w:val="none" w:sz="0" w:space="0" w:color="auto"/>
                                      </w:divBdr>
                                    </w:div>
                                  </w:divsChild>
                                </w:div>
                                <w:div w:id="1822454229">
                                  <w:marLeft w:val="0"/>
                                  <w:marRight w:val="0"/>
                                  <w:marTop w:val="0"/>
                                  <w:marBottom w:val="0"/>
                                  <w:divBdr>
                                    <w:top w:val="none" w:sz="0" w:space="0" w:color="auto"/>
                                    <w:left w:val="none" w:sz="0" w:space="0" w:color="auto"/>
                                    <w:bottom w:val="none" w:sz="0" w:space="0" w:color="auto"/>
                                    <w:right w:val="none" w:sz="0" w:space="0" w:color="auto"/>
                                  </w:divBdr>
                                  <w:divsChild>
                                    <w:div w:id="1060128115">
                                      <w:marLeft w:val="150"/>
                                      <w:marRight w:val="150"/>
                                      <w:marTop w:val="0"/>
                                      <w:marBottom w:val="0"/>
                                      <w:divBdr>
                                        <w:top w:val="none" w:sz="0" w:space="0" w:color="auto"/>
                                        <w:left w:val="none" w:sz="0" w:space="0" w:color="auto"/>
                                        <w:bottom w:val="none" w:sz="0" w:space="0" w:color="auto"/>
                                        <w:right w:val="none" w:sz="0" w:space="0" w:color="auto"/>
                                      </w:divBdr>
                                    </w:div>
                                  </w:divsChild>
                                </w:div>
                                <w:div w:id="1602637884">
                                  <w:marLeft w:val="0"/>
                                  <w:marRight w:val="0"/>
                                  <w:marTop w:val="0"/>
                                  <w:marBottom w:val="0"/>
                                  <w:divBdr>
                                    <w:top w:val="none" w:sz="0" w:space="0" w:color="auto"/>
                                    <w:left w:val="none" w:sz="0" w:space="0" w:color="auto"/>
                                    <w:bottom w:val="none" w:sz="0" w:space="0" w:color="auto"/>
                                    <w:right w:val="none" w:sz="0" w:space="0" w:color="auto"/>
                                  </w:divBdr>
                                  <w:divsChild>
                                    <w:div w:id="484513399">
                                      <w:marLeft w:val="150"/>
                                      <w:marRight w:val="150"/>
                                      <w:marTop w:val="0"/>
                                      <w:marBottom w:val="0"/>
                                      <w:divBdr>
                                        <w:top w:val="none" w:sz="0" w:space="0" w:color="auto"/>
                                        <w:left w:val="none" w:sz="0" w:space="0" w:color="auto"/>
                                        <w:bottom w:val="none" w:sz="0" w:space="0" w:color="auto"/>
                                        <w:right w:val="none" w:sz="0" w:space="0" w:color="auto"/>
                                      </w:divBdr>
                                    </w:div>
                                  </w:divsChild>
                                </w:div>
                                <w:div w:id="646667896">
                                  <w:marLeft w:val="0"/>
                                  <w:marRight w:val="0"/>
                                  <w:marTop w:val="0"/>
                                  <w:marBottom w:val="0"/>
                                  <w:divBdr>
                                    <w:top w:val="none" w:sz="0" w:space="0" w:color="auto"/>
                                    <w:left w:val="none" w:sz="0" w:space="0" w:color="auto"/>
                                    <w:bottom w:val="none" w:sz="0" w:space="0" w:color="auto"/>
                                    <w:right w:val="none" w:sz="0" w:space="0" w:color="auto"/>
                                  </w:divBdr>
                                  <w:divsChild>
                                    <w:div w:id="988244960">
                                      <w:marLeft w:val="150"/>
                                      <w:marRight w:val="150"/>
                                      <w:marTop w:val="0"/>
                                      <w:marBottom w:val="0"/>
                                      <w:divBdr>
                                        <w:top w:val="none" w:sz="0" w:space="0" w:color="auto"/>
                                        <w:left w:val="none" w:sz="0" w:space="0" w:color="auto"/>
                                        <w:bottom w:val="none" w:sz="0" w:space="0" w:color="auto"/>
                                        <w:right w:val="none" w:sz="0" w:space="0" w:color="auto"/>
                                      </w:divBdr>
                                    </w:div>
                                  </w:divsChild>
                                </w:div>
                                <w:div w:id="218706267">
                                  <w:marLeft w:val="0"/>
                                  <w:marRight w:val="0"/>
                                  <w:marTop w:val="0"/>
                                  <w:marBottom w:val="0"/>
                                  <w:divBdr>
                                    <w:top w:val="none" w:sz="0" w:space="0" w:color="auto"/>
                                    <w:left w:val="none" w:sz="0" w:space="0" w:color="auto"/>
                                    <w:bottom w:val="none" w:sz="0" w:space="0" w:color="auto"/>
                                    <w:right w:val="none" w:sz="0" w:space="0" w:color="auto"/>
                                  </w:divBdr>
                                  <w:divsChild>
                                    <w:div w:id="1112163750">
                                      <w:marLeft w:val="150"/>
                                      <w:marRight w:val="150"/>
                                      <w:marTop w:val="0"/>
                                      <w:marBottom w:val="0"/>
                                      <w:divBdr>
                                        <w:top w:val="none" w:sz="0" w:space="0" w:color="auto"/>
                                        <w:left w:val="none" w:sz="0" w:space="0" w:color="auto"/>
                                        <w:bottom w:val="none" w:sz="0" w:space="0" w:color="auto"/>
                                        <w:right w:val="none" w:sz="0" w:space="0" w:color="auto"/>
                                      </w:divBdr>
                                    </w:div>
                                  </w:divsChild>
                                </w:div>
                                <w:div w:id="1730498803">
                                  <w:marLeft w:val="0"/>
                                  <w:marRight w:val="0"/>
                                  <w:marTop w:val="0"/>
                                  <w:marBottom w:val="0"/>
                                  <w:divBdr>
                                    <w:top w:val="none" w:sz="0" w:space="0" w:color="auto"/>
                                    <w:left w:val="none" w:sz="0" w:space="0" w:color="auto"/>
                                    <w:bottom w:val="none" w:sz="0" w:space="0" w:color="auto"/>
                                    <w:right w:val="none" w:sz="0" w:space="0" w:color="auto"/>
                                  </w:divBdr>
                                  <w:divsChild>
                                    <w:div w:id="20012258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90470">
          <w:marLeft w:val="0"/>
          <w:marRight w:val="0"/>
          <w:marTop w:val="0"/>
          <w:marBottom w:val="0"/>
          <w:divBdr>
            <w:top w:val="none" w:sz="0" w:space="0" w:color="auto"/>
            <w:left w:val="none" w:sz="0" w:space="0" w:color="auto"/>
            <w:bottom w:val="none" w:sz="0" w:space="0" w:color="auto"/>
            <w:right w:val="none" w:sz="0" w:space="0" w:color="auto"/>
          </w:divBdr>
          <w:divsChild>
            <w:div w:id="1822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0469">
      <w:bodyDiv w:val="1"/>
      <w:marLeft w:val="0"/>
      <w:marRight w:val="0"/>
      <w:marTop w:val="0"/>
      <w:marBottom w:val="0"/>
      <w:divBdr>
        <w:top w:val="none" w:sz="0" w:space="0" w:color="auto"/>
        <w:left w:val="none" w:sz="0" w:space="0" w:color="auto"/>
        <w:bottom w:val="none" w:sz="0" w:space="0" w:color="auto"/>
        <w:right w:val="none" w:sz="0" w:space="0" w:color="auto"/>
      </w:divBdr>
    </w:div>
    <w:div w:id="1689595768">
      <w:bodyDiv w:val="1"/>
      <w:marLeft w:val="0"/>
      <w:marRight w:val="0"/>
      <w:marTop w:val="0"/>
      <w:marBottom w:val="0"/>
      <w:divBdr>
        <w:top w:val="none" w:sz="0" w:space="0" w:color="auto"/>
        <w:left w:val="none" w:sz="0" w:space="0" w:color="auto"/>
        <w:bottom w:val="none" w:sz="0" w:space="0" w:color="auto"/>
        <w:right w:val="none" w:sz="0" w:space="0" w:color="auto"/>
      </w:divBdr>
    </w:div>
    <w:div w:id="2082025019">
      <w:bodyDiv w:val="1"/>
      <w:marLeft w:val="0"/>
      <w:marRight w:val="0"/>
      <w:marTop w:val="0"/>
      <w:marBottom w:val="0"/>
      <w:divBdr>
        <w:top w:val="none" w:sz="0" w:space="0" w:color="auto"/>
        <w:left w:val="none" w:sz="0" w:space="0" w:color="auto"/>
        <w:bottom w:val="none" w:sz="0" w:space="0" w:color="auto"/>
        <w:right w:val="none" w:sz="0" w:space="0" w:color="auto"/>
      </w:divBdr>
    </w:div>
    <w:div w:id="213204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JuriJudi.do?oldAction=rechJuriJudi&amp;idTexte=JURITEXT000007416270&amp;fastReqId=83071179&amp;fastPos=1" TargetMode="External"/><Relationship Id="rId13" Type="http://schemas.openxmlformats.org/officeDocument/2006/relationships/hyperlink" Target="https://droit-finances.commentcamarche.com/faq/24547-convention-collective-definition" TargetMode="External"/><Relationship Id="rId3" Type="http://schemas.openxmlformats.org/officeDocument/2006/relationships/settings" Target="settings.xml"/><Relationship Id="rId7" Type="http://schemas.openxmlformats.org/officeDocument/2006/relationships/hyperlink" Target="https://www.legifrance.gouv.fr/affichCode.do?idArticle=LEGIARTI000006903155&amp;idSectionTA=LEGISCTA000006178068&amp;cidTexte=LEGITEXT000006072050&amp;dateTexte=20200226" TargetMode="External"/><Relationship Id="rId12" Type="http://schemas.openxmlformats.org/officeDocument/2006/relationships/hyperlink" Target="https://www.cadremploi.fr/editorial/conseils/droit-du-travail/detail/article/les-fautes-graduees-du-licenciement-disciplinair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jsessionid=AE990073D838E90ABEF59CC7AED9DEA1.tplgfr35s_1?idArticle=LEGIARTI000006903157&amp;cidTexte=LEGITEXT000006072050&amp;dateTexte=2020022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egifrance.gouv.fr/affichCodeArticle.do;jsessionid=AE990073D838E90ABEF59CC7AED9DEA1.tplgfr35s_1?idArticle=LEGIARTI000006903157&amp;cidTexte=LEGITEXT000006072050&amp;dateTexte=20200227" TargetMode="External"/><Relationship Id="rId4" Type="http://schemas.openxmlformats.org/officeDocument/2006/relationships/webSettings" Target="webSettings.xml"/><Relationship Id="rId9" Type="http://schemas.openxmlformats.org/officeDocument/2006/relationships/hyperlink" Target="https://www.legifrance.gouv.fr/affichCodeArticle.do;jsessionid=AE990073D838E90ABEF59CC7AED9DEA1.tplgfr35s_1?idArticle=LEGIARTI000006903159&amp;cidTexte=LEGITEXT000006072050&amp;dateTexte=20200227" TargetMode="External"/><Relationship Id="rId14" Type="http://schemas.openxmlformats.org/officeDocument/2006/relationships/hyperlink" Target="https://www.manager-go.com/ressources-humaines/dossiers-methodes/rediger-une-fiche-de-pos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8108</Words>
  <Characters>44595</Characters>
  <Application>Microsoft Office Word</Application>
  <DocSecurity>4</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Champa</cp:lastModifiedBy>
  <cp:revision>2</cp:revision>
  <dcterms:created xsi:type="dcterms:W3CDTF">2021-03-17T13:48:00Z</dcterms:created>
  <dcterms:modified xsi:type="dcterms:W3CDTF">2021-03-17T13:48:00Z</dcterms:modified>
</cp:coreProperties>
</file>