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A959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Développement de la relation client et vente conseil BTS MCO 1 et 2</w:t>
      </w:r>
    </w:p>
    <w:p w14:paraId="6DF390BF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fr-FR"/>
        </w:rPr>
        <w:t>Compétence 1 - Assurer la veille informationnelle</w:t>
      </w:r>
    </w:p>
    <w:p w14:paraId="3404F24A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1 - Assurer la veille informationnelle</w:t>
      </w:r>
      <w:bookmarkStart w:id="0" w:name="MCOBTS12_DRCVCE19part1dos1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0"/>
    </w:p>
    <w:p w14:paraId="3CCFC0F2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2 - Enrichir et exploiter le système d’information commercial (SIC)</w:t>
      </w:r>
      <w:bookmarkStart w:id="1" w:name="MCOBTS12_DRCVCE19part1dos2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1"/>
    </w:p>
    <w:p w14:paraId="0929E95F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fr-FR"/>
        </w:rPr>
        <w:t>Compétence 2 - Réaliser des études commerciales</w:t>
      </w:r>
    </w:p>
    <w:p w14:paraId="27EA92BE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3 - Réaliser des enquêtes commerciales quantitatives et qualitatives</w:t>
      </w:r>
      <w:bookmarkStart w:id="2" w:name="MCOBTS12_DRCVCE19part2dos1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2"/>
    </w:p>
    <w:p w14:paraId="6D0C4376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4 - Réaliser une étude de concurrence</w:t>
      </w:r>
      <w:bookmarkStart w:id="3" w:name="MCOBTS12_DRCVCE19part2dos2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3"/>
    </w:p>
    <w:p w14:paraId="0A84E7CD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5 - Étudier la zone de chalandise</w:t>
      </w:r>
      <w:bookmarkStart w:id="4" w:name="MCOBTS12_DRCVCE19part2dos3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4"/>
    </w:p>
    <w:p w14:paraId="27BD6689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fr-FR"/>
        </w:rPr>
        <w:t>Compétence 3 - Vendre dans un contexte omnicanal</w:t>
      </w:r>
    </w:p>
    <w:p w14:paraId="28135F0D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6 - Adapter la relation commerciale à un contexte omnicanal</w:t>
      </w:r>
      <w:bookmarkStart w:id="5" w:name="MCOBTS12_DRCVCE19part3dos1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5"/>
    </w:p>
    <w:p w14:paraId="0A3241EE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7 - Connaître les clients de l’unité commerciale (UC) et leur comportement</w:t>
      </w:r>
      <w:bookmarkStart w:id="6" w:name="MCOBTS12_DRCVCE19part3dos2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6"/>
    </w:p>
    <w:p w14:paraId="4517F086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Chapitre 8 - Vendre en </w:t>
      </w:r>
      <w:r w:rsidRPr="00B22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 to C</w:t>
      </w: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dans un contexte omnicanal</w:t>
      </w:r>
      <w:bookmarkStart w:id="7" w:name="MCOBTS12_DRCVCE19part3dos3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7"/>
    </w:p>
    <w:p w14:paraId="42730CD6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Chapitre 9 - Vendre en </w:t>
      </w:r>
      <w:r w:rsidRPr="00B22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 to B</w:t>
      </w: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dans un contexte omnicanal</w:t>
      </w:r>
      <w:bookmarkStart w:id="8" w:name="MCOBTS12_DRCVCE19part3dos4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8"/>
    </w:p>
    <w:p w14:paraId="52C04482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fr-FR"/>
        </w:rPr>
        <w:t>Compétence 4 - Vendre dans un contexte omnicanal</w:t>
      </w:r>
    </w:p>
    <w:p w14:paraId="3511161B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10 - Entretenir la relation client</w:t>
      </w:r>
      <w:bookmarkStart w:id="9" w:name="MCOBTS12_DRCVCE19part4dos1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9"/>
    </w:p>
    <w:p w14:paraId="6B89CC58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11 - Fidéliser et accroître la valeur client</w:t>
      </w:r>
      <w:bookmarkStart w:id="10" w:name="MCOBTS12_DRCVCE19part4dos2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10"/>
    </w:p>
    <w:p w14:paraId="49C17FA3" w14:textId="77777777" w:rsidR="00B229F4" w:rsidRDefault="00B229F4"/>
    <w:sectPr w:rsidR="00B2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F4"/>
    <w:rsid w:val="005A2628"/>
    <w:rsid w:val="00B2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FDE4"/>
  <w15:chartTrackingRefBased/>
  <w15:docId w15:val="{8DC07CB3-D5FD-499F-9922-2F1D632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Barthélémy</dc:creator>
  <cp:keywords/>
  <dc:description/>
  <cp:lastModifiedBy>Champa</cp:lastModifiedBy>
  <cp:revision>2</cp:revision>
  <dcterms:created xsi:type="dcterms:W3CDTF">2021-01-27T09:20:00Z</dcterms:created>
  <dcterms:modified xsi:type="dcterms:W3CDTF">2021-01-27T09:20:00Z</dcterms:modified>
</cp:coreProperties>
</file>