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68700" w14:textId="36A9BE14" w:rsidR="008E287D" w:rsidRPr="00DA6847" w:rsidRDefault="00DA6847" w:rsidP="00DA6847">
      <w:pPr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DA6847">
        <w:rPr>
          <w:rFonts w:ascii="Verdana" w:hAnsi="Verdana"/>
          <w:b/>
          <w:bCs/>
          <w:sz w:val="32"/>
          <w:szCs w:val="32"/>
          <w:u w:val="single"/>
        </w:rPr>
        <w:t>Mise en situation professionnelle : vendeur FNAC</w:t>
      </w:r>
    </w:p>
    <w:p w14:paraId="406CC465" w14:textId="77777777" w:rsidR="00DA6847" w:rsidRDefault="00DA6847" w:rsidP="00DA6847">
      <w:pPr>
        <w:jc w:val="both"/>
      </w:pPr>
    </w:p>
    <w:p w14:paraId="57B79D68" w14:textId="27B73A0C" w:rsidR="00DA6847" w:rsidRPr="00BA7F7F" w:rsidRDefault="00DA6847" w:rsidP="00DA6847">
      <w:pPr>
        <w:jc w:val="both"/>
      </w:pPr>
      <w:r>
        <w:t xml:space="preserve">Vous êtes en P.F.M.P dans l’entreprise Fnac.  Vous êtes affecté(e) au rayon téléphonie. </w:t>
      </w:r>
    </w:p>
    <w:p w14:paraId="3A1E8F66" w14:textId="77777777" w:rsidR="00DA6847" w:rsidRPr="00145D1C" w:rsidRDefault="00DA6847" w:rsidP="00DA6847">
      <w:pPr>
        <w:rPr>
          <w:rFonts w:ascii="Arial" w:hAnsi="Arial" w:cs="Arial"/>
          <w:color w:val="FF0000"/>
          <w:sz w:val="24"/>
          <w:szCs w:val="24"/>
        </w:rPr>
      </w:pPr>
      <w:r w:rsidRPr="00165323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16C1E" wp14:editId="4CBDAE70">
                <wp:simplePos x="0" y="0"/>
                <wp:positionH relativeFrom="column">
                  <wp:posOffset>-167005</wp:posOffset>
                </wp:positionH>
                <wp:positionV relativeFrom="paragraph">
                  <wp:posOffset>207645</wp:posOffset>
                </wp:positionV>
                <wp:extent cx="914400" cy="91440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92F817B" w14:textId="77777777" w:rsidR="00DA6847" w:rsidRPr="00EA3E6A" w:rsidRDefault="00DA6847" w:rsidP="00DA684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049E5">
                              <w:rPr>
                                <w:rFonts w:cstheme="min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E927B90" wp14:editId="649B1FD9">
                                  <wp:extent cx="706120" cy="706120"/>
                                  <wp:effectExtent l="0" t="0" r="0" b="0"/>
                                  <wp:docPr id="17" name="Image 2" descr="http://search.hp.my.aol.fr/aol/redir?src=image&amp;clickedItemURN=http%3A%2F%2Fwww.idenov.fr%2Fphotos%2Fstylo%2520mp3-2.JPG&amp;moduleId=image_details.jsp.M&amp;clickedItemDescription=Image%20Detai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search.hp.my.aol.fr/aol/redir?src=image&amp;clickedItemURN=http%3A%2F%2Fwww.idenov.fr%2Fphotos%2Fstylo%2520mp3-2.JPG&amp;moduleId=image_details.jsp.M&amp;clickedItemDescription=Image%20Detai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120" cy="706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16C1E" id="Rectangle 33" o:spid="_x0000_s1026" style="position:absolute;margin-left:-13.15pt;margin-top:16.3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" filled="f" stroked="f" strokeweight="2pt">
                <v:textbox>
                  <w:txbxContent>
                    <w:p w14:paraId="392F817B" w14:textId="77777777" w:rsidR="00DA6847" w:rsidRPr="00EA3E6A" w:rsidRDefault="00DA6847" w:rsidP="00DA6847">
                      <w:pPr>
                        <w:jc w:val="center"/>
                        <w:rPr>
                          <w:i/>
                        </w:rPr>
                      </w:pPr>
                      <w:r w:rsidRPr="00A049E5">
                        <w:rPr>
                          <w:rFonts w:cstheme="minorHAnsi"/>
                          <w:noProof/>
                          <w:lang w:eastAsia="fr-FR"/>
                        </w:rPr>
                        <w:drawing>
                          <wp:inline distT="0" distB="0" distL="0" distR="0" wp14:anchorId="4E927B90" wp14:editId="649B1FD9">
                            <wp:extent cx="706120" cy="706120"/>
                            <wp:effectExtent l="0" t="0" r="0" b="0"/>
                            <wp:docPr id="17" name="Image 2" descr="http://search.hp.my.aol.fr/aol/redir?src=image&amp;clickedItemURN=http%3A%2F%2Fwww.idenov.fr%2Fphotos%2Fstylo%2520mp3-2.JPG&amp;moduleId=image_details.jsp.M&amp;clickedItemDescription=Image%20Detai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search.hp.my.aol.fr/aol/redir?src=image&amp;clickedItemURN=http%3A%2F%2Fwww.idenov.fr%2Fphotos%2Fstylo%2520mp3-2.JPG&amp;moduleId=image_details.jsp.M&amp;clickedItemDescription=Image%20Detai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120" cy="706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170161E" w14:textId="77777777" w:rsidR="00DA6847" w:rsidRDefault="00DA6847" w:rsidP="00DA6847">
      <w:pPr>
        <w:rPr>
          <w:rFonts w:ascii="Arial" w:hAnsi="Arial" w:cs="Arial"/>
          <w:b/>
          <w:sz w:val="24"/>
          <w:szCs w:val="24"/>
        </w:rPr>
      </w:pPr>
      <w:r w:rsidRPr="00165323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9DC20" wp14:editId="77DE7E81">
                <wp:simplePos x="0" y="0"/>
                <wp:positionH relativeFrom="column">
                  <wp:posOffset>748030</wp:posOffset>
                </wp:positionH>
                <wp:positionV relativeFrom="paragraph">
                  <wp:posOffset>20955</wp:posOffset>
                </wp:positionV>
                <wp:extent cx="5372735" cy="2390775"/>
                <wp:effectExtent l="0" t="0" r="18415" b="28575"/>
                <wp:wrapNone/>
                <wp:docPr id="34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735" cy="2390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21AE2F" w14:textId="77777777" w:rsidR="00DA6847" w:rsidRDefault="00DA6847" w:rsidP="00DA6847">
                            <w:pPr>
                              <w:jc w:val="both"/>
                            </w:pPr>
                            <w:r>
                              <w:t>Visionnez la vidéo réalisée par Arman, étudiant en DUT techniques de commercialisation en alternance à la Fnac. Celui-ci vous présente les tâches quotidiennes d’un vendeur à la Fnac.</w:t>
                            </w:r>
                          </w:p>
                          <w:p w14:paraId="5D241F8F" w14:textId="77777777" w:rsidR="00DA6847" w:rsidRDefault="00DA6847" w:rsidP="00DA6847">
                            <w:pPr>
                              <w:jc w:val="both"/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>Repérez les différentes activités et listez-les en complétant la liste ci-dessous :</w:t>
                            </w:r>
                          </w:p>
                          <w:p w14:paraId="4DDB8CA9" w14:textId="77777777" w:rsidR="00DA6847" w:rsidRDefault="00DA6847" w:rsidP="00DA6847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  <w:t xml:space="preserve">Lien vidéo : </w:t>
                            </w:r>
                            <w:hyperlink r:id="rId7" w:history="1">
                              <w:r w:rsidRPr="007E4F41">
                                <w:rPr>
                                  <w:rStyle w:val="Lienhypertexte"/>
                                </w:rPr>
                                <w:t>https://www.youtube.com/watch?v=SrkrAcy5E3E</w:t>
                              </w:r>
                            </w:hyperlink>
                            <w:r w:rsidRPr="007E4F41">
                              <w:t xml:space="preserve">   </w:t>
                            </w:r>
                          </w:p>
                          <w:p w14:paraId="7AB015D1" w14:textId="0EBD35E8" w:rsidR="00DA6847" w:rsidRDefault="00DA6847" w:rsidP="00DA6847">
                            <w:pPr>
                              <w:jc w:val="both"/>
                            </w:pPr>
                            <w:r>
                              <w:t xml:space="preserve">                     </w:t>
                            </w:r>
                          </w:p>
                          <w:p w14:paraId="5041FEBE" w14:textId="77777777" w:rsidR="00DA6847" w:rsidRPr="000A2470" w:rsidRDefault="00DA6847" w:rsidP="00DA6847">
                            <w:pPr>
                              <w:jc w:val="both"/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D9DC20" id="AutoShape 268" o:spid="_x0000_s1027" style="position:absolute;margin-left:58.9pt;margin-top:1.65pt;width:423.05pt;height:18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">
                <v:textbox>
                  <w:txbxContent>
                    <w:p w14:paraId="2E21AE2F" w14:textId="77777777" w:rsidR="00DA6847" w:rsidRDefault="00DA6847" w:rsidP="00DA6847">
                      <w:pPr>
                        <w:jc w:val="both"/>
                      </w:pPr>
                      <w:r>
                        <w:t>Visionnez la vidéo réalisée par Arman, étudiant en DUT techniques de commercialisation en alternance à la Fnac. Celui-ci vous présente les tâches quotidiennes d’un vendeur à la Fnac.</w:t>
                      </w:r>
                    </w:p>
                    <w:p w14:paraId="5D241F8F" w14:textId="77777777" w:rsidR="00DA6847" w:rsidRDefault="00DA6847" w:rsidP="00DA6847">
                      <w:pPr>
                        <w:jc w:val="both"/>
                        <w:rPr>
                          <w:rFonts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</w:rPr>
                        <w:t>Repérez les différentes activités et listez-les en complétant la liste ci-dessous :</w:t>
                      </w:r>
                    </w:p>
                    <w:p w14:paraId="4DDB8CA9" w14:textId="77777777" w:rsidR="00DA6847" w:rsidRDefault="00DA6847" w:rsidP="00DA6847">
                      <w:pPr>
                        <w:jc w:val="both"/>
                      </w:pPr>
                      <w:r>
                        <w:rPr>
                          <w:rFonts w:cs="Arial"/>
                          <w:b/>
                          <w:color w:val="000000" w:themeColor="text1"/>
                        </w:rPr>
                        <w:t xml:space="preserve">Lien vidéo : </w:t>
                      </w:r>
                      <w:hyperlink r:id="rId8" w:history="1">
                        <w:r w:rsidRPr="007E4F41">
                          <w:rPr>
                            <w:rStyle w:val="Lienhypertexte"/>
                          </w:rPr>
                          <w:t>https://www.youtube.com/watch?v=SrkrAcy5E3E</w:t>
                        </w:r>
                      </w:hyperlink>
                      <w:r w:rsidRPr="007E4F41">
                        <w:t xml:space="preserve">   </w:t>
                      </w:r>
                    </w:p>
                    <w:p w14:paraId="7AB015D1" w14:textId="0EBD35E8" w:rsidR="00DA6847" w:rsidRDefault="00DA6847" w:rsidP="00DA6847">
                      <w:pPr>
                        <w:jc w:val="both"/>
                      </w:pPr>
                      <w:r>
                        <w:t xml:space="preserve">                     </w:t>
                      </w:r>
                    </w:p>
                    <w:p w14:paraId="5041FEBE" w14:textId="77777777" w:rsidR="00DA6847" w:rsidRPr="000A2470" w:rsidRDefault="00DA6847" w:rsidP="00DA6847">
                      <w:pPr>
                        <w:jc w:val="both"/>
                        <w:rPr>
                          <w:rFonts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40D637B" w14:textId="77777777" w:rsidR="00DA6847" w:rsidRDefault="00DA6847" w:rsidP="00DA68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14:paraId="10AE0C5A" w14:textId="77777777" w:rsidR="00DA6847" w:rsidRDefault="00DA6847" w:rsidP="00DA6847"/>
    <w:p w14:paraId="001C81AF" w14:textId="77777777" w:rsidR="00DA6847" w:rsidRDefault="00DA6847" w:rsidP="00DA6847">
      <w:pPr>
        <w:pStyle w:val="Paragraphedeliste"/>
        <w:spacing w:line="360" w:lineRule="auto"/>
        <w:rPr>
          <w:color w:val="FF0000"/>
        </w:rPr>
      </w:pPr>
    </w:p>
    <w:p w14:paraId="60A7D7C3" w14:textId="77777777" w:rsidR="00DA6847" w:rsidRDefault="00DA6847" w:rsidP="00DA6847">
      <w:pPr>
        <w:pStyle w:val="Paragraphedeliste"/>
        <w:spacing w:line="360" w:lineRule="auto"/>
        <w:rPr>
          <w:color w:val="FF0000"/>
        </w:rPr>
      </w:pPr>
    </w:p>
    <w:p w14:paraId="220D2EBB" w14:textId="77777777" w:rsidR="00DA6847" w:rsidRDefault="00DA6847" w:rsidP="00DA6847">
      <w:pPr>
        <w:pStyle w:val="Paragraphedeliste"/>
        <w:spacing w:line="360" w:lineRule="auto"/>
        <w:rPr>
          <w:color w:val="FF0000"/>
        </w:rPr>
      </w:pPr>
    </w:p>
    <w:p w14:paraId="6EC68A75" w14:textId="77777777" w:rsidR="00DA6847" w:rsidRDefault="00DA6847" w:rsidP="00DA6847">
      <w:pPr>
        <w:pStyle w:val="Paragraphedeliste"/>
        <w:spacing w:line="360" w:lineRule="auto"/>
        <w:rPr>
          <w:color w:val="FF0000"/>
        </w:rPr>
      </w:pPr>
    </w:p>
    <w:p w14:paraId="51BA9221" w14:textId="77777777" w:rsidR="00DA6847" w:rsidRDefault="00DA6847" w:rsidP="00DA6847">
      <w:pPr>
        <w:pStyle w:val="Paragraphedeliste"/>
        <w:spacing w:line="360" w:lineRule="auto"/>
        <w:rPr>
          <w:color w:val="FF0000"/>
        </w:rPr>
      </w:pPr>
    </w:p>
    <w:p w14:paraId="7D84DDEB" w14:textId="77777777" w:rsidR="00DA6847" w:rsidRDefault="00DA6847" w:rsidP="00DA6847">
      <w:pPr>
        <w:pStyle w:val="Paragraphedeliste"/>
        <w:spacing w:line="360" w:lineRule="auto"/>
        <w:rPr>
          <w:color w:val="FF0000"/>
        </w:rPr>
      </w:pPr>
    </w:p>
    <w:p w14:paraId="6D4269B8" w14:textId="77777777" w:rsidR="00DA6847" w:rsidRDefault="00DA6847" w:rsidP="00DA6847">
      <w:pPr>
        <w:pStyle w:val="Paragraphedeliste"/>
        <w:spacing w:line="360" w:lineRule="auto"/>
        <w:rPr>
          <w:color w:val="FF0000"/>
        </w:rPr>
      </w:pPr>
    </w:p>
    <w:p w14:paraId="27DEA0AC" w14:textId="77777777" w:rsidR="00DA6847" w:rsidRDefault="00DA6847" w:rsidP="00DA6847">
      <w:pPr>
        <w:pStyle w:val="Paragraphedeliste"/>
        <w:numPr>
          <w:ilvl w:val="0"/>
          <w:numId w:val="1"/>
        </w:numPr>
      </w:pPr>
      <w:r>
        <w:t xml:space="preserve">. . . . . . . . . . . . . . . . . . . . . . . . . . . . . . . . . . . . . . </w:t>
      </w:r>
    </w:p>
    <w:p w14:paraId="22C69E75" w14:textId="77777777" w:rsidR="00DA6847" w:rsidRPr="004716D8" w:rsidRDefault="00DA6847" w:rsidP="00DA6847">
      <w:pPr>
        <w:pStyle w:val="Paragraphedeliste"/>
        <w:numPr>
          <w:ilvl w:val="0"/>
          <w:numId w:val="1"/>
        </w:numPr>
      </w:pPr>
      <w:r>
        <w:t xml:space="preserve">. . . . . . . . . . . . . . . . . . . . . . . . . . . . . . . . . . . . . . </w:t>
      </w:r>
    </w:p>
    <w:p w14:paraId="38B9BC48" w14:textId="77777777" w:rsidR="00DA6847" w:rsidRPr="004716D8" w:rsidRDefault="00DA6847" w:rsidP="00DA6847">
      <w:pPr>
        <w:pStyle w:val="Paragraphedeliste"/>
        <w:numPr>
          <w:ilvl w:val="0"/>
          <w:numId w:val="1"/>
        </w:numPr>
      </w:pPr>
      <w:r>
        <w:t xml:space="preserve">. . . . . . . . . . . . . . . . . . . . . . . . . . . . . . . . . . . . . . </w:t>
      </w:r>
    </w:p>
    <w:p w14:paraId="4878DE76" w14:textId="77777777" w:rsidR="00DA6847" w:rsidRPr="004716D8" w:rsidRDefault="00DA6847" w:rsidP="00DA6847">
      <w:pPr>
        <w:pStyle w:val="Paragraphedeliste"/>
        <w:numPr>
          <w:ilvl w:val="0"/>
          <w:numId w:val="1"/>
        </w:numPr>
      </w:pPr>
      <w:r>
        <w:t xml:space="preserve">. . . . . . . . . . . . . . . . . . . . . . . . . . . . . . . . . . . . . . </w:t>
      </w:r>
    </w:p>
    <w:p w14:paraId="5FFB3992" w14:textId="77777777" w:rsidR="00DA6847" w:rsidRPr="004716D8" w:rsidRDefault="00DA6847" w:rsidP="00DA6847">
      <w:pPr>
        <w:pStyle w:val="Paragraphedeliste"/>
        <w:numPr>
          <w:ilvl w:val="0"/>
          <w:numId w:val="1"/>
        </w:numPr>
      </w:pPr>
      <w:r>
        <w:t xml:space="preserve">. . . . . . . . . . . . . . . . . . . . . . . . . . . . . . . . . . . . . . </w:t>
      </w:r>
    </w:p>
    <w:p w14:paraId="43DC74AC" w14:textId="77777777" w:rsidR="00DA6847" w:rsidRPr="004716D8" w:rsidRDefault="00DA6847" w:rsidP="00DA6847">
      <w:pPr>
        <w:pStyle w:val="Paragraphedeliste"/>
        <w:numPr>
          <w:ilvl w:val="0"/>
          <w:numId w:val="1"/>
        </w:numPr>
      </w:pPr>
      <w:r>
        <w:t xml:space="preserve">. . . . . . . . . . . . . . . . . . . . . . . . . . . . . . . . . . . . . . </w:t>
      </w:r>
    </w:p>
    <w:p w14:paraId="7B74D421" w14:textId="77777777" w:rsidR="00DA6847" w:rsidRPr="004716D8" w:rsidRDefault="00DA6847" w:rsidP="00DA6847">
      <w:pPr>
        <w:pStyle w:val="Paragraphedeliste"/>
        <w:numPr>
          <w:ilvl w:val="0"/>
          <w:numId w:val="1"/>
        </w:numPr>
      </w:pPr>
      <w:r>
        <w:t xml:space="preserve">. . . . . . . . . . . . . . . . . . . . . . . . . . . . . . . . . . . . . . </w:t>
      </w:r>
    </w:p>
    <w:p w14:paraId="4BFAFA89" w14:textId="77777777" w:rsidR="00DA6847" w:rsidRPr="004716D8" w:rsidRDefault="00DA6847" w:rsidP="00DA6847">
      <w:pPr>
        <w:pStyle w:val="Paragraphedeliste"/>
        <w:numPr>
          <w:ilvl w:val="0"/>
          <w:numId w:val="1"/>
        </w:numPr>
      </w:pPr>
      <w:r>
        <w:t xml:space="preserve">. . . . . . . . . . . . . . . . . . . . . . . . . . . . . . . . . . . . . . </w:t>
      </w:r>
    </w:p>
    <w:p w14:paraId="766A400B" w14:textId="3B3AB2A8" w:rsidR="00DA6847" w:rsidRDefault="00DA6847" w:rsidP="00DA6847">
      <w:pPr>
        <w:pStyle w:val="Paragraphedeliste"/>
        <w:numPr>
          <w:ilvl w:val="0"/>
          <w:numId w:val="1"/>
        </w:numPr>
      </w:pPr>
      <w:r>
        <w:t xml:space="preserve">. . . . . . . . . . . . . . . . . . . . . . . . . . . . . . . . . . . . . . </w:t>
      </w:r>
    </w:p>
    <w:p w14:paraId="55E497C5" w14:textId="3D9F3802" w:rsidR="00DA6847" w:rsidRDefault="00DA6847" w:rsidP="00DA6847">
      <w:pPr>
        <w:pStyle w:val="Paragraphedeliste"/>
      </w:pPr>
    </w:p>
    <w:p w14:paraId="20347D98" w14:textId="77777777" w:rsidR="00DA6847" w:rsidRDefault="00DA6847" w:rsidP="00DA6847">
      <w:pPr>
        <w:pStyle w:val="Paragraphedeliste"/>
      </w:pPr>
    </w:p>
    <w:p w14:paraId="6527E3E0" w14:textId="77777777" w:rsidR="00DA6847" w:rsidRDefault="00DA6847" w:rsidP="00DA684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814A0" wp14:editId="242BF80C">
                <wp:simplePos x="0" y="0"/>
                <wp:positionH relativeFrom="column">
                  <wp:posOffset>2808605</wp:posOffset>
                </wp:positionH>
                <wp:positionV relativeFrom="paragraph">
                  <wp:posOffset>27940</wp:posOffset>
                </wp:positionV>
                <wp:extent cx="3164205" cy="1831340"/>
                <wp:effectExtent l="0" t="0" r="10795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183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91A3D" w14:textId="77777777" w:rsidR="00DA6847" w:rsidRDefault="00DA6847" w:rsidP="00DA6847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A507439" wp14:editId="0B878182">
                                  <wp:extent cx="2961640" cy="1704340"/>
                                  <wp:effectExtent l="0" t="0" r="1016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2849" cy="1716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814A0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8" type="#_x0000_t202" style="position:absolute;margin-left:221.15pt;margin-top:2.2pt;width:249.15pt;height:144.2pt;z-index:25166028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" stroked="f">
                <v:textbox>
                  <w:txbxContent>
                    <w:p w14:paraId="45991A3D" w14:textId="77777777" w:rsidR="00DA6847" w:rsidRDefault="00DA6847" w:rsidP="00DA6847"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A507439" wp14:editId="0B878182">
                            <wp:extent cx="2961640" cy="1704340"/>
                            <wp:effectExtent l="0" t="0" r="1016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2849" cy="1716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7A77F" wp14:editId="7D418362">
                <wp:simplePos x="0" y="0"/>
                <wp:positionH relativeFrom="column">
                  <wp:posOffset>65404</wp:posOffset>
                </wp:positionH>
                <wp:positionV relativeFrom="paragraph">
                  <wp:posOffset>27940</wp:posOffset>
                </wp:positionV>
                <wp:extent cx="2629535" cy="1831340"/>
                <wp:effectExtent l="0" t="0" r="12065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83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000B0" w14:textId="77777777" w:rsidR="00DA6847" w:rsidRDefault="00DA6847" w:rsidP="00DA6847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7DED346" wp14:editId="1A5C0850">
                                  <wp:extent cx="2679700" cy="1704340"/>
                                  <wp:effectExtent l="0" t="0" r="1270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9120" cy="1710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7A77F" id="Zone de texte 307" o:spid="_x0000_s1029" type="#_x0000_t202" style="position:absolute;margin-left:5.15pt;margin-top:2.2pt;width:207.05pt;height:1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" stroked="f">
                <v:textbox>
                  <w:txbxContent>
                    <w:p w14:paraId="688000B0" w14:textId="77777777" w:rsidR="00DA6847" w:rsidRDefault="00DA6847" w:rsidP="00DA6847"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57DED346" wp14:editId="1A5C0850">
                            <wp:extent cx="2679700" cy="1704340"/>
                            <wp:effectExtent l="0" t="0" r="1270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9120" cy="1710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5DE835" w14:textId="77777777" w:rsidR="00DA6847" w:rsidRDefault="00DA6847" w:rsidP="00DA6847">
      <w:pPr>
        <w:rPr>
          <w:b/>
          <w:i/>
          <w:u w:val="single"/>
        </w:rPr>
      </w:pPr>
    </w:p>
    <w:p w14:paraId="1BA21F4F" w14:textId="77777777" w:rsidR="00DA6847" w:rsidRDefault="00DA6847" w:rsidP="00DA6847">
      <w:pPr>
        <w:rPr>
          <w:b/>
          <w:i/>
          <w:u w:val="single"/>
        </w:rPr>
      </w:pPr>
    </w:p>
    <w:p w14:paraId="3597DC50" w14:textId="77777777" w:rsidR="00DA6847" w:rsidRDefault="00DA6847" w:rsidP="00DA6847">
      <w:pPr>
        <w:rPr>
          <w:b/>
          <w:i/>
          <w:u w:val="single"/>
        </w:rPr>
      </w:pPr>
    </w:p>
    <w:p w14:paraId="1DEBAEE6" w14:textId="77777777" w:rsidR="00DA6847" w:rsidRDefault="00DA6847" w:rsidP="00DA6847">
      <w:pPr>
        <w:rPr>
          <w:b/>
          <w:i/>
          <w:u w:val="single"/>
        </w:rPr>
      </w:pPr>
    </w:p>
    <w:p w14:paraId="28EDD31E" w14:textId="77777777" w:rsidR="00DA6847" w:rsidRDefault="00DA6847"/>
    <w:sectPr w:rsidR="00DA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56D74"/>
    <w:multiLevelType w:val="hybridMultilevel"/>
    <w:tmpl w:val="890CF6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47"/>
    <w:rsid w:val="008E287D"/>
    <w:rsid w:val="00C12D57"/>
    <w:rsid w:val="00D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8CE9"/>
  <w15:chartTrackingRefBased/>
  <w15:docId w15:val="{3287DAC2-74E0-4C54-BBF5-C90C38A6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6847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68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rkrAcy5E3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rkrAcy5E3E" TargetMode="External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REY</dc:creator>
  <cp:keywords/>
  <dc:description/>
  <cp:lastModifiedBy>CESAME</cp:lastModifiedBy>
  <cp:revision>2</cp:revision>
  <dcterms:created xsi:type="dcterms:W3CDTF">2020-11-25T10:25:00Z</dcterms:created>
  <dcterms:modified xsi:type="dcterms:W3CDTF">2020-11-25T10:25:00Z</dcterms:modified>
</cp:coreProperties>
</file>